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spacing w:line="1000" w:lineRule="exact"/>
        <w:jc w:val="center"/>
        <w:outlineLvl w:val="0"/>
        <w:rPr>
          <w:rFonts w:ascii="Times New Roman" w:hAnsi="Times New Roman" w:eastAsia="方正大标宋简体"/>
          <w:color w:val="FF0000"/>
          <w:spacing w:val="30"/>
          <w:w w:val="80"/>
          <w:sz w:val="96"/>
          <w:szCs w:val="96"/>
        </w:rPr>
      </w:pPr>
      <w:r>
        <w:rPr>
          <w:rFonts w:ascii="Times New Roman" w:hAnsi="Times New Roman" w:eastAsia="方正大标宋简体"/>
          <w:color w:val="FF0000"/>
          <w:spacing w:val="70"/>
          <w:w w:val="80"/>
          <w:sz w:val="96"/>
          <w:szCs w:val="96"/>
        </w:rPr>
        <w:t>全国股</w:t>
      </w:r>
      <w:r>
        <w:rPr>
          <w:rFonts w:hint="eastAsia" w:ascii="Times New Roman" w:hAnsi="Times New Roman" w:eastAsia="方正大标宋简体"/>
          <w:color w:val="FF0000"/>
          <w:spacing w:val="70"/>
          <w:w w:val="80"/>
          <w:sz w:val="96"/>
          <w:szCs w:val="96"/>
        </w:rPr>
        <w:t>转公司</w:t>
      </w:r>
      <w:r>
        <w:rPr>
          <w:rFonts w:ascii="Times New Roman" w:hAnsi="Times New Roman" w:eastAsia="方正大标宋简体"/>
          <w:color w:val="FF0000"/>
          <w:spacing w:val="70"/>
          <w:w w:val="80"/>
          <w:sz w:val="96"/>
          <w:szCs w:val="96"/>
        </w:rPr>
        <w:t>文</w:t>
      </w:r>
      <w:r>
        <w:rPr>
          <w:rFonts w:ascii="Times New Roman" w:hAnsi="Times New Roman" w:eastAsia="方正大标宋简体"/>
          <w:color w:val="FF0000"/>
          <w:w w:val="80"/>
          <w:sz w:val="96"/>
          <w:szCs w:val="96"/>
        </w:rPr>
        <w:t>件</w:t>
      </w:r>
    </w:p>
    <w:p>
      <w:pPr>
        <w:rPr>
          <w:rFonts w:ascii="仿宋" w:hAnsi="仿宋" w:eastAsia="仿宋"/>
          <w:color w:val="FF0000"/>
          <w:sz w:val="24"/>
          <w:szCs w:val="24"/>
        </w:rPr>
      </w:pPr>
    </w:p>
    <w:p>
      <w:pPr>
        <w:rPr>
          <w:rFonts w:ascii="仿宋" w:hAnsi="仿宋" w:eastAsia="仿宋"/>
          <w:color w:val="FF0000"/>
          <w:sz w:val="24"/>
          <w:szCs w:val="24"/>
        </w:rPr>
      </w:pPr>
    </w:p>
    <w:p>
      <w:pPr>
        <w:rPr>
          <w:rFonts w:ascii="仿宋" w:hAnsi="仿宋" w:eastAsia="仿宋"/>
          <w:color w:val="FF0000"/>
          <w:sz w:val="24"/>
          <w:szCs w:val="24"/>
        </w:rPr>
      </w:pPr>
    </w:p>
    <w:p>
      <w:pPr>
        <w:jc w:val="center"/>
        <w:outlineLvl w:val="0"/>
        <w:rPr>
          <w:rFonts w:ascii="Times New Roman" w:hAnsi="Times New Roman" w:eastAsia="仿宋"/>
          <w:sz w:val="32"/>
          <w:szCs w:val="32"/>
        </w:rPr>
      </w:pPr>
      <w:r>
        <w:rPr>
          <w:rFonts w:ascii="仿宋" w:hAnsi="仿宋" w:eastAsia="仿宋"/>
          <w:sz w:val="28"/>
          <w:szCs w:val="28"/>
        </w:rPr>
        <w:t>股转公告</w:t>
      </w:r>
      <w:r>
        <w:rPr>
          <w:rFonts w:ascii="Times New Roman" w:hAnsi="Times New Roman" w:eastAsia="方正仿宋简体"/>
          <w:sz w:val="28"/>
          <w:szCs w:val="28"/>
        </w:rPr>
        <w:t>〔202</w:t>
      </w:r>
      <w:r>
        <w:rPr>
          <w:rFonts w:hint="eastAsia" w:ascii="Times New Roman" w:hAnsi="Times New Roman" w:eastAsia="方正仿宋简体"/>
          <w:sz w:val="28"/>
          <w:szCs w:val="28"/>
        </w:rPr>
        <w:t>4</w:t>
      </w:r>
      <w:r>
        <w:rPr>
          <w:rFonts w:ascii="Times New Roman" w:hAnsi="Times New Roman" w:eastAsia="方正仿宋简体"/>
          <w:sz w:val="28"/>
          <w:szCs w:val="28"/>
        </w:rPr>
        <w:t>〕197</w:t>
      </w:r>
      <w:r>
        <w:rPr>
          <w:rFonts w:ascii="仿宋" w:hAnsi="仿宋" w:eastAsia="仿宋"/>
          <w:sz w:val="28"/>
          <w:szCs w:val="28"/>
        </w:rPr>
        <w:t>号</w:t>
      </w:r>
    </w:p>
    <w:p>
      <w:pPr>
        <w:spacing w:line="560" w:lineRule="exact"/>
        <w:rPr>
          <w:rFonts w:ascii="Times New Roman" w:hAnsi="Times New Roman" w:eastAsia="方正大标宋简体"/>
          <w:sz w:val="42"/>
          <w:szCs w:val="4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margin">
                  <wp:posOffset>47625</wp:posOffset>
                </wp:positionH>
                <wp:positionV relativeFrom="paragraph">
                  <wp:posOffset>43180</wp:posOffset>
                </wp:positionV>
                <wp:extent cx="5448300" cy="0"/>
                <wp:effectExtent l="0" t="0" r="19050" b="19050"/>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5448300" cy="0"/>
                        </a:xfrm>
                        <a:prstGeom prst="straightConnector1">
                          <a:avLst/>
                        </a:prstGeom>
                        <a:noFill/>
                        <a:ln w="22225">
                          <a:solidFill>
                            <a:srgbClr val="FF0000"/>
                          </a:solidFill>
                          <a:round/>
                        </a:ln>
                      </wps:spPr>
                      <wps:bodyPr/>
                    </wps:wsp>
                  </a:graphicData>
                </a:graphic>
              </wp:anchor>
            </w:drawing>
          </mc:Choice>
          <mc:Fallback>
            <w:pict>
              <v:shape id="_x0000_s1026" o:spid="_x0000_s1026" o:spt="32" type="#_x0000_t32" style="position:absolute;left:0pt;margin-left:3.75pt;margin-top:3.4pt;height:0pt;width:429pt;mso-position-horizontal-relative:margin;z-index:251663360;mso-width-relative:page;mso-height-relative:page;" filled="f" stroked="t" coordsize="21600,21600" o:gfxdata="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Fk3/rzSAAAABQEAAA8AAAAAAAAAAQAgAAAAOAAAAGRycy9kb3ducmV2LnhtbFBLAQIUABQAAAAI&#10;AIdO4kBC4mzM3QEAAHQDAAAOAAAAAAAAAAEAIAAAADcBAABkcnMvZTJvRG9jLnhtbFBLBQYAAAAA&#10;BgAGAFkBAACGBQAAAAA=&#10;">
                <v:fill on="f" focussize="0,0"/>
                <v:stroke weight="1.75pt" color="#FF0000" joinstyle="round"/>
                <v:imagedata o:title=""/>
                <o:lock v:ext="edit" aspectratio="f"/>
              </v:shape>
            </w:pict>
          </mc:Fallback>
        </mc:AlternateContent>
      </w:r>
    </w:p>
    <w:p>
      <w:pPr>
        <w:spacing w:line="600" w:lineRule="exact"/>
        <w:jc w:val="center"/>
        <w:rPr>
          <w:rFonts w:ascii="Times New Roman" w:hAnsi="Times New Roman" w:eastAsia="方正大标宋简体"/>
          <w:sz w:val="44"/>
          <w:szCs w:val="44"/>
        </w:rPr>
      </w:pPr>
    </w:p>
    <w:p>
      <w:pPr>
        <w:spacing w:line="600" w:lineRule="exact"/>
        <w:jc w:val="center"/>
        <w:outlineLvl w:val="0"/>
        <w:rPr>
          <w:rFonts w:ascii="Times New Roman" w:hAnsi="Times New Roman" w:eastAsia="方正大标宋简体"/>
          <w:color w:val="000000"/>
          <w:spacing w:val="-2"/>
          <w:kern w:val="0"/>
          <w:sz w:val="44"/>
          <w:szCs w:val="44"/>
        </w:rPr>
      </w:pPr>
      <w:r>
        <w:rPr>
          <w:rFonts w:hint="eastAsia" w:ascii="Times New Roman" w:hAnsi="Times New Roman" w:eastAsia="方正大标宋简体"/>
          <w:color w:val="000000"/>
          <w:spacing w:val="-2"/>
          <w:kern w:val="0"/>
          <w:sz w:val="44"/>
          <w:szCs w:val="44"/>
        </w:rPr>
        <w:t>关于作出终止北京信威科技集团股份有限公司</w:t>
      </w:r>
    </w:p>
    <w:p>
      <w:pPr>
        <w:spacing w:line="600" w:lineRule="exact"/>
        <w:jc w:val="center"/>
        <w:outlineLvl w:val="0"/>
        <w:rPr>
          <w:rFonts w:ascii="方正大标宋简体" w:hAnsi="宋体" w:eastAsia="方正大标宋简体"/>
          <w:color w:val="000000"/>
          <w:sz w:val="44"/>
          <w:szCs w:val="44"/>
        </w:rPr>
      </w:pPr>
      <w:r>
        <w:rPr>
          <w:rFonts w:hint="eastAsia" w:ascii="Times New Roman" w:hAnsi="Times New Roman" w:eastAsia="方正大标宋简体"/>
          <w:color w:val="000000"/>
          <w:kern w:val="0"/>
          <w:sz w:val="44"/>
          <w:szCs w:val="44"/>
        </w:rPr>
        <w:t>股票转让决定的公告</w:t>
      </w:r>
    </w:p>
    <w:p>
      <w:pPr>
        <w:spacing w:line="600" w:lineRule="exact"/>
        <w:ind w:firstLine="612"/>
        <w:rPr>
          <w:rFonts w:ascii="Times New Roman" w:hAnsi="Times New Roman" w:eastAsia="方正仿宋简体"/>
          <w:sz w:val="30"/>
          <w:szCs w:val="30"/>
        </w:rPr>
      </w:pPr>
    </w:p>
    <w:p>
      <w:pPr>
        <w:spacing w:line="60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根据《关于退市公司进入退市板块挂牌转让的实施办法》第四十条、《两网公司及退市公司股票转让办法》第三十九条第（一）项的规定，</w:t>
      </w:r>
      <w:r>
        <w:rPr>
          <w:rFonts w:ascii="Times New Roman" w:hAnsi="Times New Roman" w:eastAsia="仿宋"/>
          <w:bCs/>
          <w:sz w:val="32"/>
          <w:szCs w:val="32"/>
        </w:rPr>
        <w:t>我司决定自</w:t>
      </w:r>
      <w:r>
        <w:rPr>
          <w:rFonts w:hint="eastAsia" w:ascii="Times New Roman" w:hAnsi="Times New Roman" w:eastAsia="仿宋"/>
          <w:bCs/>
          <w:sz w:val="32"/>
          <w:szCs w:val="32"/>
        </w:rPr>
        <w:t>2024年4月30日对</w:t>
      </w:r>
      <w:r>
        <w:rPr>
          <w:rFonts w:hint="eastAsia" w:ascii="Times New Roman" w:hAnsi="Times New Roman" w:eastAsia="仿宋"/>
          <w:sz w:val="32"/>
          <w:szCs w:val="32"/>
        </w:rPr>
        <w:t>北京信威科技集团股份有限公司（证券简称：R信威1；证券代码：400106）</w:t>
      </w:r>
      <w:r>
        <w:rPr>
          <w:rFonts w:hint="eastAsia" w:ascii="Times New Roman" w:hAnsi="Times New Roman" w:eastAsia="仿宋"/>
          <w:bCs/>
          <w:sz w:val="32"/>
          <w:szCs w:val="32"/>
        </w:rPr>
        <w:t>作出终止其股票转让的决定。R信威1将自2024年4月30日起终止股票在</w:t>
      </w:r>
      <w:r>
        <w:rPr>
          <w:rFonts w:hint="eastAsia" w:ascii="Times New Roman" w:hAnsi="Times New Roman" w:eastAsia="仿宋"/>
          <w:sz w:val="32"/>
        </w:rPr>
        <w:t>全国中小企业股份转让系统有限责任公司依托原证券公司代办股份转让系统设立并代为管理的</w:t>
      </w:r>
      <w:r>
        <w:rPr>
          <w:rFonts w:hint="eastAsia" w:ascii="Times New Roman" w:hAnsi="Times New Roman" w:eastAsia="仿宋"/>
          <w:sz w:val="32"/>
          <w:szCs w:val="30"/>
        </w:rPr>
        <w:t>两网公司及退市公司板块转让</w:t>
      </w:r>
      <w:r>
        <w:rPr>
          <w:rFonts w:hint="eastAsia" w:ascii="Times New Roman" w:hAnsi="Times New Roman" w:eastAsia="仿宋"/>
          <w:bCs/>
          <w:sz w:val="32"/>
          <w:szCs w:val="32"/>
        </w:rPr>
        <w:t>。</w:t>
      </w:r>
    </w:p>
    <w:p>
      <w:pPr>
        <w:spacing w:line="60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在收到我司出具的终止转让决定后，公司应当及时披露收到终止转让决定的公告，主办</w:t>
      </w:r>
      <w:r>
        <w:rPr>
          <w:rFonts w:ascii="Times New Roman" w:hAnsi="Times New Roman" w:eastAsia="仿宋"/>
          <w:bCs/>
          <w:sz w:val="32"/>
          <w:szCs w:val="32"/>
        </w:rPr>
        <w:t>券商应</w:t>
      </w:r>
      <w:r>
        <w:rPr>
          <w:rFonts w:hint="eastAsia" w:ascii="Times New Roman" w:hAnsi="Times New Roman" w:eastAsia="仿宋"/>
          <w:bCs/>
          <w:sz w:val="32"/>
          <w:szCs w:val="32"/>
        </w:rPr>
        <w:t>在终止转让前披露相应公告，说明终止转让决定的主要内容、公司股票终止转让日期、公司和主办券商接受投资者咨询的联系人及联系方式、终止转让后相关事宜等。公司和主办券商积极应对投资者诉求，主办券商应指定专门人员负责被摘牌公司相关事宜，协助做好被摘牌公司投资者的沟通工作，指导被摘牌公司妥善解决投资者诉求。</w:t>
      </w:r>
    </w:p>
    <w:p>
      <w:pPr>
        <w:spacing w:line="60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特此公告。</w:t>
      </w:r>
    </w:p>
    <w:p>
      <w:pPr>
        <w:spacing w:line="600" w:lineRule="exact"/>
        <w:ind w:firstLine="600" w:firstLineChars="200"/>
        <w:rPr>
          <w:rFonts w:ascii="Times New Roman" w:hAnsi="Times New Roman" w:eastAsia="方正仿宋简体"/>
          <w:bCs/>
          <w:sz w:val="30"/>
          <w:szCs w:val="30"/>
        </w:rPr>
      </w:pPr>
    </w:p>
    <w:p>
      <w:pPr>
        <w:spacing w:line="600" w:lineRule="exact"/>
        <w:ind w:firstLine="600" w:firstLineChars="200"/>
        <w:rPr>
          <w:rFonts w:ascii="Times New Roman" w:hAnsi="Times New Roman" w:eastAsia="方正仿宋简体"/>
          <w:bCs/>
          <w:sz w:val="30"/>
          <w:szCs w:val="30"/>
        </w:rPr>
      </w:pPr>
    </w:p>
    <w:p>
      <w:pPr>
        <w:spacing w:line="600" w:lineRule="exact"/>
        <w:rPr>
          <w:rFonts w:ascii="Times New Roman" w:hAnsi="Times New Roman" w:eastAsia="方正仿宋简体"/>
          <w:bCs/>
          <w:sz w:val="30"/>
          <w:szCs w:val="30"/>
        </w:rPr>
      </w:pPr>
    </w:p>
    <w:p>
      <w:pPr>
        <w:spacing w:line="600" w:lineRule="exact"/>
        <w:ind w:firstLine="1920" w:firstLineChars="600"/>
        <w:rPr>
          <w:rFonts w:ascii="仿宋" w:hAnsi="仿宋" w:eastAsia="仿宋" w:cstheme="majorBidi"/>
          <w:bCs/>
          <w:sz w:val="32"/>
          <w:szCs w:val="32"/>
        </w:rPr>
      </w:pPr>
      <w:r>
        <w:rPr>
          <w:rFonts w:hint="eastAsia" w:ascii="仿宋" w:hAnsi="仿宋" w:eastAsia="仿宋" w:cstheme="majorBidi"/>
          <w:bCs/>
          <w:sz w:val="32"/>
          <w:szCs w:val="32"/>
        </w:rPr>
        <w:t>全国中小企业股份转让系统有限责任公司</w:t>
      </w:r>
    </w:p>
    <w:p>
      <w:pPr>
        <w:spacing w:line="600" w:lineRule="exact"/>
        <w:jc w:val="center"/>
        <w:outlineLvl w:val="0"/>
        <w:rPr>
          <w:rFonts w:ascii="Times New Roman" w:hAnsi="Times New Roman"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2024</w:t>
      </w:r>
      <w:r>
        <w:rPr>
          <w:rFonts w:ascii="Times New Roman" w:hAnsi="Times New Roman" w:eastAsia="仿宋"/>
          <w:sz w:val="32"/>
          <w:szCs w:val="32"/>
        </w:rPr>
        <w:t>年</w:t>
      </w:r>
      <w:r>
        <w:rPr>
          <w:rFonts w:hint="eastAsia" w:ascii="Times New Roman" w:hAnsi="Times New Roman" w:eastAsia="仿宋"/>
          <w:sz w:val="32"/>
          <w:szCs w:val="32"/>
        </w:rPr>
        <w:t>4</w:t>
      </w:r>
      <w:r>
        <w:rPr>
          <w:rFonts w:ascii="Times New Roman" w:hAnsi="Times New Roman" w:eastAsia="仿宋"/>
          <w:sz w:val="32"/>
          <w:szCs w:val="32"/>
        </w:rPr>
        <w:t>月26日</w:t>
      </w:r>
    </w:p>
    <w:p>
      <w:pPr>
        <w:spacing w:line="560" w:lineRule="exact"/>
        <w:outlineLvl w:val="0"/>
        <w:rPr>
          <w:rFonts w:ascii="Times New Roman" w:hAnsi="Times New Roman" w:eastAsia="方正仿宋简体"/>
          <w:color w:val="FF0000"/>
          <w:kern w:val="0"/>
          <w:sz w:val="30"/>
          <w:szCs w:val="30"/>
        </w:rPr>
      </w:pPr>
      <w:r>
        <w:rPr>
          <w:rFonts w:hint="eastAsia" w:ascii="Times New Roman" w:hAnsi="Times New Roman" w:eastAsia="方正仿宋简体"/>
          <w:kern w:val="0"/>
          <w:sz w:val="30"/>
          <w:szCs w:val="30"/>
        </w:rPr>
        <w:t xml:space="preserve"> </w:t>
      </w:r>
      <w:r>
        <w:rPr>
          <w:rFonts w:ascii="Times New Roman" w:hAnsi="Times New Roman" w:eastAsia="方正仿宋简体"/>
          <w:kern w:val="0"/>
          <w:sz w:val="30"/>
          <w:szCs w:val="30"/>
        </w:rPr>
        <w:t xml:space="preserve">                           </w:t>
      </w:r>
      <w:r>
        <w:rPr>
          <w:rFonts w:ascii="Times New Roman" w:hAnsi="Times New Roman" w:eastAsia="方正仿宋简体"/>
          <w:color w:val="FF0000"/>
          <w:kern w:val="0"/>
          <w:sz w:val="30"/>
          <w:szCs w:val="30"/>
        </w:rPr>
        <w:t xml:space="preserve"> </w:t>
      </w:r>
    </w:p>
    <w:p>
      <w:pPr>
        <w:spacing w:line="560" w:lineRule="exact"/>
        <w:outlineLvl w:val="0"/>
        <w:rPr>
          <w:rFonts w:ascii="Times New Roman" w:hAnsi="Times New Roman" w:eastAsia="方正仿宋简体"/>
          <w:color w:val="FF0000"/>
          <w:kern w:val="0"/>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pacing w:line="60" w:lineRule="exact"/>
        <w:rPr>
          <w:rFonts w:ascii="Times New Roman" w:hAnsi="Times New Roman" w:eastAsia="方正仿宋简体"/>
          <w:sz w:val="30"/>
          <w:szCs w:val="30"/>
        </w:rPr>
      </w:pPr>
    </w:p>
    <w:p>
      <w:pPr>
        <w:snapToGrid w:val="0"/>
        <w:spacing w:line="400" w:lineRule="exact"/>
        <w:rPr>
          <w:rFonts w:ascii="Times New Roman" w:hAnsi="Times New Roman" w:eastAsia="仿宋"/>
          <w:sz w:val="28"/>
          <w:szCs w:val="28"/>
        </w:rPr>
      </w:pPr>
      <w:bookmarkStart w:id="0" w:name="_GoBack"/>
      <w:bookmarkEnd w:id="0"/>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09888"/>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239689"/>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5EFC"/>
    <w:rsid w:val="0001132B"/>
    <w:rsid w:val="000114CC"/>
    <w:rsid w:val="0001279E"/>
    <w:rsid w:val="00013FD4"/>
    <w:rsid w:val="000140A5"/>
    <w:rsid w:val="00023393"/>
    <w:rsid w:val="00023918"/>
    <w:rsid w:val="000253C4"/>
    <w:rsid w:val="00027677"/>
    <w:rsid w:val="00030254"/>
    <w:rsid w:val="0003177A"/>
    <w:rsid w:val="00031819"/>
    <w:rsid w:val="0003452A"/>
    <w:rsid w:val="00034CB4"/>
    <w:rsid w:val="00034DC5"/>
    <w:rsid w:val="000350FA"/>
    <w:rsid w:val="00036093"/>
    <w:rsid w:val="00040339"/>
    <w:rsid w:val="000406E0"/>
    <w:rsid w:val="00040A29"/>
    <w:rsid w:val="00042AA7"/>
    <w:rsid w:val="000464E4"/>
    <w:rsid w:val="0004678F"/>
    <w:rsid w:val="000501AA"/>
    <w:rsid w:val="000515D0"/>
    <w:rsid w:val="000530B5"/>
    <w:rsid w:val="00057221"/>
    <w:rsid w:val="000614F2"/>
    <w:rsid w:val="00061835"/>
    <w:rsid w:val="00070A1C"/>
    <w:rsid w:val="00070EF4"/>
    <w:rsid w:val="00073313"/>
    <w:rsid w:val="00075DDE"/>
    <w:rsid w:val="000770D6"/>
    <w:rsid w:val="00077B36"/>
    <w:rsid w:val="00082919"/>
    <w:rsid w:val="00087D53"/>
    <w:rsid w:val="00090A5F"/>
    <w:rsid w:val="000914B4"/>
    <w:rsid w:val="00092880"/>
    <w:rsid w:val="00093565"/>
    <w:rsid w:val="00093666"/>
    <w:rsid w:val="000979F3"/>
    <w:rsid w:val="000B1D18"/>
    <w:rsid w:val="000B2000"/>
    <w:rsid w:val="000B3F90"/>
    <w:rsid w:val="000B4853"/>
    <w:rsid w:val="000B52DC"/>
    <w:rsid w:val="000B5EAA"/>
    <w:rsid w:val="000C446C"/>
    <w:rsid w:val="000C6818"/>
    <w:rsid w:val="000D7B7F"/>
    <w:rsid w:val="000E6E4C"/>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1BFE"/>
    <w:rsid w:val="0012224F"/>
    <w:rsid w:val="00126771"/>
    <w:rsid w:val="00126F8E"/>
    <w:rsid w:val="00130AC5"/>
    <w:rsid w:val="00131C2F"/>
    <w:rsid w:val="00131FD5"/>
    <w:rsid w:val="00131FE7"/>
    <w:rsid w:val="001351B4"/>
    <w:rsid w:val="00136A16"/>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51C9"/>
    <w:rsid w:val="00177DEB"/>
    <w:rsid w:val="0018408C"/>
    <w:rsid w:val="00184F1F"/>
    <w:rsid w:val="001856EA"/>
    <w:rsid w:val="0018614E"/>
    <w:rsid w:val="00186237"/>
    <w:rsid w:val="001868F6"/>
    <w:rsid w:val="0019258E"/>
    <w:rsid w:val="001931B8"/>
    <w:rsid w:val="00194F2E"/>
    <w:rsid w:val="00196309"/>
    <w:rsid w:val="001A4206"/>
    <w:rsid w:val="001A5588"/>
    <w:rsid w:val="001B041D"/>
    <w:rsid w:val="001B0CD9"/>
    <w:rsid w:val="001B6DFE"/>
    <w:rsid w:val="001B73AB"/>
    <w:rsid w:val="001B7CCF"/>
    <w:rsid w:val="001C3A53"/>
    <w:rsid w:val="001C3B47"/>
    <w:rsid w:val="001C4F64"/>
    <w:rsid w:val="001C7F38"/>
    <w:rsid w:val="001D11CB"/>
    <w:rsid w:val="001D11E3"/>
    <w:rsid w:val="001D1DB2"/>
    <w:rsid w:val="001D2CDF"/>
    <w:rsid w:val="001E0B46"/>
    <w:rsid w:val="001E0D34"/>
    <w:rsid w:val="001E6EB7"/>
    <w:rsid w:val="001E73D1"/>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271A7"/>
    <w:rsid w:val="002333E3"/>
    <w:rsid w:val="00236755"/>
    <w:rsid w:val="00236833"/>
    <w:rsid w:val="002473F6"/>
    <w:rsid w:val="0025096D"/>
    <w:rsid w:val="00251293"/>
    <w:rsid w:val="002536E0"/>
    <w:rsid w:val="00254F5B"/>
    <w:rsid w:val="0025512F"/>
    <w:rsid w:val="00255F48"/>
    <w:rsid w:val="002566F5"/>
    <w:rsid w:val="00256738"/>
    <w:rsid w:val="0025678A"/>
    <w:rsid w:val="00256A8B"/>
    <w:rsid w:val="00260853"/>
    <w:rsid w:val="00264360"/>
    <w:rsid w:val="00267C14"/>
    <w:rsid w:val="00271211"/>
    <w:rsid w:val="002730B4"/>
    <w:rsid w:val="002735E0"/>
    <w:rsid w:val="00280A80"/>
    <w:rsid w:val="0028118C"/>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DC9"/>
    <w:rsid w:val="002C1F53"/>
    <w:rsid w:val="002C3192"/>
    <w:rsid w:val="002C4D50"/>
    <w:rsid w:val="002D06DE"/>
    <w:rsid w:val="002D3F1F"/>
    <w:rsid w:val="002E0200"/>
    <w:rsid w:val="002F1E6E"/>
    <w:rsid w:val="002F3353"/>
    <w:rsid w:val="002F67FE"/>
    <w:rsid w:val="0030322B"/>
    <w:rsid w:val="00306CA9"/>
    <w:rsid w:val="0031218F"/>
    <w:rsid w:val="00312E97"/>
    <w:rsid w:val="00313721"/>
    <w:rsid w:val="003138A7"/>
    <w:rsid w:val="0032130E"/>
    <w:rsid w:val="00323369"/>
    <w:rsid w:val="00323A6D"/>
    <w:rsid w:val="00326C44"/>
    <w:rsid w:val="00326E84"/>
    <w:rsid w:val="00327855"/>
    <w:rsid w:val="003325EB"/>
    <w:rsid w:val="0033366F"/>
    <w:rsid w:val="00333E25"/>
    <w:rsid w:val="00336460"/>
    <w:rsid w:val="00336C12"/>
    <w:rsid w:val="003375BE"/>
    <w:rsid w:val="00337714"/>
    <w:rsid w:val="0034018B"/>
    <w:rsid w:val="003413FE"/>
    <w:rsid w:val="00343C07"/>
    <w:rsid w:val="0034410B"/>
    <w:rsid w:val="00344237"/>
    <w:rsid w:val="00346C39"/>
    <w:rsid w:val="00350D51"/>
    <w:rsid w:val="00351852"/>
    <w:rsid w:val="003523D3"/>
    <w:rsid w:val="00353031"/>
    <w:rsid w:val="00353B57"/>
    <w:rsid w:val="00356570"/>
    <w:rsid w:val="00362652"/>
    <w:rsid w:val="00365AE1"/>
    <w:rsid w:val="00365CEC"/>
    <w:rsid w:val="00373B5F"/>
    <w:rsid w:val="003810B0"/>
    <w:rsid w:val="00383400"/>
    <w:rsid w:val="00391E10"/>
    <w:rsid w:val="003941C0"/>
    <w:rsid w:val="003A0328"/>
    <w:rsid w:val="003A0961"/>
    <w:rsid w:val="003A2E2D"/>
    <w:rsid w:val="003B0326"/>
    <w:rsid w:val="003B4EDD"/>
    <w:rsid w:val="003B5FCF"/>
    <w:rsid w:val="003B7243"/>
    <w:rsid w:val="003C0078"/>
    <w:rsid w:val="003C0372"/>
    <w:rsid w:val="003C2E72"/>
    <w:rsid w:val="003C4AFF"/>
    <w:rsid w:val="003C64F5"/>
    <w:rsid w:val="003C70C1"/>
    <w:rsid w:val="003D0861"/>
    <w:rsid w:val="003D2796"/>
    <w:rsid w:val="003D3C08"/>
    <w:rsid w:val="003D48CA"/>
    <w:rsid w:val="003D4B63"/>
    <w:rsid w:val="003D5872"/>
    <w:rsid w:val="003D71BB"/>
    <w:rsid w:val="003D7933"/>
    <w:rsid w:val="003E215D"/>
    <w:rsid w:val="003E3337"/>
    <w:rsid w:val="003E6343"/>
    <w:rsid w:val="003E75A9"/>
    <w:rsid w:val="00405C7A"/>
    <w:rsid w:val="004073C0"/>
    <w:rsid w:val="00410467"/>
    <w:rsid w:val="004112D7"/>
    <w:rsid w:val="004155EF"/>
    <w:rsid w:val="00415930"/>
    <w:rsid w:val="00422DFD"/>
    <w:rsid w:val="004248AD"/>
    <w:rsid w:val="00425659"/>
    <w:rsid w:val="004258CD"/>
    <w:rsid w:val="00431C10"/>
    <w:rsid w:val="00432FC0"/>
    <w:rsid w:val="004412FE"/>
    <w:rsid w:val="00441CF2"/>
    <w:rsid w:val="00447E4C"/>
    <w:rsid w:val="00447EB8"/>
    <w:rsid w:val="00453ED7"/>
    <w:rsid w:val="00457E95"/>
    <w:rsid w:val="00460DF6"/>
    <w:rsid w:val="004629E8"/>
    <w:rsid w:val="00462D27"/>
    <w:rsid w:val="004636C3"/>
    <w:rsid w:val="00464262"/>
    <w:rsid w:val="004667C6"/>
    <w:rsid w:val="00466D70"/>
    <w:rsid w:val="0047156C"/>
    <w:rsid w:val="004720FD"/>
    <w:rsid w:val="00475B2E"/>
    <w:rsid w:val="00475E36"/>
    <w:rsid w:val="00480718"/>
    <w:rsid w:val="00481C27"/>
    <w:rsid w:val="004907BB"/>
    <w:rsid w:val="00492779"/>
    <w:rsid w:val="00492F1F"/>
    <w:rsid w:val="00497A41"/>
    <w:rsid w:val="004B16F2"/>
    <w:rsid w:val="004B54A2"/>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36721"/>
    <w:rsid w:val="00541D59"/>
    <w:rsid w:val="0054351C"/>
    <w:rsid w:val="0054585A"/>
    <w:rsid w:val="0055358F"/>
    <w:rsid w:val="00556F11"/>
    <w:rsid w:val="005607CD"/>
    <w:rsid w:val="005609C4"/>
    <w:rsid w:val="0056132D"/>
    <w:rsid w:val="00564BA0"/>
    <w:rsid w:val="00567CB8"/>
    <w:rsid w:val="00570CB3"/>
    <w:rsid w:val="00570F99"/>
    <w:rsid w:val="00572286"/>
    <w:rsid w:val="005727F7"/>
    <w:rsid w:val="00574BA1"/>
    <w:rsid w:val="00575CD8"/>
    <w:rsid w:val="00577ABC"/>
    <w:rsid w:val="00581DEA"/>
    <w:rsid w:val="00583A82"/>
    <w:rsid w:val="00586313"/>
    <w:rsid w:val="00590FC5"/>
    <w:rsid w:val="00591B1A"/>
    <w:rsid w:val="00594182"/>
    <w:rsid w:val="00594416"/>
    <w:rsid w:val="00594610"/>
    <w:rsid w:val="00594CDC"/>
    <w:rsid w:val="0059595B"/>
    <w:rsid w:val="005A16C3"/>
    <w:rsid w:val="005A4BF4"/>
    <w:rsid w:val="005B1BD5"/>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44BA"/>
    <w:rsid w:val="00617D4B"/>
    <w:rsid w:val="00617F1A"/>
    <w:rsid w:val="006238B2"/>
    <w:rsid w:val="0063018A"/>
    <w:rsid w:val="0063103E"/>
    <w:rsid w:val="00634293"/>
    <w:rsid w:val="006413D2"/>
    <w:rsid w:val="00642348"/>
    <w:rsid w:val="00642FB4"/>
    <w:rsid w:val="00646FD2"/>
    <w:rsid w:val="006508A5"/>
    <w:rsid w:val="006541B9"/>
    <w:rsid w:val="0065557B"/>
    <w:rsid w:val="006569F3"/>
    <w:rsid w:val="006577F3"/>
    <w:rsid w:val="00661591"/>
    <w:rsid w:val="006716AD"/>
    <w:rsid w:val="006736BE"/>
    <w:rsid w:val="00680308"/>
    <w:rsid w:val="006805CB"/>
    <w:rsid w:val="006821AC"/>
    <w:rsid w:val="00686D70"/>
    <w:rsid w:val="00690B4E"/>
    <w:rsid w:val="006953A0"/>
    <w:rsid w:val="00695889"/>
    <w:rsid w:val="006A1A60"/>
    <w:rsid w:val="006A4000"/>
    <w:rsid w:val="006A6C9A"/>
    <w:rsid w:val="006A6FE1"/>
    <w:rsid w:val="006B7D6D"/>
    <w:rsid w:val="006C0352"/>
    <w:rsid w:val="006C2998"/>
    <w:rsid w:val="006C2BCD"/>
    <w:rsid w:val="006C310F"/>
    <w:rsid w:val="006C317B"/>
    <w:rsid w:val="006C7D19"/>
    <w:rsid w:val="006D1144"/>
    <w:rsid w:val="006D4341"/>
    <w:rsid w:val="006D6786"/>
    <w:rsid w:val="006D6BD1"/>
    <w:rsid w:val="006D76DE"/>
    <w:rsid w:val="006E0452"/>
    <w:rsid w:val="006E15D4"/>
    <w:rsid w:val="006E64AE"/>
    <w:rsid w:val="006F7B98"/>
    <w:rsid w:val="00704DC6"/>
    <w:rsid w:val="00710B19"/>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4509"/>
    <w:rsid w:val="00745551"/>
    <w:rsid w:val="0074587C"/>
    <w:rsid w:val="00745C48"/>
    <w:rsid w:val="00750653"/>
    <w:rsid w:val="007506D8"/>
    <w:rsid w:val="00755883"/>
    <w:rsid w:val="0076142A"/>
    <w:rsid w:val="0076251E"/>
    <w:rsid w:val="00765B6D"/>
    <w:rsid w:val="007665B5"/>
    <w:rsid w:val="00767AFC"/>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8C0"/>
    <w:rsid w:val="007B4891"/>
    <w:rsid w:val="007C1FE2"/>
    <w:rsid w:val="007C29AF"/>
    <w:rsid w:val="007C2D4E"/>
    <w:rsid w:val="007C3CA2"/>
    <w:rsid w:val="007C52F0"/>
    <w:rsid w:val="007D0836"/>
    <w:rsid w:val="007D0AB3"/>
    <w:rsid w:val="007D3C0F"/>
    <w:rsid w:val="007D3F31"/>
    <w:rsid w:val="007D64B2"/>
    <w:rsid w:val="007D64B8"/>
    <w:rsid w:val="007E344F"/>
    <w:rsid w:val="007E3749"/>
    <w:rsid w:val="007E3DA1"/>
    <w:rsid w:val="007E57E1"/>
    <w:rsid w:val="007E6A98"/>
    <w:rsid w:val="007E767D"/>
    <w:rsid w:val="007F0069"/>
    <w:rsid w:val="007F306F"/>
    <w:rsid w:val="007F467E"/>
    <w:rsid w:val="007F46F5"/>
    <w:rsid w:val="007F7F67"/>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66B7"/>
    <w:rsid w:val="00860654"/>
    <w:rsid w:val="00864DCA"/>
    <w:rsid w:val="00864EE1"/>
    <w:rsid w:val="00865433"/>
    <w:rsid w:val="008654AF"/>
    <w:rsid w:val="00865B27"/>
    <w:rsid w:val="008673CB"/>
    <w:rsid w:val="00870868"/>
    <w:rsid w:val="008712CC"/>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B3A38"/>
    <w:rsid w:val="008C0B07"/>
    <w:rsid w:val="008C314A"/>
    <w:rsid w:val="008C3177"/>
    <w:rsid w:val="008C5972"/>
    <w:rsid w:val="008C643D"/>
    <w:rsid w:val="008C78D2"/>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356C9"/>
    <w:rsid w:val="00936B1C"/>
    <w:rsid w:val="009428CB"/>
    <w:rsid w:val="00947A56"/>
    <w:rsid w:val="00950FDE"/>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470E"/>
    <w:rsid w:val="009C35E2"/>
    <w:rsid w:val="009C4955"/>
    <w:rsid w:val="009C7AF2"/>
    <w:rsid w:val="009D118D"/>
    <w:rsid w:val="009D16A1"/>
    <w:rsid w:val="009D1701"/>
    <w:rsid w:val="009D6D6F"/>
    <w:rsid w:val="009E109F"/>
    <w:rsid w:val="009E2352"/>
    <w:rsid w:val="009E2EEF"/>
    <w:rsid w:val="009E3451"/>
    <w:rsid w:val="009E65FD"/>
    <w:rsid w:val="009F0843"/>
    <w:rsid w:val="009F68D1"/>
    <w:rsid w:val="00A00F12"/>
    <w:rsid w:val="00A0147F"/>
    <w:rsid w:val="00A0639E"/>
    <w:rsid w:val="00A10575"/>
    <w:rsid w:val="00A10B71"/>
    <w:rsid w:val="00A115FB"/>
    <w:rsid w:val="00A11E0C"/>
    <w:rsid w:val="00A17BBA"/>
    <w:rsid w:val="00A2109A"/>
    <w:rsid w:val="00A21B31"/>
    <w:rsid w:val="00A221DA"/>
    <w:rsid w:val="00A2464B"/>
    <w:rsid w:val="00A254DD"/>
    <w:rsid w:val="00A302D2"/>
    <w:rsid w:val="00A31158"/>
    <w:rsid w:val="00A3154C"/>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674AE"/>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E16B9"/>
    <w:rsid w:val="00AE2F43"/>
    <w:rsid w:val="00AE378E"/>
    <w:rsid w:val="00AE4D51"/>
    <w:rsid w:val="00AE5757"/>
    <w:rsid w:val="00AE6AF9"/>
    <w:rsid w:val="00AF4816"/>
    <w:rsid w:val="00AF5201"/>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BD4"/>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0015"/>
    <w:rsid w:val="00BB35D3"/>
    <w:rsid w:val="00BB385F"/>
    <w:rsid w:val="00BB5514"/>
    <w:rsid w:val="00BB694C"/>
    <w:rsid w:val="00BD02EF"/>
    <w:rsid w:val="00BD1ACA"/>
    <w:rsid w:val="00BD2A70"/>
    <w:rsid w:val="00BD2CAE"/>
    <w:rsid w:val="00BD5C94"/>
    <w:rsid w:val="00BD63C1"/>
    <w:rsid w:val="00BD7A96"/>
    <w:rsid w:val="00BE1A7B"/>
    <w:rsid w:val="00BE5684"/>
    <w:rsid w:val="00BF1C5A"/>
    <w:rsid w:val="00BF6168"/>
    <w:rsid w:val="00BF63A0"/>
    <w:rsid w:val="00C00AD0"/>
    <w:rsid w:val="00C026B3"/>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73FD"/>
    <w:rsid w:val="00C47F38"/>
    <w:rsid w:val="00C51537"/>
    <w:rsid w:val="00C55A78"/>
    <w:rsid w:val="00C5671A"/>
    <w:rsid w:val="00C569E6"/>
    <w:rsid w:val="00C638EA"/>
    <w:rsid w:val="00C66427"/>
    <w:rsid w:val="00C70B25"/>
    <w:rsid w:val="00C70E2E"/>
    <w:rsid w:val="00C72022"/>
    <w:rsid w:val="00C734BA"/>
    <w:rsid w:val="00C757C6"/>
    <w:rsid w:val="00C7674C"/>
    <w:rsid w:val="00C81251"/>
    <w:rsid w:val="00C83FCB"/>
    <w:rsid w:val="00C84CC6"/>
    <w:rsid w:val="00C85723"/>
    <w:rsid w:val="00C87666"/>
    <w:rsid w:val="00C90B3D"/>
    <w:rsid w:val="00CA6562"/>
    <w:rsid w:val="00CB2104"/>
    <w:rsid w:val="00CB29C3"/>
    <w:rsid w:val="00CB2C39"/>
    <w:rsid w:val="00CB2D41"/>
    <w:rsid w:val="00CC66AC"/>
    <w:rsid w:val="00CD060D"/>
    <w:rsid w:val="00CD2057"/>
    <w:rsid w:val="00CD3B61"/>
    <w:rsid w:val="00CD49B7"/>
    <w:rsid w:val="00CE4F04"/>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6250A"/>
    <w:rsid w:val="00D63B60"/>
    <w:rsid w:val="00D65F3D"/>
    <w:rsid w:val="00D72982"/>
    <w:rsid w:val="00D82381"/>
    <w:rsid w:val="00D861D2"/>
    <w:rsid w:val="00D91A18"/>
    <w:rsid w:val="00D939F4"/>
    <w:rsid w:val="00D94107"/>
    <w:rsid w:val="00D950F4"/>
    <w:rsid w:val="00D96603"/>
    <w:rsid w:val="00D97FC6"/>
    <w:rsid w:val="00DA1CE9"/>
    <w:rsid w:val="00DA76EB"/>
    <w:rsid w:val="00DA7FAE"/>
    <w:rsid w:val="00DB538D"/>
    <w:rsid w:val="00DB5FCC"/>
    <w:rsid w:val="00DC5B69"/>
    <w:rsid w:val="00DC5BA4"/>
    <w:rsid w:val="00DC6B41"/>
    <w:rsid w:val="00DC75AD"/>
    <w:rsid w:val="00DC7AF2"/>
    <w:rsid w:val="00DD05EE"/>
    <w:rsid w:val="00DD26E8"/>
    <w:rsid w:val="00DD5E1F"/>
    <w:rsid w:val="00DD7D54"/>
    <w:rsid w:val="00DE29BF"/>
    <w:rsid w:val="00DE3662"/>
    <w:rsid w:val="00DE3C5D"/>
    <w:rsid w:val="00DE3F58"/>
    <w:rsid w:val="00DE56E6"/>
    <w:rsid w:val="00DF2216"/>
    <w:rsid w:val="00DF42AF"/>
    <w:rsid w:val="00E01110"/>
    <w:rsid w:val="00E021CC"/>
    <w:rsid w:val="00E052D2"/>
    <w:rsid w:val="00E12192"/>
    <w:rsid w:val="00E154E8"/>
    <w:rsid w:val="00E15745"/>
    <w:rsid w:val="00E218AB"/>
    <w:rsid w:val="00E21C26"/>
    <w:rsid w:val="00E21C73"/>
    <w:rsid w:val="00E22954"/>
    <w:rsid w:val="00E25FD5"/>
    <w:rsid w:val="00E2640B"/>
    <w:rsid w:val="00E31176"/>
    <w:rsid w:val="00E33900"/>
    <w:rsid w:val="00E3637F"/>
    <w:rsid w:val="00E40F19"/>
    <w:rsid w:val="00E423A9"/>
    <w:rsid w:val="00E4269F"/>
    <w:rsid w:val="00E42B7D"/>
    <w:rsid w:val="00E44656"/>
    <w:rsid w:val="00E4794C"/>
    <w:rsid w:val="00E528D3"/>
    <w:rsid w:val="00E538E2"/>
    <w:rsid w:val="00E57502"/>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405C"/>
    <w:rsid w:val="00E96231"/>
    <w:rsid w:val="00E97792"/>
    <w:rsid w:val="00EA3178"/>
    <w:rsid w:val="00EB0ADA"/>
    <w:rsid w:val="00EB2666"/>
    <w:rsid w:val="00EB2F80"/>
    <w:rsid w:val="00EB3A63"/>
    <w:rsid w:val="00EB4D88"/>
    <w:rsid w:val="00EB6728"/>
    <w:rsid w:val="00EC3756"/>
    <w:rsid w:val="00EC5E22"/>
    <w:rsid w:val="00EC6D2E"/>
    <w:rsid w:val="00ED1939"/>
    <w:rsid w:val="00ED5E7F"/>
    <w:rsid w:val="00ED6C71"/>
    <w:rsid w:val="00ED6EBB"/>
    <w:rsid w:val="00ED7353"/>
    <w:rsid w:val="00ED7983"/>
    <w:rsid w:val="00EE079A"/>
    <w:rsid w:val="00EE3B19"/>
    <w:rsid w:val="00EE5CD5"/>
    <w:rsid w:val="00EE7018"/>
    <w:rsid w:val="00EF1037"/>
    <w:rsid w:val="00EF39D3"/>
    <w:rsid w:val="00F00CC6"/>
    <w:rsid w:val="00F02A94"/>
    <w:rsid w:val="00F0380F"/>
    <w:rsid w:val="00F1055D"/>
    <w:rsid w:val="00F1511C"/>
    <w:rsid w:val="00F16C00"/>
    <w:rsid w:val="00F16CDB"/>
    <w:rsid w:val="00F16E91"/>
    <w:rsid w:val="00F22037"/>
    <w:rsid w:val="00F22723"/>
    <w:rsid w:val="00F2386D"/>
    <w:rsid w:val="00F250DC"/>
    <w:rsid w:val="00F26019"/>
    <w:rsid w:val="00F3088C"/>
    <w:rsid w:val="00F30A9B"/>
    <w:rsid w:val="00F3324F"/>
    <w:rsid w:val="00F35261"/>
    <w:rsid w:val="00F419E4"/>
    <w:rsid w:val="00F41D1B"/>
    <w:rsid w:val="00F44BC4"/>
    <w:rsid w:val="00F463E6"/>
    <w:rsid w:val="00F477A4"/>
    <w:rsid w:val="00F51B82"/>
    <w:rsid w:val="00F56CE7"/>
    <w:rsid w:val="00F60524"/>
    <w:rsid w:val="00F60966"/>
    <w:rsid w:val="00F626D1"/>
    <w:rsid w:val="00F6453E"/>
    <w:rsid w:val="00F65A21"/>
    <w:rsid w:val="00F71A7E"/>
    <w:rsid w:val="00F728CD"/>
    <w:rsid w:val="00F72A4B"/>
    <w:rsid w:val="00F85D0F"/>
    <w:rsid w:val="00F864FE"/>
    <w:rsid w:val="00F878AF"/>
    <w:rsid w:val="00F90E9E"/>
    <w:rsid w:val="00F950BF"/>
    <w:rsid w:val="00F96369"/>
    <w:rsid w:val="00F979D5"/>
    <w:rsid w:val="00FA0AC6"/>
    <w:rsid w:val="00FA35A4"/>
    <w:rsid w:val="00FA5ADF"/>
    <w:rsid w:val="00FB3248"/>
    <w:rsid w:val="00FE028E"/>
    <w:rsid w:val="00FE7164"/>
    <w:rsid w:val="00FF0DAD"/>
    <w:rsid w:val="00FF29D2"/>
    <w:rsid w:val="186F6C3B"/>
    <w:rsid w:val="3DEF680E"/>
    <w:rsid w:val="5AFFCEB5"/>
    <w:rsid w:val="5CF3C5F3"/>
    <w:rsid w:val="B7DBC191"/>
    <w:rsid w:val="BDFEC59E"/>
    <w:rsid w:val="CFDB1AC1"/>
    <w:rsid w:val="CFFA3279"/>
    <w:rsid w:val="D5EDF9FD"/>
    <w:rsid w:val="DFEB3908"/>
    <w:rsid w:val="EFFB0BB4"/>
    <w:rsid w:val="FF6F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unhideWhenUsed/>
    <w:qFormat/>
    <w:uiPriority w:val="99"/>
    <w:rPr>
      <w:color w:val="0563C1"/>
      <w:u w:val="single"/>
    </w:rPr>
  </w:style>
  <w:style w:type="character" w:styleId="12">
    <w:name w:val="annotation reference"/>
    <w:semiHidden/>
    <w:unhideWhenUsed/>
    <w:qFormat/>
    <w:uiPriority w:val="99"/>
    <w:rPr>
      <w:sz w:val="21"/>
      <w:szCs w:val="21"/>
    </w:rPr>
  </w:style>
  <w:style w:type="character" w:customStyle="1" w:styleId="13">
    <w:name w:val="页眉 Char"/>
    <w:basedOn w:val="10"/>
    <w:link w:val="6"/>
    <w:qFormat/>
    <w:uiPriority w:val="99"/>
    <w:rPr>
      <w:rFonts w:ascii="Calibri" w:hAnsi="Calibri" w:eastAsia="宋体" w:cs="Times New Roman"/>
      <w:sz w:val="18"/>
      <w:szCs w:val="18"/>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日期 Char"/>
    <w:basedOn w:val="10"/>
    <w:link w:val="3"/>
    <w:semiHidden/>
    <w:qFormat/>
    <w:uiPriority w:val="99"/>
    <w:rPr>
      <w:rFonts w:ascii="Calibri" w:hAnsi="Calibri" w:eastAsia="宋体" w:cs="Times New Roman"/>
    </w:rPr>
  </w:style>
  <w:style w:type="paragraph" w:styleId="16">
    <w:name w:val="List Paragraph"/>
    <w:basedOn w:val="1"/>
    <w:qFormat/>
    <w:uiPriority w:val="99"/>
    <w:pPr>
      <w:ind w:firstLine="420" w:firstLineChars="200"/>
    </w:pPr>
  </w:style>
  <w:style w:type="character" w:customStyle="1" w:styleId="17">
    <w:name w:val="批注文字 Char"/>
    <w:basedOn w:val="10"/>
    <w:link w:val="2"/>
    <w:semiHidden/>
    <w:qFormat/>
    <w:uiPriority w:val="99"/>
    <w:rPr>
      <w:rFonts w:ascii="Calibri" w:hAnsi="Calibri" w:eastAsia="宋体" w:cs="Times New Roman"/>
    </w:rPr>
  </w:style>
  <w:style w:type="character" w:customStyle="1" w:styleId="18">
    <w:name w:val="批注框文本 Char"/>
    <w:basedOn w:val="10"/>
    <w:link w:val="4"/>
    <w:semiHidden/>
    <w:qFormat/>
    <w:uiPriority w:val="99"/>
    <w:rPr>
      <w:rFonts w:ascii="Calibri" w:hAnsi="Calibri" w:eastAsia="宋体" w:cs="Times New Roman"/>
      <w:sz w:val="18"/>
      <w:szCs w:val="18"/>
    </w:rPr>
  </w:style>
  <w:style w:type="character" w:customStyle="1" w:styleId="19">
    <w:name w:val="批注主题 Char"/>
    <w:basedOn w:val="17"/>
    <w:link w:val="7"/>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Words>
  <Characters>608</Characters>
  <Lines>5</Lines>
  <Paragraphs>1</Paragraphs>
  <TotalTime>1</TotalTime>
  <ScaleCrop>false</ScaleCrop>
  <LinksUpToDate>false</LinksUpToDate>
  <CharactersWithSpaces>713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2024-04-28T22:41:00Z</dcterms:created>
  <dc:creator>蔡慧ch</dc:creator>
  <cp:lastModifiedBy>jiajl</cp:lastModifiedBy>
  <cp:lastPrinted>2022-07-23T23:41:00Z</cp:lastPrinted>
  <dcterms:modified xsi:type="dcterms:W3CDTF">2024-04-29T09:27:16Z</dcterms:modified>
  <dc:title>全国股转公司文件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