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P="00CA3E36" w:rsidR="00CA3E36" w:rsidRDefault="00CA3E36">
      <w:pPr>
        <w:spacing w:line="240" w:lineRule="auto"/>
        <w:jc w:val="center"/>
        <w:rPr>
          <w:rFonts w:ascii="仿宋_GB2312" w:cs="仿宋_GB2312" w:eastAsia="仿宋_GB2312" w:hAnsi="仿宋_GB2312"/>
          <w:b/>
          <w:kern w:val="2"/>
          <w:sz w:val="30"/>
          <w:szCs w:val="30"/>
        </w:rPr>
      </w:pP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关于</w:t>
      </w:r>
      <w:r w:rsidR="004C7B4B">
        <w:rPr>
          <w:rFonts w:ascii="仿宋_GB2312" w:cs="仿宋_GB2312" w:eastAsia="仿宋_GB2312" w:hAnsi="仿宋_GB2312" w:hint="eastAsia"/>
          <w:kern w:val="2"/>
          <w:sz w:val="30"/>
          <w:szCs w:val="30"/>
        </w:rPr>
        <w:t>中远海运发展股份有限公司2025年面向专业投资者公开发行科技创新低碳转型公司债券（第一期）</w:t>
      </w:r>
      <w:r w:rsidR="00A4089C">
        <w:rPr>
          <w:rFonts w:ascii="仿宋_GB2312" w:cs="仿宋_GB2312" w:eastAsia="仿宋_GB2312" w:hAnsi="仿宋_GB2312" w:hint="eastAsia"/>
          <w:kern w:val="2"/>
          <w:sz w:val="30"/>
          <w:szCs w:val="30"/>
        </w:rPr>
        <w:t>上市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的公告</w:t>
      </w:r>
    </w:p>
    <w:p w:rsidP="009E410D" w:rsidR="009E410D" w:rsidRDefault="009E410D">
      <w:pPr>
        <w:shd w:color="auto" w:fill="FFFFFF" w:val="clear"/>
        <w:spacing w:after="150" w:line="336" w:lineRule="atLeast"/>
        <w:jc w:val="center"/>
        <w:rPr>
          <w:rFonts w:ascii="微软雅黑" w:eastAsia="微软雅黑" w:hAnsi="微软雅黑"/>
          <w:color w:val="4D4D4D"/>
          <w:kern w:val="2"/>
          <w:sz w:val="17"/>
          <w:szCs w:val="17"/>
          <w:shd w:color="auto" w:fill="FFFFFF" w:val="clear"/>
        </w:rPr>
      </w:pPr>
      <w:r>
        <w:rPr>
          <w:rFonts w:ascii="微软雅黑" w:eastAsia="微软雅黑" w:hAnsi="微软雅黑" w:hint="eastAsia"/>
          <w:color w:val="4D4D4D"/>
          <w:kern w:val="2"/>
          <w:sz w:val="17"/>
          <w:szCs w:val="17"/>
          <w:shd w:color="auto" w:fill="FFFFFF" w:val="clear"/>
        </w:rPr>
        <w:t>上证公告（债券）〔</w:t>
      </w:r>
      <w:r>
        <w:rPr>
          <w:rFonts w:ascii="微软雅黑" w:eastAsia="微软雅黑" w:hAnsi="微软雅黑"/>
          <w:color w:val="4D4D4D"/>
          <w:sz w:val="16"/>
        </w:rPr>
        <w:t>2025</w:t>
      </w:r>
      <w:r>
        <w:rPr>
          <w:rFonts w:ascii="微软雅黑" w:eastAsia="微软雅黑" w:hAnsi="微软雅黑"/>
          <w:color w:val="4D4D4D"/>
          <w:sz w:val="16"/>
        </w:rPr>
        <w:t>〕</w:t>
      </w:r>
      <w:r>
        <w:rPr>
          <w:rFonts w:ascii="微软雅黑" w:eastAsia="微软雅黑" w:hAnsi="微软雅黑"/>
          <w:color w:val="4D4D4D"/>
          <w:sz w:val="16"/>
        </w:rPr>
        <w:t>22132</w:t>
      </w:r>
      <w:r>
        <w:rPr>
          <w:rFonts w:ascii="微软雅黑" w:eastAsia="微软雅黑" w:hAnsi="微软雅黑"/>
          <w:color w:val="4D4D4D"/>
          <w:sz w:val="16"/>
        </w:rPr>
        <w:t>号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依据《</w:t>
      </w:r>
      <w:r w:rsidR="00BB1F48">
        <w:rPr>
          <w:rFonts w:ascii="仿宋_GB2312" w:eastAsia="仿宋_GB2312" w:hAnsi="Courier New" w:hint="eastAsia"/>
          <w:kern w:val="2"/>
          <w:sz w:val="30"/>
          <w:szCs w:val="30"/>
        </w:rPr>
        <w:t>上海证券交易所公司债券上市规则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》等规定，本所同意</w:t>
      </w:r>
      <w:r w:rsidR="001664E9">
        <w:rPr>
          <w:rFonts w:ascii="仿宋_GB2312" w:eastAsia="仿宋_GB2312" w:hAnsi="Courier New" w:hint="eastAsia"/>
          <w:kern w:val="2"/>
          <w:sz w:val="30"/>
          <w:szCs w:val="30"/>
        </w:rPr>
        <w:t>中远海运发展股份有限公司2025年面向专业投资者公开发行科技创新低碳转型公司债券（第一期）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于</w:t>
      </w:r>
      <w:r w:rsidR="00985E7C" w:rsidRPr="00D3144A">
        <w:rPr>
          <w:rFonts w:ascii="仿宋_GB2312" w:eastAsia="仿宋_GB2312" w:hAnsi="Courier New" w:hint="eastAsia"/>
          <w:kern w:val="2"/>
          <w:sz w:val="30"/>
          <w:szCs w:val="30"/>
        </w:rPr>
        <w:t>2025年1月14日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起在本所</w:t>
      </w:r>
      <w:r w:rsidR="005D4A76">
        <w:rPr>
          <w:rFonts w:ascii="仿宋_GB2312" w:eastAsia="仿宋_GB2312" w:hAnsi="Courier New" w:hint="eastAsia"/>
          <w:kern w:val="2"/>
          <w:sz w:val="30"/>
          <w:szCs w:val="30"/>
        </w:rPr>
        <w:t>上市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，并采取</w:t>
      </w:r>
      <w:r w:rsidR="009A43E2" w:rsidRPr="00D3144A">
        <w:rPr>
          <w:rFonts w:ascii="仿宋_GB2312" w:eastAsia="仿宋_GB2312" w:hAnsi="Courier New" w:hint="eastAsia"/>
          <w:kern w:val="2"/>
          <w:sz w:val="30"/>
          <w:szCs w:val="30"/>
        </w:rPr>
        <w:t>匹配成交、点击成交、询价成交、竞买成交、协商成交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交易方式。该债券证券简称为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“</w:t>
      </w:r>
      <w:r w:rsidR="00E40D08" w:rsidRPr="00D3144A">
        <w:rPr>
          <w:rFonts w:ascii="仿宋_GB2312" w:eastAsia="仿宋_GB2312" w:hAnsi="Courier New" w:hint="eastAsia"/>
          <w:kern w:val="2"/>
          <w:sz w:val="30"/>
          <w:szCs w:val="30"/>
        </w:rPr>
        <w:t>25远发K1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”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，证券代码为“</w:t>
      </w:r>
      <w:r w:rsidR="00E01FEB" w:rsidRPr="00D3144A">
        <w:rPr>
          <w:rFonts w:ascii="仿宋_GB2312" w:eastAsia="仿宋_GB2312" w:hAnsi="Courier New" w:hint="eastAsia"/>
          <w:kern w:val="2"/>
          <w:sz w:val="30"/>
          <w:szCs w:val="30"/>
        </w:rPr>
        <w:t>242220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”。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其它具体条款内容见债券募集说明书或发行公告。债券在本所</w:t>
      </w:r>
      <w:r w:rsidR="00CE17E5">
        <w:rPr>
          <w:rFonts w:ascii="仿宋_GB2312" w:eastAsia="仿宋_GB2312" w:hAnsi="Courier New" w:hint="eastAsia"/>
          <w:kern w:val="2"/>
          <w:sz w:val="30"/>
          <w:szCs w:val="30"/>
        </w:rPr>
        <w:t>上市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，不表明本所对发行人的经营风险、偿债风险、诉讼风险以及债券的投资风险或者收益等</w:t>
      </w:r>
      <w:proofErr w:type="gramStart"/>
      <w:r>
        <w:rPr>
          <w:rFonts w:ascii="仿宋_GB2312" w:eastAsia="仿宋_GB2312" w:hAnsi="Courier New" w:hint="eastAsia"/>
          <w:kern w:val="2"/>
          <w:sz w:val="30"/>
          <w:szCs w:val="30"/>
        </w:rPr>
        <w:t>作出</w:t>
      </w:r>
      <w:proofErr w:type="gramEnd"/>
      <w:r>
        <w:rPr>
          <w:rFonts w:ascii="仿宋_GB2312" w:eastAsia="仿宋_GB2312" w:hAnsi="Courier New" w:hint="eastAsia"/>
          <w:kern w:val="2"/>
          <w:sz w:val="30"/>
          <w:szCs w:val="30"/>
        </w:rPr>
        <w:t>判断或保证。债券投资的风险，由投资者自行承担。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上海证券交易所</w:t>
      </w:r>
    </w:p>
    <w:p w:rsidP="00CA3E36" w:rsidR="00CA3E36" w:rsidRDefault="00FD4AD1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2025年1月10日</w:t>
      </w:r>
    </w:p>
    <w:p w:rsidP="00CA3E36" w:rsidR="00E63A1E" w:rsidRDefault="00E63A1E" w:rsidRPr="00CA3E36">
      <w:pPr>
        <w:rPr>
          <w:szCs w:val="32"/>
        </w:rPr>
      </w:pPr>
    </w:p>
    <w:sectPr w:rsidR="00E63A1E" w:rsidRPr="00CA3E36" w:rsidSect="003369C2">
      <w:pgSz w:h="16838" w:w="11906"/>
      <w:pgMar w:bottom="1440" w:footer="992" w:gutter="0" w:header="851" w:left="1800" w:right="1800" w:top="1440"/>
      <w:cols w:space="425"/>
      <w:docGrid w:linePitch="312"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07" w:rsidRDefault="00E14E07" w:rsidP="00420091">
      <w:pPr>
        <w:spacing w:line="240" w:lineRule="auto"/>
      </w:pPr>
      <w:r>
        <w:separator/>
      </w:r>
    </w:p>
  </w:endnote>
  <w:endnote w:type="continuationSeparator" w:id="0">
    <w:p w:rsidR="00E14E07" w:rsidRDefault="00E14E07" w:rsidP="0042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footnote w:id="-1" w:type="separator">
    <w:p w:rsidP="00420091" w:rsidR="00E14E07" w:rsidRDefault="00E14E07">
      <w:pPr>
        <w:spacing w:line="240" w:lineRule="auto"/>
      </w:pPr>
      <w:r>
        <w:separator/>
      </w:r>
    </w:p>
  </w:footnote>
  <w:footnote w:id="0" w:type="continuationSeparator">
    <w:p w:rsidP="00420091" w:rsidR="00E14E07" w:rsidRDefault="00E1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0"/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31746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91"/>
    <w:rsid w:val="000101A9"/>
    <w:rsid w:val="000212BF"/>
    <w:rsid w:val="00021C89"/>
    <w:rsid w:val="0004223C"/>
    <w:rsid w:val="0004483B"/>
    <w:rsid w:val="00055040"/>
    <w:rsid w:val="000760C7"/>
    <w:rsid w:val="000819C0"/>
    <w:rsid w:val="0009768F"/>
    <w:rsid w:val="000A4358"/>
    <w:rsid w:val="000B4C8F"/>
    <w:rsid w:val="000B4E7D"/>
    <w:rsid w:val="000B7F1C"/>
    <w:rsid w:val="000D77B4"/>
    <w:rsid w:val="000E0C59"/>
    <w:rsid w:val="000E4F97"/>
    <w:rsid w:val="000E6F1F"/>
    <w:rsid w:val="000F398A"/>
    <w:rsid w:val="0010229A"/>
    <w:rsid w:val="0011736C"/>
    <w:rsid w:val="0012599C"/>
    <w:rsid w:val="00132E7F"/>
    <w:rsid w:val="00141A45"/>
    <w:rsid w:val="00141FE7"/>
    <w:rsid w:val="001664E9"/>
    <w:rsid w:val="00170F58"/>
    <w:rsid w:val="00172DD7"/>
    <w:rsid w:val="001845F7"/>
    <w:rsid w:val="001A1B3A"/>
    <w:rsid w:val="001A7DA4"/>
    <w:rsid w:val="001B3F3E"/>
    <w:rsid w:val="001B6592"/>
    <w:rsid w:val="001F13EB"/>
    <w:rsid w:val="001F4414"/>
    <w:rsid w:val="002042B8"/>
    <w:rsid w:val="0020603C"/>
    <w:rsid w:val="00216C6B"/>
    <w:rsid w:val="00244539"/>
    <w:rsid w:val="00271583"/>
    <w:rsid w:val="002C2AC2"/>
    <w:rsid w:val="002C6864"/>
    <w:rsid w:val="002E3F68"/>
    <w:rsid w:val="00303C6D"/>
    <w:rsid w:val="003175C2"/>
    <w:rsid w:val="00327FF4"/>
    <w:rsid w:val="003338C8"/>
    <w:rsid w:val="003578F2"/>
    <w:rsid w:val="00367567"/>
    <w:rsid w:val="00382A50"/>
    <w:rsid w:val="003901EA"/>
    <w:rsid w:val="003979DB"/>
    <w:rsid w:val="003B0720"/>
    <w:rsid w:val="003E1BE0"/>
    <w:rsid w:val="003E3F9A"/>
    <w:rsid w:val="003F4D57"/>
    <w:rsid w:val="00417B6F"/>
    <w:rsid w:val="00420091"/>
    <w:rsid w:val="00420337"/>
    <w:rsid w:val="00426D97"/>
    <w:rsid w:val="0043039F"/>
    <w:rsid w:val="004404C6"/>
    <w:rsid w:val="00446D21"/>
    <w:rsid w:val="0045162F"/>
    <w:rsid w:val="00454643"/>
    <w:rsid w:val="004604BD"/>
    <w:rsid w:val="00465E4E"/>
    <w:rsid w:val="004746E6"/>
    <w:rsid w:val="00477606"/>
    <w:rsid w:val="00480C0A"/>
    <w:rsid w:val="0049221A"/>
    <w:rsid w:val="004A04EC"/>
    <w:rsid w:val="004C7B4B"/>
    <w:rsid w:val="004D12E3"/>
    <w:rsid w:val="005035BB"/>
    <w:rsid w:val="00510AEC"/>
    <w:rsid w:val="00512D7F"/>
    <w:rsid w:val="00513F34"/>
    <w:rsid w:val="00541245"/>
    <w:rsid w:val="00551090"/>
    <w:rsid w:val="00561CA4"/>
    <w:rsid w:val="00563F19"/>
    <w:rsid w:val="00581667"/>
    <w:rsid w:val="00583A52"/>
    <w:rsid w:val="005A0A76"/>
    <w:rsid w:val="005A61EF"/>
    <w:rsid w:val="005B3BAA"/>
    <w:rsid w:val="005D4A76"/>
    <w:rsid w:val="005F4619"/>
    <w:rsid w:val="006257CA"/>
    <w:rsid w:val="00643E3E"/>
    <w:rsid w:val="00663733"/>
    <w:rsid w:val="00680CCB"/>
    <w:rsid w:val="0068112A"/>
    <w:rsid w:val="00681B5B"/>
    <w:rsid w:val="00694CEB"/>
    <w:rsid w:val="0069663E"/>
    <w:rsid w:val="006A02A8"/>
    <w:rsid w:val="006B2212"/>
    <w:rsid w:val="006B4435"/>
    <w:rsid w:val="006F753F"/>
    <w:rsid w:val="0070133E"/>
    <w:rsid w:val="00710712"/>
    <w:rsid w:val="00711F38"/>
    <w:rsid w:val="007261FF"/>
    <w:rsid w:val="00730B03"/>
    <w:rsid w:val="00736731"/>
    <w:rsid w:val="0074240B"/>
    <w:rsid w:val="0074259F"/>
    <w:rsid w:val="00742F66"/>
    <w:rsid w:val="007735B3"/>
    <w:rsid w:val="007D7241"/>
    <w:rsid w:val="00800129"/>
    <w:rsid w:val="0080708C"/>
    <w:rsid w:val="008208D6"/>
    <w:rsid w:val="00830E53"/>
    <w:rsid w:val="008345B8"/>
    <w:rsid w:val="00856E2D"/>
    <w:rsid w:val="00870706"/>
    <w:rsid w:val="00874102"/>
    <w:rsid w:val="008778F1"/>
    <w:rsid w:val="00881638"/>
    <w:rsid w:val="008B6018"/>
    <w:rsid w:val="008C714E"/>
    <w:rsid w:val="008D1AFF"/>
    <w:rsid w:val="0093476B"/>
    <w:rsid w:val="0094634D"/>
    <w:rsid w:val="00952B5D"/>
    <w:rsid w:val="00956D63"/>
    <w:rsid w:val="0097057D"/>
    <w:rsid w:val="00985E7C"/>
    <w:rsid w:val="0099678C"/>
    <w:rsid w:val="009A1119"/>
    <w:rsid w:val="009A43E2"/>
    <w:rsid w:val="009B15CF"/>
    <w:rsid w:val="009D5836"/>
    <w:rsid w:val="009D7E5C"/>
    <w:rsid w:val="009E410D"/>
    <w:rsid w:val="009F53DB"/>
    <w:rsid w:val="00A1625A"/>
    <w:rsid w:val="00A4089C"/>
    <w:rsid w:val="00A429EE"/>
    <w:rsid w:val="00A75DF2"/>
    <w:rsid w:val="00A90052"/>
    <w:rsid w:val="00AF7F52"/>
    <w:rsid w:val="00B01B78"/>
    <w:rsid w:val="00B23EF4"/>
    <w:rsid w:val="00B244B7"/>
    <w:rsid w:val="00B511A6"/>
    <w:rsid w:val="00B644D7"/>
    <w:rsid w:val="00B80408"/>
    <w:rsid w:val="00B847AF"/>
    <w:rsid w:val="00BA3E49"/>
    <w:rsid w:val="00BB1F48"/>
    <w:rsid w:val="00BB66ED"/>
    <w:rsid w:val="00BF3E5C"/>
    <w:rsid w:val="00BF516D"/>
    <w:rsid w:val="00C00529"/>
    <w:rsid w:val="00C23B70"/>
    <w:rsid w:val="00C248A9"/>
    <w:rsid w:val="00C31658"/>
    <w:rsid w:val="00C332FE"/>
    <w:rsid w:val="00C4415A"/>
    <w:rsid w:val="00C50074"/>
    <w:rsid w:val="00C55E04"/>
    <w:rsid w:val="00C57F8C"/>
    <w:rsid w:val="00C64C4F"/>
    <w:rsid w:val="00C64E5E"/>
    <w:rsid w:val="00C65872"/>
    <w:rsid w:val="00C85521"/>
    <w:rsid w:val="00C871AA"/>
    <w:rsid w:val="00CA3E36"/>
    <w:rsid w:val="00CD3A33"/>
    <w:rsid w:val="00CE17E5"/>
    <w:rsid w:val="00CE1DBB"/>
    <w:rsid w:val="00CF19D0"/>
    <w:rsid w:val="00D05041"/>
    <w:rsid w:val="00D05812"/>
    <w:rsid w:val="00D255EF"/>
    <w:rsid w:val="00D3144A"/>
    <w:rsid w:val="00D42E4D"/>
    <w:rsid w:val="00D72436"/>
    <w:rsid w:val="00D74B83"/>
    <w:rsid w:val="00DD0507"/>
    <w:rsid w:val="00DE551F"/>
    <w:rsid w:val="00DE58C1"/>
    <w:rsid w:val="00DE7E60"/>
    <w:rsid w:val="00DF0035"/>
    <w:rsid w:val="00E0081B"/>
    <w:rsid w:val="00E01FEB"/>
    <w:rsid w:val="00E067BE"/>
    <w:rsid w:val="00E1005B"/>
    <w:rsid w:val="00E14E07"/>
    <w:rsid w:val="00E3014E"/>
    <w:rsid w:val="00E32B67"/>
    <w:rsid w:val="00E34D29"/>
    <w:rsid w:val="00E40D08"/>
    <w:rsid w:val="00E5368F"/>
    <w:rsid w:val="00E57E4A"/>
    <w:rsid w:val="00E60741"/>
    <w:rsid w:val="00E63A1E"/>
    <w:rsid w:val="00E75DAA"/>
    <w:rsid w:val="00E8570E"/>
    <w:rsid w:val="00E858DB"/>
    <w:rsid w:val="00EB2EEE"/>
    <w:rsid w:val="00EB3BEC"/>
    <w:rsid w:val="00EB5040"/>
    <w:rsid w:val="00EB5FC6"/>
    <w:rsid w:val="00EC36D3"/>
    <w:rsid w:val="00EC68FD"/>
    <w:rsid w:val="00ED38AF"/>
    <w:rsid w:val="00EE15E5"/>
    <w:rsid w:val="00EF4962"/>
    <w:rsid w:val="00F074DF"/>
    <w:rsid w:val="00F13407"/>
    <w:rsid w:val="00F156BB"/>
    <w:rsid w:val="00F318A4"/>
    <w:rsid w:val="00F4624D"/>
    <w:rsid w:val="00F5305B"/>
    <w:rsid w:val="00F53960"/>
    <w:rsid w:val="00F74311"/>
    <w:rsid w:val="00F864B6"/>
    <w:rsid w:val="00FC5AE2"/>
    <w:rsid w:val="00FD181E"/>
    <w:rsid w:val="00FD4AD1"/>
    <w:rsid w:val="00FE46BE"/>
    <w:rsid w:val="00F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31746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20091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宋体" w:hAnsi="Times New Roman"/>
      <w:kern w:val="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Char"/>
    <w:uiPriority w:val="99"/>
    <w:semiHidden/>
    <w:unhideWhenUsed/>
    <w:rsid w:val="00420091"/>
    <w:pPr>
      <w:pBdr>
        <w:bottom w:color="auto" w:space="1" w:sz="6" w:val="single"/>
      </w:pBdr>
      <w:tabs>
        <w:tab w:pos="4153" w:val="center"/>
        <w:tab w:pos="8306" w:val="right"/>
      </w:tabs>
      <w:adjustRightInd/>
      <w:snapToGrid w:val="0"/>
      <w:spacing w:line="240" w:lineRule="auto"/>
      <w:jc w:val="center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" w:type="character">
    <w:name w:val="页眉 Char"/>
    <w:basedOn w:val="a0"/>
    <w:link w:val="a3"/>
    <w:uiPriority w:val="99"/>
    <w:semiHidden/>
    <w:rsid w:val="00420091"/>
    <w:rPr>
      <w:sz w:val="18"/>
      <w:szCs w:val="18"/>
    </w:rPr>
  </w:style>
  <w:style w:styleId="a4" w:type="paragraph">
    <w:name w:val="footer"/>
    <w:basedOn w:val="a"/>
    <w:link w:val="Char0"/>
    <w:uiPriority w:val="99"/>
    <w:semiHidden/>
    <w:unhideWhenUsed/>
    <w:rsid w:val="00420091"/>
    <w:pPr>
      <w:tabs>
        <w:tab w:pos="4153" w:val="center"/>
        <w:tab w:pos="8306" w:val="right"/>
      </w:tabs>
      <w:adjustRightInd/>
      <w:snapToGrid w:val="0"/>
      <w:spacing w:line="240" w:lineRule="auto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0" w:type="character">
    <w:name w:val="页脚 Char"/>
    <w:basedOn w:val="a0"/>
    <w:link w:val="a4"/>
    <w:uiPriority w:val="99"/>
    <w:semiHidden/>
    <w:rsid w:val="00420091"/>
    <w:rPr>
      <w:sz w:val="18"/>
      <w:szCs w:val="18"/>
    </w:rPr>
  </w:style>
  <w:style w:styleId="a5" w:type="paragraph">
    <w:name w:val="Document Map"/>
    <w:basedOn w:val="a"/>
    <w:link w:val="Char1"/>
    <w:uiPriority w:val="99"/>
    <w:semiHidden/>
    <w:unhideWhenUsed/>
    <w:rsid w:val="00420091"/>
    <w:rPr>
      <w:rFonts w:ascii="宋体"/>
      <w:sz w:val="18"/>
      <w:szCs w:val="18"/>
    </w:rPr>
  </w:style>
  <w:style w:customStyle="1" w:styleId="Char1" w:type="character">
    <w:name w:val="文档结构图 Char"/>
    <w:basedOn w:val="a0"/>
    <w:link w:val="a5"/>
    <w:uiPriority w:val="99"/>
    <w:semiHidden/>
    <w:rsid w:val="00420091"/>
    <w:rPr>
      <w:rFonts w:ascii="宋体" w:cs="Times New Roman" w:eastAsia="宋体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2023-09-08T03:24:00Z</dcterms:created>
  <dc:creator>li.zhanling</dc:creator>
  <cp:lastModifiedBy>li.zhanling</cp:lastModifiedBy>
  <dcterms:modified xsi:type="dcterms:W3CDTF">2023-09-08T03:24:00Z</dcterms:modified>
  <cp:revision>2</cp:revision>
</cp:coreProperties>
</file>