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交易场所选择应急申请书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>
      <w:pPr>
        <w:adjustRightInd w:val="0"/>
        <w:spacing w:before="62" w:beforeLines="20" w:line="240" w:lineRule="atLeast"/>
        <w:rPr>
          <w:rFonts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b/>
          <w:bCs/>
          <w:sz w:val="24"/>
          <w:u w:val="single"/>
        </w:rPr>
        <w:t>国元证券股份有限公司</w:t>
      </w:r>
      <w:r>
        <w:rPr>
          <w:rFonts w:ascii="宋体" w:hAnsi="宋体" w:cs="仿宋_GB2312"/>
          <w:b/>
          <w:bCs/>
          <w:sz w:val="24"/>
        </w:rPr>
        <w:t>:</w:t>
      </w:r>
    </w:p>
    <w:p>
      <w:pPr>
        <w:wordWrap w:val="0"/>
        <w:adjustRightInd w:val="0"/>
        <w:spacing w:before="62" w:beforeLines="20"/>
        <w:rPr>
          <w:rFonts w:ascii="宋体" w:hAnsi="宋体"/>
          <w:sz w:val="24"/>
        </w:rPr>
      </w:pPr>
      <w:r>
        <w:rPr>
          <w:rFonts w:hint="eastAsia" w:ascii="宋体" w:hAnsi="宋体" w:cs="仿宋_GB2312"/>
          <w:sz w:val="24"/>
        </w:rPr>
        <w:t xml:space="preserve">    由于我单位企业债券簿记建档发行系统终端出现故障，现以书面形式发送</w:t>
      </w:r>
      <w:r>
        <w:rPr>
          <w:rFonts w:hint="eastAsia" w:ascii="宋体" w:hAnsi="宋体" w:cs="仿宋_GB2312"/>
          <w:sz w:val="24"/>
          <w:u w:val="single"/>
        </w:rPr>
        <w:t>2023年濉溪建设投资控股集团有限公司绿色债券</w:t>
      </w:r>
      <w:bookmarkStart w:id="0" w:name="_GoBack"/>
      <w:bookmarkEnd w:id="0"/>
      <w:r>
        <w:rPr>
          <w:rFonts w:hint="eastAsia" w:ascii="宋体" w:hAnsi="宋体" w:cs="仿宋_GB2312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>
      <w:pPr>
        <w:rPr>
          <w:rFonts w:ascii="宋体" w:hAnsi="宋体" w:cs="仿宋_GB2312"/>
        </w:rPr>
      </w:pPr>
    </w:p>
    <w:p>
      <w:pPr>
        <w:rPr>
          <w:rFonts w:ascii="宋体" w:hAnsi="宋体"/>
        </w:rPr>
      </w:pPr>
      <w:r>
        <w:rPr>
          <w:rFonts w:hint="eastAsia" w:ascii="宋体" w:hAnsi="宋体" w:cs="仿宋_GB2312"/>
        </w:rPr>
        <w:t>申购方名称</w:t>
      </w:r>
      <w:r>
        <w:rPr>
          <w:rFonts w:ascii="宋体" w:hAnsi="宋体" w:cs="仿宋_GB2312"/>
        </w:rPr>
        <w:t>:</w:t>
      </w:r>
      <w:r>
        <w:rPr>
          <w:rFonts w:hint="eastAsia" w:ascii="宋体" w:hAnsi="宋体" w:cs="仿宋_GB2312"/>
        </w:rPr>
        <w:t>托管账号</w:t>
      </w:r>
      <w:r>
        <w:rPr>
          <w:rFonts w:ascii="宋体" w:hAnsi="宋体" w:cs="仿宋_GB2312"/>
        </w:rPr>
        <w:t>:</w:t>
      </w:r>
      <w:r>
        <w:rPr>
          <w:rFonts w:hint="eastAsia" w:ascii="宋体" w:hAnsi="宋体" w:cs="仿宋_GB2312"/>
          <w:u w:val="single"/>
        </w:rPr>
        <w:t>　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 w:cs="仿宋_GB2312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hint="eastAsia" w:ascii="宋体" w:hAnsi="宋体" w:cs="仿宋_GB2312"/>
          <w:b/>
          <w:bCs/>
        </w:rPr>
        <w:t>年月日【要素</w:t>
      </w:r>
      <w:r>
        <w:rPr>
          <w:rFonts w:ascii="宋体" w:hAnsi="宋体" w:cs="仿宋_GB2312"/>
          <w:b/>
          <w:bCs/>
        </w:rPr>
        <w:t>1</w:t>
      </w:r>
      <w:r>
        <w:rPr>
          <w:rFonts w:hint="eastAsia" w:ascii="宋体" w:hAnsi="宋体" w:cs="仿宋_GB2312"/>
          <w:b/>
          <w:bCs/>
        </w:rPr>
        <w:t>】</w:t>
      </w:r>
    </w:p>
    <w:p>
      <w:pPr>
        <w:rPr>
          <w:rFonts w:ascii="宋体" w:hAnsi="宋体"/>
        </w:rPr>
      </w:pPr>
      <w:r>
        <w:rPr>
          <w:rFonts w:hint="eastAsia" w:ascii="宋体" w:hAnsi="宋体" w:cs="仿宋_GB2312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hint="eastAsia" w:ascii="宋体" w:hAnsi="宋体" w:cs="仿宋_GB2312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hint="eastAsia" w:ascii="宋体" w:hAnsi="宋体" w:cs="仿宋_GB2312"/>
          <w:b/>
          <w:bCs/>
        </w:rPr>
        <w:t>】</w:t>
      </w:r>
    </w:p>
    <w:p>
      <w:pPr>
        <w:rPr>
          <w:rFonts w:ascii="宋体" w:hAnsi="宋体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4"/>
        <w:gridCol w:w="4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</w:tcPr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托管机构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hint="eastAsia" w:ascii="宋体" w:hAnsi="宋体" w:cs="仿宋_GB2312"/>
                <w:b/>
                <w:bCs/>
              </w:rPr>
              <w:t>】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证券登记公司（上海）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证券登记公司（深圳）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hint="eastAsia" w:ascii="宋体" w:hAnsi="宋体" w:cs="仿宋_GB2312"/>
                <w:b/>
                <w:bCs/>
              </w:rPr>
              <w:t>】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 w:cs="仿宋_GB2312"/>
          <w:b/>
          <w:bCs/>
          <w:kern w:val="0"/>
        </w:rPr>
        <w:t>电子密押：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hint="eastAsia" w:ascii="宋体" w:hAnsi="宋体" w:cs="仿宋_GB2312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经办人签字或盖章：　　　　　　　　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复核人签字或盖章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联系电话：　</w:t>
      </w:r>
      <w:r>
        <w:rPr>
          <w:rFonts w:hint="eastAsia" w:ascii="宋体" w:hAnsi="宋体" w:cs="仿宋_GB2312"/>
          <w:kern w:val="0"/>
          <w:sz w:val="18"/>
          <w:szCs w:val="18"/>
        </w:rPr>
        <w:t>　　　　　　　　　</w:t>
      </w:r>
    </w:p>
    <w:p>
      <w:pPr>
        <w:widowControl/>
        <w:spacing w:before="100" w:beforeAutospacing="1" w:after="100" w:afterAutospacing="1" w:line="360" w:lineRule="auto"/>
        <w:ind w:firstLine="3704" w:firstLineChars="2050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>
      <w:pPr>
        <w:widowControl/>
        <w:spacing w:before="62" w:beforeLines="20" w:beforeAutospacing="1" w:after="100" w:afterAutospacing="1" w:line="180" w:lineRule="atLeast"/>
        <w:ind w:firstLine="4337" w:firstLineChars="135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单位印章</w:t>
      </w:r>
    </w:p>
    <w:p>
      <w:pPr>
        <w:widowControl/>
        <w:ind w:left="422" w:hanging="422" w:hangingChars="200"/>
        <w:jc w:val="left"/>
        <w:rPr>
          <w:rFonts w:ascii="宋体" w:hAnsi="宋体" w:cs="仿宋_GB2312"/>
          <w:b/>
          <w:bCs/>
        </w:rPr>
      </w:pPr>
    </w:p>
    <w:p>
      <w:pPr>
        <w:widowControl/>
        <w:jc w:val="left"/>
        <w:rPr>
          <w:rFonts w:ascii="宋体" w:hAnsi="宋体" w:cs="仿宋_GB2312"/>
          <w:b/>
          <w:bCs/>
        </w:rPr>
      </w:pPr>
    </w:p>
    <w:p>
      <w:pPr>
        <w:widowControl/>
        <w:ind w:left="422" w:hanging="422" w:hangingChars="200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 w:type="textWrapping"/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.本表仅适用于中央结算公司提供的簿记现场使用。</w:t>
      </w:r>
    </w:p>
    <w:p>
      <w:pPr>
        <w:widowControl/>
        <w:ind w:left="420" w:leftChars="20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.业务凭单填写须清晰，不得涂改。</w:t>
      </w:r>
    </w:p>
    <w:p>
      <w:pPr>
        <w:widowControl/>
        <w:ind w:firstLine="424" w:firstLineChars="202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hint="eastAsia" w:ascii="宋体" w:hAnsi="宋体" w:cs="仿宋_GB2312"/>
          <w:kern w:val="0"/>
        </w:rPr>
        <w:t>按应急凭单所填内容顺序输入密押器，输入内容与应急凭单填写内容必须完全一致。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 xml:space="preserve">. </w:t>
      </w:r>
      <w:r>
        <w:rPr>
          <w:rFonts w:ascii="宋体" w:hAnsi="宋体" w:cs="仿宋_GB2312"/>
          <w:kern w:val="0"/>
        </w:rPr>
        <w:t>5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88170571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88170901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6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88170580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6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88170902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7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88170588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7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88170903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8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88170590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8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88170904</w:t>
      </w:r>
    </w:p>
    <w:p>
      <w:pPr>
        <w:widowControl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上海分公司：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1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88170048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88170965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88170052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88170966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88170056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88170967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88170060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88170968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kern w:val="0"/>
        </w:rPr>
        <w:t xml:space="preserve">   5号发行室电话：</w:t>
      </w:r>
      <w:r>
        <w:rPr>
          <w:rFonts w:ascii="宋体" w:hAnsi="宋体" w:cs="仿宋_GB2312"/>
          <w:kern w:val="0"/>
        </w:rPr>
        <w:t>8817006</w:t>
      </w:r>
      <w:r>
        <w:rPr>
          <w:rFonts w:hint="eastAsia" w:ascii="宋体" w:hAnsi="宋体" w:cs="仿宋_GB2312"/>
          <w:kern w:val="0"/>
        </w:rPr>
        <w:t>8、5号发行室传真：</w:t>
      </w:r>
      <w:r>
        <w:rPr>
          <w:rFonts w:ascii="宋体" w:hAnsi="宋体" w:cs="仿宋_GB2312"/>
          <w:kern w:val="0"/>
        </w:rPr>
        <w:t>8817096</w:t>
      </w:r>
      <w:r>
        <w:rPr>
          <w:rFonts w:hint="eastAsia" w:ascii="宋体" w:hAnsi="宋体" w:cs="仿宋_GB2312"/>
          <w:kern w:val="0"/>
        </w:rPr>
        <w:t>9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kern w:val="0"/>
        </w:rPr>
        <w:t xml:space="preserve">   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hint="eastAsia" w:ascii="宋体" w:hAnsi="宋体" w:cs="仿宋_GB2312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hint="eastAsia" w:ascii="宋体" w:hAnsi="宋体" w:cs="仿宋_GB2312"/>
          <w:kern w:val="0"/>
        </w:rPr>
        <w:t>70</w:t>
      </w:r>
    </w:p>
    <w:p>
      <w:pPr>
        <w:widowControl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深圳客服中心：</w:t>
      </w:r>
    </w:p>
    <w:p>
      <w:pPr>
        <w:widowControl/>
        <w:ind w:firstLine="737" w:firstLineChars="35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88170043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88170960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88170031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88170963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88170039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88170961</w:t>
      </w:r>
    </w:p>
    <w:p>
      <w:pPr>
        <w:widowControl/>
        <w:ind w:firstLine="424" w:firstLineChars="202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88170035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88170962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OGFkMzdjNDhhNmQ5NmJiYWFmOTU4ZTFmMTg2NGIifQ=="/>
  </w:docVars>
  <w:rsids>
    <w:rsidRoot w:val="00D72ACC"/>
    <w:rsid w:val="00015ADC"/>
    <w:rsid w:val="00027F54"/>
    <w:rsid w:val="000A6621"/>
    <w:rsid w:val="00113AAE"/>
    <w:rsid w:val="001404BF"/>
    <w:rsid w:val="00150147"/>
    <w:rsid w:val="00151B74"/>
    <w:rsid w:val="00171C07"/>
    <w:rsid w:val="001E34D6"/>
    <w:rsid w:val="001F6F2A"/>
    <w:rsid w:val="00225A1F"/>
    <w:rsid w:val="002D29BB"/>
    <w:rsid w:val="002D738B"/>
    <w:rsid w:val="002E4C1B"/>
    <w:rsid w:val="00302D1F"/>
    <w:rsid w:val="003434A0"/>
    <w:rsid w:val="00346857"/>
    <w:rsid w:val="00351F25"/>
    <w:rsid w:val="00371C3F"/>
    <w:rsid w:val="0037634D"/>
    <w:rsid w:val="003D021F"/>
    <w:rsid w:val="004107C1"/>
    <w:rsid w:val="00424965"/>
    <w:rsid w:val="00434F79"/>
    <w:rsid w:val="0048133A"/>
    <w:rsid w:val="004A40DC"/>
    <w:rsid w:val="004D211A"/>
    <w:rsid w:val="00537DC3"/>
    <w:rsid w:val="00540777"/>
    <w:rsid w:val="00565972"/>
    <w:rsid w:val="005C7C39"/>
    <w:rsid w:val="005F0EC1"/>
    <w:rsid w:val="00610EBF"/>
    <w:rsid w:val="006250DE"/>
    <w:rsid w:val="00630426"/>
    <w:rsid w:val="0065762F"/>
    <w:rsid w:val="006A46EE"/>
    <w:rsid w:val="007424FA"/>
    <w:rsid w:val="0078290A"/>
    <w:rsid w:val="007958BB"/>
    <w:rsid w:val="008157F8"/>
    <w:rsid w:val="008465B1"/>
    <w:rsid w:val="00850007"/>
    <w:rsid w:val="008508C0"/>
    <w:rsid w:val="008664A1"/>
    <w:rsid w:val="00877288"/>
    <w:rsid w:val="008E22A8"/>
    <w:rsid w:val="00952BBA"/>
    <w:rsid w:val="00975526"/>
    <w:rsid w:val="009B69C9"/>
    <w:rsid w:val="00A40941"/>
    <w:rsid w:val="00A651E4"/>
    <w:rsid w:val="00A72BC8"/>
    <w:rsid w:val="00B52A02"/>
    <w:rsid w:val="00B7107C"/>
    <w:rsid w:val="00BA4CA3"/>
    <w:rsid w:val="00C5016B"/>
    <w:rsid w:val="00C85A1A"/>
    <w:rsid w:val="00CB7E60"/>
    <w:rsid w:val="00CD75D9"/>
    <w:rsid w:val="00CF12A3"/>
    <w:rsid w:val="00D31A39"/>
    <w:rsid w:val="00D3590D"/>
    <w:rsid w:val="00D72ACC"/>
    <w:rsid w:val="00D975D1"/>
    <w:rsid w:val="00E8406C"/>
    <w:rsid w:val="00F7393B"/>
    <w:rsid w:val="00FC3E33"/>
    <w:rsid w:val="3DAC0E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华文楷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华文楷体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华文楷体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724</Words>
  <Characters>933</Characters>
  <Lines>7</Lines>
  <Paragraphs>2</Paragraphs>
  <TotalTime>6</TotalTime>
  <ScaleCrop>false</ScaleCrop>
  <LinksUpToDate>false</LinksUpToDate>
  <CharactersWithSpaces>995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2020-02-14T08:47:00Z</dcterms:created>
  <dc:creator>国建 桑</dc:creator>
  <cp:lastModifiedBy>胡卉</cp:lastModifiedBy>
  <dcterms:modified xsi:type="dcterms:W3CDTF">2023-08-14T05:45:20Z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4AEDFD210D114573A7EC77B8EB72FB65_12</vt:lpwstr>
  </property>
</Properties>
</file>