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ascii="黑体" w:eastAsia="黑体"/>
          <w:sz w:val="28"/>
          <w:szCs w:val="28"/>
        </w:rPr>
      </w:pPr>
      <w:bookmarkStart w:id="0" w:name="chaosong"/>
      <w:bookmarkEnd w:id="0"/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jc w:val="center"/>
        <w:textAlignment w:val="auto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480" w:firstLineChars="200"/>
        <w:textAlignment w:val="auto"/>
        <w:rPr>
          <w:rFonts w:ascii="宋体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政府债券发行系统客户端出现故障，现以书面形式发送________年记账式（附息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贴现）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</w:rPr>
        <w:t>期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2310" w:firstLineChars="1100"/>
        <w:textAlignment w:val="auto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申请日期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5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2" w:firstLineChars="30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托管机构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国债公司【要素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证券登记公司（上海）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证券登记公司（深圳）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合计【要素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4"/>
        <w:spacing w:before="62" w:beforeLines="20" w:after="0"/>
        <w:rPr>
          <w:rFonts w:hint="eastAsia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rFonts w:hint="eastAsia" w:eastAsia="楷体_GB2312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rFonts w:hint="eastAsia"/>
          <w:b/>
          <w:bCs/>
          <w:spacing w:val="-40"/>
          <w:sz w:val="21"/>
          <w:szCs w:val="21"/>
          <w:lang w:eastAsia="zh-CN"/>
        </w:rPr>
        <w:t>（</w:t>
      </w:r>
      <w:r>
        <w:rPr>
          <w:b/>
          <w:bCs/>
          <w:spacing w:val="-40"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pStyle w:val="4"/>
        <w:spacing w:before="62" w:beforeLines="20" w:after="0"/>
        <w:rPr>
          <w:sz w:val="21"/>
          <w:szCs w:val="21"/>
        </w:rPr>
      </w:pP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注意事项：</w:t>
      </w:r>
      <w:bookmarkStart w:id="1" w:name="_GoBack"/>
      <w:bookmarkEnd w:id="1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1、债权托管应急申请书填写须清晰，不得涂改。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2、本债权托管应急申请书进行电子密押计算时共有4项要素，其中要素1在电子密押器中已默认显示，如与债权托管应急申请书不符时，请手工修正密押器的要素1；要素2-4按债权托管应急申请书所填内容顺序输入密押器，输入内容与债权托管应急申请书填写内容必须完全一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spacing w:val="-10"/>
          <w:kern w:val="2"/>
          <w:sz w:val="24"/>
          <w:szCs w:val="24"/>
        </w:rPr>
        <w:t>招标室电话：010-63889930、9931   招标室传真：010-63889923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sz w:val="24"/>
          <w:szCs w:val="24"/>
        </w:rPr>
      </w:pPr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3E5A"/>
    <w:rsid w:val="0BF121EA"/>
    <w:rsid w:val="18F720B9"/>
    <w:rsid w:val="6BFF594F"/>
    <w:rsid w:val="79DB3E5A"/>
    <w:rsid w:val="EE7FCA22"/>
    <w:rsid w:val="EFB63EEA"/>
    <w:rsid w:val="FDB769C2"/>
    <w:rsid w:val="FF7CD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2022-08-27T08:13:00Z</dcterms:created>
  <dc:creator>mengze</dc:creator>
  <cp:lastModifiedBy>fengxue</cp:lastModifiedBy>
  <dcterms:modified xsi:type="dcterms:W3CDTF">2023-01-30T15:08:06Z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