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A8F9" w14:textId="77777777" w:rsidR="00D852CC" w:rsidRDefault="00D852CC">
      <w:pPr>
        <w:kinsoku w:val="0"/>
        <w:overflowPunct w:val="0"/>
        <w:rPr>
          <w:rFonts w:ascii="宋体" w:hAnsi="宋体"/>
          <w:color w:val="000000" w:themeColor="text1"/>
          <w:szCs w:val="21"/>
        </w:rPr>
      </w:pPr>
    </w:p>
    <w:p w14:paraId="186B117B" w14:textId="77777777" w:rsidR="00D852CC" w:rsidRDefault="00D852CC">
      <w:pPr>
        <w:kinsoku w:val="0"/>
        <w:overflowPunct w:val="0"/>
        <w:rPr>
          <w:rFonts w:ascii="宋体" w:hAnsi="宋体"/>
          <w:color w:val="000000" w:themeColor="text1"/>
          <w:szCs w:val="21"/>
        </w:rPr>
      </w:pPr>
    </w:p>
    <w:p w14:paraId="5E8A57ED" w14:textId="77777777" w:rsidR="00D852CC" w:rsidRDefault="00D852CC">
      <w:pPr>
        <w:kinsoku w:val="0"/>
        <w:overflowPunct w:val="0"/>
        <w:rPr>
          <w:rFonts w:ascii="宋体" w:hAnsi="宋体"/>
          <w:color w:val="000000" w:themeColor="text1"/>
          <w:szCs w:val="21"/>
        </w:rPr>
      </w:pPr>
    </w:p>
    <w:p w14:paraId="7C5BFA6F" w14:textId="77777777" w:rsidR="00D852CC" w:rsidRDefault="00D852CC">
      <w:pPr>
        <w:kinsoku w:val="0"/>
        <w:overflowPunct w:val="0"/>
        <w:rPr>
          <w:rFonts w:ascii="宋体" w:hAnsi="宋体"/>
          <w:color w:val="000000" w:themeColor="text1"/>
          <w:szCs w:val="21"/>
        </w:rPr>
      </w:pPr>
    </w:p>
    <w:p w14:paraId="6FA35E45" w14:textId="77777777" w:rsidR="00D852CC" w:rsidRDefault="00D852CC">
      <w:pPr>
        <w:kinsoku w:val="0"/>
        <w:overflowPunct w:val="0"/>
        <w:rPr>
          <w:rFonts w:ascii="宋体" w:hAnsi="宋体"/>
          <w:color w:val="000000" w:themeColor="text1"/>
          <w:szCs w:val="21"/>
        </w:rPr>
      </w:pPr>
    </w:p>
    <w:sdt>
      <w:sdtPr>
        <w:rPr>
          <w:rFonts w:ascii="黑体" w:eastAsia="黑体" w:hAnsi="黑体" w:hint="eastAsia"/>
          <w:b/>
          <w:color w:val="000000" w:themeColor="text1"/>
          <w:sz w:val="32"/>
          <w:szCs w:val="32"/>
        </w:rPr>
        <w:alias w:val="模块:公司债券年度报告"/>
        <w:tag w:val="_SEC_d12a75d1bbc8463cb5068bf0ae5b7eb5"/>
        <w:id w:val="-35209997"/>
        <w:lock w:val="sdtLocked"/>
        <w:placeholder>
          <w:docPart w:val="GBC22222222222222222222222222222"/>
        </w:placeholder>
      </w:sdtPr>
      <w:sdtEndPr>
        <w:rPr>
          <w:sz w:val="28"/>
          <w:szCs w:val="28"/>
        </w:rPr>
      </w:sdtEndPr>
      <w:sdtContent>
        <w:sdt>
          <w:sdtPr>
            <w:rPr>
              <w:rFonts w:ascii="黑体" w:eastAsia="黑体" w:hAnsi="黑体" w:hint="eastAsia"/>
              <w:b/>
              <w:sz w:val="32"/>
              <w:szCs w:val="32"/>
            </w:rPr>
            <w:alias w:val="公司法定中文名称"/>
            <w:tag w:val="_GBC_817bd28ab2b844f3b3b29fdd68c4a10b"/>
            <w:id w:val="-1448069719"/>
            <w:lock w:val="sdtLocked"/>
            <w:placeholder>
              <w:docPart w:val="GBC22222222222222222222222222222"/>
            </w:placeholder>
            <w:dataBinding w:prefixMappings="xmlns:bond='bond'" w:xpath="/*/bond:GongSiFaDingZhongWenMingCheng[not(@periodRef)]" w:storeItemID="{B77862DE-5290-40FA-AE23-DBC0CCDFC061}"/>
            <w:text/>
          </w:sdtPr>
          <w:sdtEndPr/>
          <w:sdtContent>
            <w:p w14:paraId="69647746" w14:textId="77777777" w:rsidR="00D852CC" w:rsidRDefault="0065368E">
              <w:pPr>
                <w:kinsoku w:val="0"/>
                <w:overflowPunct w:val="0"/>
                <w:jc w:val="center"/>
                <w:rPr>
                  <w:rFonts w:ascii="黑体" w:eastAsia="黑体" w:hAnsi="黑体"/>
                  <w:b/>
                  <w:sz w:val="32"/>
                  <w:szCs w:val="32"/>
                </w:rPr>
              </w:pPr>
              <w:r>
                <w:rPr>
                  <w:rFonts w:ascii="黑体" w:eastAsia="黑体" w:hAnsi="黑体" w:hint="eastAsia"/>
                  <w:b/>
                  <w:sz w:val="32"/>
                  <w:szCs w:val="32"/>
                </w:rPr>
                <w:t>山东省财金投资集团有限公司</w:t>
              </w:r>
            </w:p>
          </w:sdtContent>
        </w:sdt>
        <w:p w14:paraId="4E409C29" w14:textId="77777777" w:rsidR="00D852CC" w:rsidRDefault="0065368E">
          <w:pPr>
            <w:kinsoku w:val="0"/>
            <w:overflowPunct w:val="0"/>
            <w:jc w:val="center"/>
            <w:rPr>
              <w:rFonts w:ascii="黑体" w:eastAsia="黑体" w:hAnsi="黑体"/>
              <w:b/>
              <w:color w:val="000000" w:themeColor="text1"/>
              <w:sz w:val="28"/>
              <w:szCs w:val="28"/>
            </w:rPr>
          </w:pPr>
          <w:r>
            <w:rPr>
              <w:rFonts w:ascii="黑体" w:eastAsia="黑体" w:hAnsi="黑体" w:hint="eastAsia"/>
              <w:b/>
              <w:color w:val="000000" w:themeColor="text1"/>
              <w:sz w:val="28"/>
              <w:szCs w:val="28"/>
            </w:rPr>
            <w:t>公司债券年度报告</w:t>
          </w:r>
        </w:p>
      </w:sdtContent>
    </w:sdt>
    <w:sdt>
      <w:sdtPr>
        <w:rPr>
          <w:rFonts w:ascii="宋体" w:hAnsi="宋体" w:hint="eastAsia"/>
          <w:b/>
          <w:color w:val="000000" w:themeColor="text1"/>
          <w:sz w:val="28"/>
          <w:szCs w:val="28"/>
        </w:rPr>
        <w:alias w:val="模块:"/>
        <w:tag w:val="_SEC_eaf55bb0c4864fb79683da437958b1ae"/>
        <w:id w:val="-1571419028"/>
        <w:lock w:val="sdtLocked"/>
        <w:placeholder>
          <w:docPart w:val="GBC22222222222222222222222222222"/>
        </w:placeholder>
      </w:sdtPr>
      <w:sdtEndPr/>
      <w:sdtContent>
        <w:p w14:paraId="1FB3A1AB" w14:textId="77777777" w:rsidR="00D852CC" w:rsidRDefault="0065368E">
          <w:pPr>
            <w:kinsoku w:val="0"/>
            <w:overflowPunct w:val="0"/>
            <w:jc w:val="center"/>
            <w:rPr>
              <w:rFonts w:ascii="宋体" w:hAnsi="宋体"/>
              <w:b/>
              <w:color w:val="000000" w:themeColor="text1"/>
              <w:sz w:val="28"/>
              <w:szCs w:val="28"/>
            </w:rPr>
          </w:pPr>
          <w:r>
            <w:rPr>
              <w:rFonts w:ascii="宋体" w:hAnsi="宋体" w:hint="eastAsia"/>
              <w:b/>
              <w:color w:val="000000" w:themeColor="text1"/>
              <w:sz w:val="28"/>
              <w:szCs w:val="28"/>
            </w:rPr>
            <w:t>（</w:t>
          </w:r>
          <w:r>
            <w:rPr>
              <w:rFonts w:ascii="Times New Roman" w:hAnsi="Times New Roman"/>
              <w:b/>
              <w:color w:val="000000" w:themeColor="text1"/>
              <w:sz w:val="28"/>
              <w:szCs w:val="28"/>
            </w:rPr>
            <w:t>2022</w:t>
          </w:r>
          <w:r>
            <w:rPr>
              <w:rFonts w:ascii="宋体" w:hAnsi="宋体" w:hint="eastAsia"/>
              <w:b/>
              <w:color w:val="000000" w:themeColor="text1"/>
              <w:sz w:val="28"/>
              <w:szCs w:val="28"/>
            </w:rPr>
            <w:t>年）</w:t>
          </w:r>
        </w:p>
      </w:sdtContent>
    </w:sdt>
    <w:p w14:paraId="494DEF9E" w14:textId="77777777" w:rsidR="00D852CC" w:rsidRDefault="00D852CC">
      <w:pPr>
        <w:kinsoku w:val="0"/>
        <w:overflowPunct w:val="0"/>
        <w:rPr>
          <w:rFonts w:ascii="宋体" w:hAnsi="宋体"/>
          <w:b/>
          <w:color w:val="000000" w:themeColor="text1"/>
          <w:sz w:val="28"/>
          <w:szCs w:val="28"/>
        </w:rPr>
      </w:pPr>
    </w:p>
    <w:p w14:paraId="4DEE59B6" w14:textId="77777777" w:rsidR="00D852CC" w:rsidRDefault="00D852CC">
      <w:pPr>
        <w:kinsoku w:val="0"/>
        <w:overflowPunct w:val="0"/>
        <w:rPr>
          <w:rFonts w:ascii="宋体" w:hAnsi="宋体"/>
          <w:b/>
          <w:color w:val="000000" w:themeColor="text1"/>
          <w:sz w:val="28"/>
          <w:szCs w:val="28"/>
        </w:rPr>
      </w:pPr>
    </w:p>
    <w:p w14:paraId="4BF488BD" w14:textId="77777777" w:rsidR="00D852CC" w:rsidRDefault="00D852CC">
      <w:pPr>
        <w:kinsoku w:val="0"/>
        <w:overflowPunct w:val="0"/>
        <w:rPr>
          <w:rFonts w:ascii="宋体" w:hAnsi="宋体"/>
          <w:color w:val="000000" w:themeColor="text1"/>
          <w:szCs w:val="21"/>
        </w:rPr>
      </w:pPr>
    </w:p>
    <w:p w14:paraId="7F2E8A88" w14:textId="77777777" w:rsidR="00D852CC" w:rsidRDefault="00D852CC">
      <w:pPr>
        <w:kinsoku w:val="0"/>
        <w:overflowPunct w:val="0"/>
        <w:rPr>
          <w:rFonts w:ascii="宋体" w:hAnsi="宋体"/>
          <w:color w:val="000000" w:themeColor="text1"/>
          <w:szCs w:val="21"/>
        </w:rPr>
      </w:pPr>
    </w:p>
    <w:p w14:paraId="3785755F" w14:textId="77777777" w:rsidR="00D852CC" w:rsidRDefault="00D852CC">
      <w:pPr>
        <w:kinsoku w:val="0"/>
        <w:overflowPunct w:val="0"/>
        <w:rPr>
          <w:rFonts w:ascii="宋体" w:hAnsi="宋体"/>
          <w:color w:val="000000" w:themeColor="text1"/>
          <w:szCs w:val="21"/>
        </w:rPr>
      </w:pPr>
    </w:p>
    <w:p w14:paraId="15F4A1FE" w14:textId="77777777" w:rsidR="00D852CC" w:rsidRDefault="00D852CC">
      <w:pPr>
        <w:kinsoku w:val="0"/>
        <w:overflowPunct w:val="0"/>
        <w:rPr>
          <w:rFonts w:ascii="宋体" w:hAnsi="宋体"/>
          <w:color w:val="000000" w:themeColor="text1"/>
          <w:szCs w:val="21"/>
        </w:rPr>
      </w:pPr>
    </w:p>
    <w:p w14:paraId="64F75700" w14:textId="77777777" w:rsidR="00D852CC" w:rsidRDefault="00D852CC">
      <w:pPr>
        <w:kinsoku w:val="0"/>
        <w:overflowPunct w:val="0"/>
        <w:rPr>
          <w:rFonts w:ascii="宋体" w:hAnsi="宋体"/>
          <w:color w:val="000000" w:themeColor="text1"/>
          <w:szCs w:val="21"/>
        </w:rPr>
      </w:pPr>
    </w:p>
    <w:p w14:paraId="7FD19102" w14:textId="77777777" w:rsidR="00D852CC" w:rsidRDefault="00D852CC">
      <w:pPr>
        <w:kinsoku w:val="0"/>
        <w:overflowPunct w:val="0"/>
        <w:rPr>
          <w:rFonts w:ascii="宋体" w:hAnsi="宋体"/>
          <w:color w:val="000000" w:themeColor="text1"/>
          <w:szCs w:val="21"/>
        </w:rPr>
      </w:pPr>
    </w:p>
    <w:p w14:paraId="25B4FD27" w14:textId="77777777" w:rsidR="00D852CC" w:rsidRDefault="00D852CC">
      <w:pPr>
        <w:kinsoku w:val="0"/>
        <w:overflowPunct w:val="0"/>
        <w:rPr>
          <w:rFonts w:ascii="宋体" w:hAnsi="宋体"/>
          <w:color w:val="000000" w:themeColor="text1"/>
          <w:szCs w:val="21"/>
        </w:rPr>
      </w:pPr>
    </w:p>
    <w:p w14:paraId="2B608BB9" w14:textId="77777777" w:rsidR="00D852CC" w:rsidRDefault="0065368E">
      <w:pPr>
        <w:kinsoku w:val="0"/>
        <w:overflowPunct w:val="0"/>
        <w:jc w:val="center"/>
        <w:rPr>
          <w:rFonts w:ascii="宋体" w:hAnsi="宋体"/>
          <w:color w:val="000000" w:themeColor="text1"/>
          <w:sz w:val="24"/>
          <w:szCs w:val="24"/>
        </w:rPr>
      </w:pPr>
      <w:r>
        <w:rPr>
          <w:rFonts w:ascii="宋体" w:hAnsi="宋体" w:hint="eastAsia"/>
          <w:color w:val="000000" w:themeColor="text1"/>
          <w:sz w:val="24"/>
          <w:szCs w:val="24"/>
        </w:rPr>
        <w:t>二</w:t>
      </w:r>
      <w:r>
        <w:rPr>
          <w:rFonts w:ascii="宋体" w:hAnsi="宋体" w:cs="宋体" w:hint="eastAsia"/>
          <w:color w:val="000000" w:themeColor="text1"/>
          <w:sz w:val="24"/>
          <w:szCs w:val="24"/>
        </w:rPr>
        <w:t>〇</w:t>
      </w:r>
      <w:r>
        <w:rPr>
          <w:rFonts w:ascii="宋体" w:hAnsi="宋体" w:hint="eastAsia"/>
          <w:color w:val="000000" w:themeColor="text1"/>
          <w:sz w:val="24"/>
          <w:szCs w:val="24"/>
        </w:rPr>
        <w:t>二</w:t>
      </w:r>
      <w:r>
        <w:rPr>
          <w:rFonts w:ascii="宋体" w:hAnsi="宋体" w:cs="宋体" w:hint="eastAsia"/>
          <w:color w:val="000000" w:themeColor="text1"/>
          <w:sz w:val="24"/>
          <w:szCs w:val="24"/>
        </w:rPr>
        <w:t>三</w:t>
      </w:r>
      <w:r>
        <w:rPr>
          <w:rFonts w:ascii="宋体" w:hAnsi="宋体" w:hint="eastAsia"/>
          <w:color w:val="000000" w:themeColor="text1"/>
          <w:sz w:val="24"/>
          <w:szCs w:val="24"/>
        </w:rPr>
        <w:t>年</w:t>
      </w:r>
      <w:sdt>
        <w:sdtPr>
          <w:rPr>
            <w:rFonts w:ascii="宋体" w:hAnsi="宋体" w:hint="eastAsia"/>
            <w:color w:val="000000" w:themeColor="text1"/>
            <w:sz w:val="24"/>
            <w:szCs w:val="24"/>
          </w:rPr>
          <w:alias w:val="填报月份"/>
          <w:tag w:val="_GBC_06be70a7885d486a82edbf5d44a6e60e"/>
          <w:id w:val="-1651895765"/>
          <w:lock w:val="sdtLocked"/>
          <w:placeholder>
            <w:docPart w:val="GBC22222222222222222222222222222"/>
          </w:placeholder>
          <w:comboBox>
            <w:listItem w:displayText="一" w:value="1"/>
            <w:listItem w:displayText="二" w:value="2"/>
            <w:listItem w:displayText="三" w:value="3"/>
            <w:listItem w:displayText="四" w:value="4"/>
            <w:listItem w:displayText="五" w:value="5"/>
            <w:listItem w:displayText="六" w:value="6"/>
            <w:listItem w:displayText="七" w:value="7"/>
            <w:listItem w:displayText="八" w:value="8"/>
            <w:listItem w:displayText="九" w:value="9"/>
            <w:listItem w:displayText="十" w:value="10"/>
            <w:listItem w:displayText="十一" w:value="11"/>
            <w:listItem w:displayText="十二" w:value="12"/>
          </w:comboBox>
        </w:sdtPr>
        <w:sdtEndPr/>
        <w:sdtContent>
          <w:r>
            <w:rPr>
              <w:rFonts w:ascii="宋体" w:hAnsi="宋体" w:hint="eastAsia"/>
              <w:color w:val="000000" w:themeColor="text1"/>
              <w:sz w:val="24"/>
              <w:szCs w:val="24"/>
            </w:rPr>
            <w:t>四</w:t>
          </w:r>
        </w:sdtContent>
      </w:sdt>
      <w:r>
        <w:rPr>
          <w:rFonts w:ascii="宋体" w:hAnsi="宋体" w:hint="eastAsia"/>
          <w:color w:val="000000" w:themeColor="text1"/>
          <w:sz w:val="24"/>
          <w:szCs w:val="24"/>
        </w:rPr>
        <w:t>月</w:t>
      </w:r>
    </w:p>
    <w:p w14:paraId="31DD07C8" w14:textId="77777777" w:rsidR="00D852CC" w:rsidRDefault="0065368E">
      <w:pPr>
        <w:widowControl/>
        <w:kinsoku w:val="0"/>
        <w:overflowPunct w:val="0"/>
        <w:jc w:val="left"/>
        <w:rPr>
          <w:rFonts w:ascii="宋体" w:hAnsi="宋体"/>
          <w:color w:val="000000" w:themeColor="text1"/>
          <w:szCs w:val="21"/>
        </w:rPr>
      </w:pPr>
      <w:r>
        <w:rPr>
          <w:rFonts w:ascii="宋体" w:hAnsi="宋体"/>
          <w:color w:val="000000" w:themeColor="text1"/>
          <w:szCs w:val="21"/>
        </w:rPr>
        <w:br w:type="page"/>
      </w:r>
    </w:p>
    <w:p w14:paraId="078059C1" w14:textId="77777777" w:rsidR="00D852CC" w:rsidRDefault="0065368E">
      <w:pPr>
        <w:pStyle w:val="1"/>
        <w:kinsoku w:val="0"/>
        <w:overflowPunct w:val="0"/>
        <w:rPr>
          <w:rFonts w:ascii="宋体" w:eastAsia="宋体" w:hAnsi="宋体"/>
          <w:color w:val="000000" w:themeColor="text1"/>
          <w:szCs w:val="24"/>
        </w:rPr>
      </w:pPr>
      <w:bookmarkStart w:id="0" w:name="_Toc130933234"/>
      <w:r>
        <w:rPr>
          <w:rFonts w:ascii="宋体" w:eastAsia="宋体" w:hAnsi="宋体" w:hint="eastAsia"/>
          <w:color w:val="000000" w:themeColor="text1"/>
          <w:szCs w:val="24"/>
        </w:rPr>
        <w:lastRenderedPageBreak/>
        <w:t>重要提示</w:t>
      </w:r>
      <w:bookmarkEnd w:id="0"/>
    </w:p>
    <w:sdt>
      <w:sdtPr>
        <w:rPr>
          <w:rFonts w:ascii="宋体" w:hAnsi="宋体" w:hint="eastAsia"/>
          <w:color w:val="000000" w:themeColor="text1"/>
          <w:szCs w:val="21"/>
        </w:rPr>
        <w:tag w:val="_PLD_e8147daaa5da498db1e30f73ba701aad"/>
        <w:id w:val="257020639"/>
        <w:lock w:val="sdtContentLocked"/>
        <w:placeholder>
          <w:docPart w:val="GBC22222222222222222222222222222"/>
        </w:placeholder>
      </w:sdtPr>
      <w:sdtEndPr/>
      <w:sdtContent>
        <w:p w14:paraId="61FFE946" w14:textId="77777777" w:rsidR="00D852CC" w:rsidRDefault="0065368E">
          <w:pPr>
            <w:kinsoku w:val="0"/>
            <w:overflowPunct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发行人承诺将及时、公平地履行信息披露义务。</w:t>
          </w:r>
        </w:p>
      </w:sdtContent>
    </w:sdt>
    <w:p w14:paraId="31A50A0F" w14:textId="77777777" w:rsidR="00D852CC" w:rsidRDefault="00D852CC">
      <w:pPr>
        <w:kinsoku w:val="0"/>
        <w:overflowPunct w:val="0"/>
        <w:spacing w:line="360" w:lineRule="auto"/>
        <w:ind w:firstLineChars="200" w:firstLine="420"/>
        <w:jc w:val="left"/>
        <w:rPr>
          <w:rFonts w:ascii="宋体" w:hAnsi="宋体"/>
          <w:color w:val="000000" w:themeColor="text1"/>
          <w:szCs w:val="21"/>
        </w:rPr>
      </w:pPr>
    </w:p>
    <w:sdt>
      <w:sdtPr>
        <w:rPr>
          <w:rFonts w:ascii="宋体" w:hAnsi="宋体" w:hint="eastAsia"/>
          <w:color w:val="000000" w:themeColor="text1"/>
          <w:szCs w:val="21"/>
        </w:rPr>
        <w:alias w:val="模块:签署书面确认意见"/>
        <w:tag w:val="_SEC_557215e474864139aea82d0b22bafd57"/>
        <w:id w:val="-1636178891"/>
        <w:lock w:val="sdtLocked"/>
        <w:placeholder>
          <w:docPart w:val="GBC22222222222222222222222222222"/>
        </w:placeholder>
      </w:sdtPr>
      <w:sdtEndPr>
        <w:rPr>
          <w:rFonts w:hint="default"/>
        </w:rPr>
      </w:sdtEndPr>
      <w:sdtContent>
        <w:sdt>
          <w:sdtPr>
            <w:rPr>
              <w:rFonts w:ascii="宋体" w:hAnsi="宋体" w:hint="eastAsia"/>
              <w:color w:val="000000" w:themeColor="text1"/>
              <w:szCs w:val="21"/>
            </w:rPr>
            <w:alias w:val="董事会及董事声明"/>
            <w:tag w:val="_GBC_21a205b63be7436f8c4d7ee5803a2a0b"/>
            <w:id w:val="-415321844"/>
            <w:lock w:val="sdtContentLocked"/>
            <w:placeholder>
              <w:docPart w:val="GBC22222222222222222222222222222"/>
            </w:placeholder>
          </w:sdtPr>
          <w:sdtEndPr/>
          <w:sdtContent>
            <w:p w14:paraId="237F9CF2" w14:textId="77777777" w:rsidR="00D852CC" w:rsidRDefault="0065368E">
              <w:pPr>
                <w:kinsoku w:val="0"/>
                <w:overflowPunct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本公司董事、高级管理人员已对年度报告签署书面确认意见。公司监事会（如有）已对年度报告提出书面审核意见，监事已对年度报告签署书面确认意见。</w:t>
              </w:r>
            </w:p>
          </w:sdtContent>
        </w:sdt>
        <w:p w14:paraId="71B4ABEE" w14:textId="77777777" w:rsidR="00D852CC" w:rsidRDefault="00FC569B">
          <w:pPr>
            <w:kinsoku w:val="0"/>
            <w:overflowPunct w:val="0"/>
            <w:ind w:firstLineChars="200" w:firstLine="420"/>
            <w:jc w:val="left"/>
            <w:rPr>
              <w:rFonts w:ascii="宋体" w:hAnsi="宋体"/>
              <w:color w:val="000000" w:themeColor="text1"/>
              <w:szCs w:val="21"/>
            </w:rPr>
          </w:pPr>
        </w:p>
      </w:sdtContent>
    </w:sdt>
    <w:sdt>
      <w:sdtPr>
        <w:rPr>
          <w:rFonts w:ascii="宋体" w:hAnsi="宋体" w:hint="eastAsia"/>
          <w:color w:val="000000" w:themeColor="text1"/>
          <w:szCs w:val="21"/>
        </w:rPr>
        <w:alias w:val="选项模块:董事、监事、高级管理人员保证声明"/>
        <w:tag w:val="_SEC_5ad5563875824f6cb70c36abeb7df94a"/>
        <w:id w:val="-855110754"/>
        <w:lock w:val="sdtLocked"/>
        <w:placeholder>
          <w:docPart w:val="GBC22222222222222222222222222222"/>
        </w:placeholder>
      </w:sdtPr>
      <w:sdtEndPr>
        <w:rPr>
          <w:rFonts w:hint="default"/>
        </w:rPr>
      </w:sdtEndPr>
      <w:sdtContent>
        <w:sdt>
          <w:sdtPr>
            <w:rPr>
              <w:rFonts w:ascii="宋体" w:hAnsi="宋体" w:hint="eastAsia"/>
              <w:color w:val="000000" w:themeColor="text1"/>
              <w:szCs w:val="21"/>
            </w:rPr>
            <w:alias w:val="董事会及董事声明"/>
            <w:tag w:val="_GBC_e4ad645b3ed7443db76af266228cbc78"/>
            <w:id w:val="-721829307"/>
            <w:lock w:val="sdtContentLocked"/>
            <w:placeholder>
              <w:docPart w:val="GBC22222222222222222222222222222"/>
            </w:placeholder>
          </w:sdtPr>
          <w:sdtEndPr/>
          <w:sdtContent>
            <w:p w14:paraId="3B34B642" w14:textId="77777777" w:rsidR="00D852CC" w:rsidRDefault="0065368E">
              <w:pPr>
                <w:kinsoku w:val="0"/>
                <w:overflowPunct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发行人及其全体董事、监事、高级管理人员保证年度报告内容的真实、准确、完整，不存在虚假记载、误导性陈述或重大遗漏，并承担相应的法律责任。</w:t>
              </w:r>
            </w:p>
          </w:sdtContent>
        </w:sdt>
        <w:p w14:paraId="7040D1EC" w14:textId="77777777" w:rsidR="00D852CC" w:rsidRDefault="00FC569B">
          <w:pPr>
            <w:kinsoku w:val="0"/>
            <w:overflowPunct w:val="0"/>
            <w:ind w:firstLineChars="200" w:firstLine="420"/>
            <w:jc w:val="left"/>
            <w:rPr>
              <w:rFonts w:ascii="宋体" w:hAnsi="宋体"/>
              <w:color w:val="000000" w:themeColor="text1"/>
              <w:szCs w:val="21"/>
            </w:rPr>
          </w:pPr>
        </w:p>
      </w:sdtContent>
    </w:sdt>
    <w:sdt>
      <w:sdtPr>
        <w:rPr>
          <w:rFonts w:ascii="宋体" w:hAnsi="宋体" w:hint="eastAsia"/>
          <w:color w:val="000000" w:themeColor="text1"/>
          <w:szCs w:val="21"/>
        </w:rPr>
        <w:alias w:val="选项模块:标准无保留意见的审计报告"/>
        <w:tag w:val="_SEC_93f03d1e9a20490bb6697ff1bfad3551"/>
        <w:id w:val="-989323006"/>
        <w:lock w:val="sdtLocked"/>
        <w:placeholder>
          <w:docPart w:val="GBC22222222222222222222222222222"/>
        </w:placeholder>
      </w:sdtPr>
      <w:sdtEndPr/>
      <w:sdtContent>
        <w:p w14:paraId="01C243AC" w14:textId="01EA067A" w:rsidR="00D852CC" w:rsidRDefault="00FC569B">
          <w:pPr>
            <w:kinsoku w:val="0"/>
            <w:overflowPunct w:val="0"/>
            <w:spacing w:line="360" w:lineRule="auto"/>
            <w:ind w:firstLineChars="200" w:firstLine="420"/>
            <w:rPr>
              <w:rFonts w:ascii="宋体" w:hAnsi="宋体"/>
              <w:color w:val="000000" w:themeColor="text1"/>
              <w:szCs w:val="21"/>
            </w:rPr>
          </w:pPr>
          <w:sdt>
            <w:sdtPr>
              <w:rPr>
                <w:rFonts w:ascii="宋体" w:hAnsi="宋体" w:hint="eastAsia"/>
                <w:color w:val="000000" w:themeColor="text1"/>
                <w:szCs w:val="21"/>
              </w:rPr>
              <w:alias w:val="公司聘请的境内会计师事务所名称"/>
              <w:tag w:val="_GBC_bf545e61b3f04b31af82d5a90d52f713"/>
              <w:id w:val="-278270241"/>
              <w:lock w:val="sdtLocked"/>
              <w:placeholder>
                <w:docPart w:val="GBC22222222222222222222222222222"/>
              </w:placeholder>
              <w:dataBinding w:prefixMappings="xmlns:bond='bond'" w:xpath="/*/bond:GongSiPinQingDeJingNeiKuaiJiShiShiWuSuoMingCheng[not(@periodRef)]" w:storeItemID="{B77862DE-5290-40FA-AE23-DBC0CCDFC061}"/>
              <w:text/>
            </w:sdtPr>
            <w:sdtEndPr/>
            <w:sdtContent>
              <w:r w:rsidR="0065368E">
                <w:rPr>
                  <w:rFonts w:ascii="宋体" w:hAnsi="宋体" w:hint="eastAsia"/>
                  <w:color w:val="000000" w:themeColor="text1"/>
                  <w:szCs w:val="21"/>
                </w:rPr>
                <w:t>致同会计师事务所（特殊普通合伙）</w:t>
              </w:r>
            </w:sdtContent>
          </w:sdt>
          <w:r w:rsidR="0065368E">
            <w:rPr>
              <w:rFonts w:ascii="宋体" w:hAnsi="宋体" w:hint="eastAsia"/>
              <w:color w:val="000000" w:themeColor="text1"/>
              <w:szCs w:val="21"/>
            </w:rPr>
            <w:t>为本公司出具了</w:t>
          </w:r>
          <w:sdt>
            <w:sdtPr>
              <w:rPr>
                <w:rFonts w:ascii="宋体" w:hAnsi="宋体" w:hint="eastAsia"/>
                <w:color w:val="000000" w:themeColor="text1"/>
                <w:szCs w:val="21"/>
              </w:rPr>
              <w:alias w:val="会计师事务所审计意见类型"/>
              <w:tag w:val="_GBC_e7d17568e7934a5698a2035c12784091"/>
              <w:id w:val="2069529890"/>
              <w:lock w:val="sdtLocked"/>
              <w:placeholder>
                <w:docPart w:val="GBC22222222222222222222222222222"/>
              </w:placeholder>
              <w:comboBox>
                <w:listItem w:displayText="标准无保留意见" w:value="标准无保留意见"/>
              </w:comboBox>
            </w:sdtPr>
            <w:sdtEndPr/>
            <w:sdtContent>
              <w:r w:rsidR="0065368E">
                <w:rPr>
                  <w:rFonts w:ascii="宋体" w:hAnsi="宋体" w:hint="eastAsia"/>
                  <w:color w:val="000000" w:themeColor="text1"/>
                  <w:szCs w:val="21"/>
                </w:rPr>
                <w:t>标准无保留意见</w:t>
              </w:r>
            </w:sdtContent>
          </w:sdt>
          <w:r w:rsidR="0065368E">
            <w:rPr>
              <w:rFonts w:ascii="宋体" w:hAnsi="宋体" w:hint="eastAsia"/>
              <w:color w:val="000000" w:themeColor="text1"/>
              <w:szCs w:val="21"/>
            </w:rPr>
            <w:t>的审计报告。</w:t>
          </w:r>
        </w:p>
      </w:sdtContent>
    </w:sdt>
    <w:p w14:paraId="14AAD78F" w14:textId="77777777" w:rsidR="00D852CC" w:rsidRDefault="00D852CC">
      <w:pPr>
        <w:kinsoku w:val="0"/>
        <w:overflowPunct w:val="0"/>
        <w:jc w:val="left"/>
        <w:rPr>
          <w:rFonts w:ascii="宋体" w:hAnsi="宋体"/>
          <w:color w:val="000000" w:themeColor="text1"/>
          <w:szCs w:val="21"/>
        </w:rPr>
      </w:pPr>
    </w:p>
    <w:p w14:paraId="5AADFE39" w14:textId="77777777" w:rsidR="00D852CC" w:rsidRDefault="00D852CC">
      <w:pPr>
        <w:kinsoku w:val="0"/>
        <w:overflowPunct w:val="0"/>
        <w:jc w:val="left"/>
        <w:rPr>
          <w:rFonts w:ascii="宋体" w:hAnsi="宋体"/>
          <w:color w:val="000000" w:themeColor="text1"/>
          <w:szCs w:val="21"/>
        </w:rPr>
        <w:sectPr w:rsidR="00D852CC">
          <w:headerReference w:type="default" r:id="rId12"/>
          <w:footerReference w:type="default" r:id="rId13"/>
          <w:headerReference w:type="first" r:id="rId14"/>
          <w:pgSz w:w="11906" w:h="16838"/>
          <w:pgMar w:top="1440" w:right="1800" w:bottom="1440" w:left="1800" w:header="851" w:footer="992" w:gutter="0"/>
          <w:cols w:space="425"/>
          <w:titlePg/>
          <w:docGrid w:type="lines" w:linePitch="312"/>
        </w:sectPr>
      </w:pPr>
    </w:p>
    <w:bookmarkStart w:id="1" w:name="_Toc130933235" w:displacedByCustomXml="next"/>
    <w:sdt>
      <w:sdtPr>
        <w:rPr>
          <w:rFonts w:ascii="宋体" w:eastAsia="宋体" w:hAnsi="宋体" w:hint="eastAsia"/>
          <w:b w:val="0"/>
          <w:bCs w:val="0"/>
          <w:color w:val="000000" w:themeColor="text1"/>
          <w:kern w:val="2"/>
          <w:sz w:val="21"/>
          <w:szCs w:val="24"/>
        </w:rPr>
        <w:alias w:val="模块:重大风险提示"/>
        <w:tag w:val="_SEC_d1fa1afbf87648eda11b0c85c26f5842"/>
        <w:id w:val="990909658"/>
        <w:lock w:val="sdtLocked"/>
        <w:placeholder>
          <w:docPart w:val="GBC22222222222222222222222222222"/>
        </w:placeholder>
      </w:sdtPr>
      <w:sdtEndPr>
        <w:rPr>
          <w:szCs w:val="21"/>
          <w:lang w:val="zh-CN"/>
        </w:rPr>
      </w:sdtEndPr>
      <w:sdtContent>
        <w:p w14:paraId="5FFEC6CB" w14:textId="77777777" w:rsidR="00D852CC" w:rsidRDefault="0065368E">
          <w:pPr>
            <w:pStyle w:val="1"/>
            <w:kinsoku w:val="0"/>
            <w:overflowPunct w:val="0"/>
            <w:rPr>
              <w:rFonts w:ascii="宋体" w:eastAsia="宋体" w:hAnsi="宋体"/>
              <w:color w:val="000000" w:themeColor="text1"/>
              <w:szCs w:val="24"/>
            </w:rPr>
          </w:pPr>
          <w:r>
            <w:rPr>
              <w:rFonts w:ascii="宋体" w:eastAsia="宋体" w:hAnsi="宋体" w:hint="eastAsia"/>
              <w:color w:val="000000" w:themeColor="text1"/>
              <w:szCs w:val="24"/>
            </w:rPr>
            <w:t>重大风险提示</w:t>
          </w:r>
          <w:bookmarkEnd w:id="1"/>
        </w:p>
        <w:sdt>
          <w:sdtPr>
            <w:rPr>
              <w:rFonts w:ascii="宋体" w:hAnsi="宋体"/>
              <w:bCs/>
              <w:color w:val="000000" w:themeColor="text1"/>
              <w:szCs w:val="21"/>
              <w:lang w:val="zh-CN"/>
            </w:rPr>
            <w:alias w:val="重大风险提示"/>
            <w:tag w:val="_GBC_15205a9d3abd4156ac2e9f33389215f7"/>
            <w:id w:val="292255903"/>
            <w:lock w:val="sdtLocked"/>
            <w:placeholder>
              <w:docPart w:val="GBC22222222222222222222222222222"/>
            </w:placeholder>
          </w:sdtPr>
          <w:sdtEndPr/>
          <w:sdtContent>
            <w:p w14:paraId="4C1D3DC6" w14:textId="77777777" w:rsidR="00D852CC" w:rsidRDefault="0065368E">
              <w:pPr>
                <w:widowControl/>
                <w:kinsoku w:val="0"/>
                <w:overflowPunct w:val="0"/>
                <w:spacing w:beforeLines="50" w:before="156" w:afterLines="50" w:after="156" w:line="360" w:lineRule="auto"/>
                <w:ind w:firstLineChars="200" w:firstLine="420"/>
                <w:jc w:val="left"/>
                <w:rPr>
                  <w:rFonts w:ascii="宋体" w:hAnsi="宋体"/>
                  <w:bCs/>
                  <w:color w:val="000000" w:themeColor="text1"/>
                  <w:szCs w:val="21"/>
                  <w:lang w:val="zh-CN"/>
                </w:rPr>
              </w:pPr>
              <w:r>
                <w:rPr>
                  <w:rFonts w:ascii="宋体" w:hAnsi="宋体" w:hint="eastAsia"/>
                  <w:bCs/>
                  <w:color w:val="000000" w:themeColor="text1"/>
                  <w:szCs w:val="21"/>
                  <w:lang w:val="zh-CN"/>
                </w:rPr>
                <w:t>一、基金管理、融资服务、股权投资等行业是公司经营活动主要涉及的行业。公司主要营业收入来源于以上行业的经营活动。由于公司主要从事行业中，项目退出时间以及获取收益的稳定性存在不确定性，随着项目源以及投资规模不断增大，公司将面临更大的对外融资需求，可能给公司财务状况带来一定压力。</w:t>
              </w:r>
            </w:p>
            <w:p w14:paraId="18D7C194" w14:textId="77777777" w:rsidR="00D852CC" w:rsidRDefault="0065368E">
              <w:pPr>
                <w:widowControl/>
                <w:kinsoku w:val="0"/>
                <w:overflowPunct w:val="0"/>
                <w:spacing w:beforeLines="50" w:before="156" w:afterLines="50" w:after="156" w:line="360" w:lineRule="auto"/>
                <w:ind w:firstLineChars="200" w:firstLine="420"/>
                <w:jc w:val="left"/>
                <w:rPr>
                  <w:rFonts w:ascii="宋体" w:hAnsi="宋体"/>
                  <w:bCs/>
                  <w:color w:val="000000" w:themeColor="text1"/>
                  <w:szCs w:val="21"/>
                  <w:lang w:val="zh-CN"/>
                </w:rPr>
              </w:pPr>
              <w:r>
                <w:rPr>
                  <w:rFonts w:ascii="宋体" w:hAnsi="宋体" w:hint="eastAsia"/>
                  <w:bCs/>
                  <w:color w:val="000000" w:themeColor="text1"/>
                  <w:szCs w:val="21"/>
                  <w:lang w:val="zh-CN"/>
                </w:rPr>
                <w:t>二、产业政策风险</w:t>
              </w:r>
            </w:p>
            <w:p w14:paraId="282A0CC7" w14:textId="0F2DF57C" w:rsidR="00D852CC" w:rsidRDefault="0065368E">
              <w:pPr>
                <w:widowControl/>
                <w:kinsoku w:val="0"/>
                <w:overflowPunct w:val="0"/>
                <w:spacing w:beforeLines="50" w:before="156" w:afterLines="50" w:after="156" w:line="360" w:lineRule="auto"/>
                <w:ind w:firstLineChars="200" w:firstLine="420"/>
                <w:jc w:val="left"/>
                <w:rPr>
                  <w:rFonts w:ascii="宋体" w:hAnsi="宋体"/>
                  <w:bCs/>
                  <w:color w:val="000000" w:themeColor="text1"/>
                  <w:szCs w:val="21"/>
                  <w:lang w:val="zh-CN"/>
                </w:rPr>
              </w:pPr>
              <w:r>
                <w:rPr>
                  <w:rFonts w:ascii="宋体" w:hAnsi="宋体" w:hint="eastAsia"/>
                  <w:bCs/>
                  <w:color w:val="000000" w:themeColor="text1"/>
                  <w:szCs w:val="21"/>
                  <w:lang w:val="zh-CN"/>
                </w:rPr>
                <w:t>受经济下行、中美贸易战等因素影响，宏观经济环境复杂多变，将会给公司投资业务带来潜在风险。国家宏观政策调控、产业政策调整等政策变化，也将对公司的经营活动与盈利能力产生一定程度的影响。投资者在评价和购买本公司债券时，应认真考虑各项可能对本公司债券的偿付、债券价值判断和投资者权益保护产生重大不利影响的风险因素，并仔细阅读相关募集说明书中与风险提示有关章节的内容。</w:t>
              </w:r>
            </w:p>
            <w:p w14:paraId="7039091A" w14:textId="77777777" w:rsidR="00D852CC" w:rsidRDefault="0065368E">
              <w:pPr>
                <w:widowControl/>
                <w:kinsoku w:val="0"/>
                <w:overflowPunct w:val="0"/>
                <w:spacing w:beforeLines="50" w:before="156" w:afterLines="50" w:after="156" w:line="360" w:lineRule="auto"/>
                <w:ind w:firstLineChars="200" w:firstLine="420"/>
                <w:jc w:val="left"/>
                <w:rPr>
                  <w:rFonts w:ascii="宋体" w:hAnsi="宋体"/>
                  <w:bCs/>
                  <w:color w:val="000000" w:themeColor="text1"/>
                  <w:szCs w:val="21"/>
                  <w:lang w:val="zh-CN"/>
                </w:rPr>
              </w:pPr>
              <w:r>
                <w:rPr>
                  <w:rFonts w:ascii="宋体" w:hAnsi="宋体" w:hint="eastAsia"/>
                  <w:bCs/>
                  <w:color w:val="000000" w:themeColor="text1"/>
                  <w:szCs w:val="21"/>
                  <w:lang w:val="zh-CN"/>
                </w:rPr>
                <w:t>截至</w:t>
              </w:r>
              <w:r>
                <w:rPr>
                  <w:rFonts w:ascii="Times New Roman" w:hAnsi="Times New Roman" w:hint="eastAsia"/>
                  <w:bCs/>
                  <w:color w:val="000000" w:themeColor="text1"/>
                  <w:szCs w:val="21"/>
                  <w:lang w:val="zh-CN"/>
                </w:rPr>
                <w:t>202</w:t>
              </w:r>
              <w:r>
                <w:rPr>
                  <w:rFonts w:ascii="Times New Roman" w:hAnsi="Times New Roman"/>
                  <w:bCs/>
                  <w:color w:val="000000" w:themeColor="text1"/>
                  <w:szCs w:val="21"/>
                  <w:lang w:val="zh-CN"/>
                </w:rPr>
                <w:t>2</w:t>
              </w:r>
              <w:r>
                <w:rPr>
                  <w:rFonts w:ascii="Times New Roman" w:hAnsi="Times New Roman" w:hint="eastAsia"/>
                  <w:bCs/>
                  <w:color w:val="000000" w:themeColor="text1"/>
                  <w:szCs w:val="21"/>
                  <w:lang w:val="zh-CN"/>
                </w:rPr>
                <w:t>年末</w:t>
              </w:r>
              <w:r>
                <w:rPr>
                  <w:rFonts w:ascii="宋体" w:hAnsi="宋体" w:hint="eastAsia"/>
                  <w:bCs/>
                  <w:color w:val="000000" w:themeColor="text1"/>
                  <w:szCs w:val="21"/>
                  <w:lang w:val="zh-CN"/>
                </w:rPr>
                <w:t>，公司面临的风险因素较募集说明书中披露的与风险提示有关章节的内容无重大不利变化。</w:t>
              </w:r>
            </w:p>
          </w:sdtContent>
        </w:sdt>
      </w:sdtContent>
    </w:sdt>
    <w:p w14:paraId="571F3057" w14:textId="77777777" w:rsidR="00D852CC" w:rsidRDefault="00D852CC">
      <w:pPr>
        <w:widowControl/>
        <w:kinsoku w:val="0"/>
        <w:overflowPunct w:val="0"/>
        <w:jc w:val="left"/>
        <w:rPr>
          <w:rFonts w:ascii="宋体" w:hAnsi="宋体"/>
          <w:b/>
          <w:bCs/>
          <w:color w:val="000000" w:themeColor="text1"/>
          <w:szCs w:val="21"/>
          <w:lang w:val="zh-CN"/>
        </w:rPr>
      </w:pPr>
    </w:p>
    <w:p w14:paraId="628E6A39" w14:textId="77777777" w:rsidR="00D852CC" w:rsidRDefault="00D852CC">
      <w:pPr>
        <w:widowControl/>
        <w:kinsoku w:val="0"/>
        <w:overflowPunct w:val="0"/>
        <w:jc w:val="left"/>
        <w:rPr>
          <w:rFonts w:ascii="宋体" w:hAnsi="宋体"/>
          <w:b/>
          <w:bCs/>
          <w:color w:val="000000" w:themeColor="text1"/>
          <w:szCs w:val="21"/>
          <w:lang w:val="zh-CN"/>
        </w:rPr>
        <w:sectPr w:rsidR="00D852CC">
          <w:pgSz w:w="11906" w:h="16838"/>
          <w:pgMar w:top="1440" w:right="1800" w:bottom="1440" w:left="1800" w:header="851" w:footer="992" w:gutter="0"/>
          <w:cols w:space="425"/>
          <w:docGrid w:type="lines" w:linePitch="312"/>
        </w:sectPr>
      </w:pPr>
    </w:p>
    <w:p w14:paraId="0C8DE6C6" w14:textId="77777777" w:rsidR="00D852CC" w:rsidRDefault="0065368E">
      <w:pPr>
        <w:kinsoku w:val="0"/>
        <w:overflowPunct w:val="0"/>
        <w:jc w:val="center"/>
        <w:rPr>
          <w:rFonts w:ascii="宋体" w:hAnsi="宋体"/>
          <w:color w:val="000000" w:themeColor="text1"/>
          <w:szCs w:val="21"/>
        </w:rPr>
      </w:pPr>
      <w:r>
        <w:rPr>
          <w:rFonts w:hint="eastAsia"/>
          <w:b/>
          <w:color w:val="000000" w:themeColor="text1"/>
          <w:sz w:val="28"/>
          <w:szCs w:val="28"/>
        </w:rPr>
        <w:lastRenderedPageBreak/>
        <w:t>目录</w:t>
      </w:r>
    </w:p>
    <w:p w14:paraId="3ADAFA25" w14:textId="1427E8D7" w:rsidR="00D852CC" w:rsidRDefault="0065368E">
      <w:pPr>
        <w:pStyle w:val="TOC1"/>
        <w:rPr>
          <w:rFonts w:ascii="Times New Roman" w:eastAsiaTheme="minorEastAsia" w:hAnsi="Times New Roman"/>
          <w:noProof/>
        </w:rPr>
      </w:pPr>
      <w:r>
        <w:rPr>
          <w:rFonts w:ascii="宋体" w:hAnsi="宋体"/>
          <w:szCs w:val="21"/>
        </w:rPr>
        <w:fldChar w:fldCharType="begin"/>
      </w:r>
      <w:r>
        <w:rPr>
          <w:rFonts w:ascii="宋体" w:hAnsi="宋体"/>
          <w:szCs w:val="21"/>
        </w:rPr>
        <w:instrText xml:space="preserve"> TOC \o "1-2" \h \z \u </w:instrText>
      </w:r>
      <w:r>
        <w:rPr>
          <w:rFonts w:ascii="宋体" w:hAnsi="宋体"/>
          <w:szCs w:val="21"/>
        </w:rPr>
        <w:fldChar w:fldCharType="separate"/>
      </w:r>
      <w:hyperlink w:anchor="_Toc130933234" w:history="1">
        <w:r>
          <w:rPr>
            <w:rStyle w:val="af7"/>
            <w:rFonts w:ascii="Times New Roman" w:hAnsi="Times New Roman"/>
            <w:noProof/>
          </w:rPr>
          <w:t>重要提示</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_Toc130933234 \h </w:instrText>
        </w:r>
        <w:r>
          <w:rPr>
            <w:rFonts w:ascii="Times New Roman" w:hAnsi="Times New Roman"/>
            <w:noProof/>
          </w:rPr>
        </w:r>
        <w:r>
          <w:rPr>
            <w:rFonts w:ascii="Times New Roman" w:hAnsi="Times New Roman"/>
            <w:noProof/>
          </w:rPr>
          <w:fldChar w:fldCharType="separate"/>
        </w:r>
        <w:r w:rsidR="00F55F9A">
          <w:rPr>
            <w:rFonts w:ascii="Times New Roman" w:hAnsi="Times New Roman"/>
            <w:noProof/>
          </w:rPr>
          <w:t>2</w:t>
        </w:r>
        <w:r>
          <w:rPr>
            <w:rFonts w:ascii="Times New Roman" w:hAnsi="Times New Roman"/>
            <w:noProof/>
          </w:rPr>
          <w:fldChar w:fldCharType="end"/>
        </w:r>
      </w:hyperlink>
    </w:p>
    <w:p w14:paraId="7DBB2A77" w14:textId="79D15714" w:rsidR="00D852CC" w:rsidRDefault="00FC569B">
      <w:pPr>
        <w:pStyle w:val="TOC1"/>
        <w:rPr>
          <w:rFonts w:ascii="Times New Roman" w:eastAsiaTheme="minorEastAsia" w:hAnsi="Times New Roman"/>
          <w:noProof/>
        </w:rPr>
      </w:pPr>
      <w:hyperlink w:anchor="_Toc130933235" w:history="1">
        <w:r w:rsidR="0065368E">
          <w:rPr>
            <w:rStyle w:val="af7"/>
            <w:rFonts w:ascii="Times New Roman" w:hAnsi="Times New Roman"/>
            <w:noProof/>
          </w:rPr>
          <w:t>重大风险提示</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_Toc130933235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3</w:t>
        </w:r>
        <w:r w:rsidR="0065368E">
          <w:rPr>
            <w:rFonts w:ascii="Times New Roman" w:hAnsi="Times New Roman"/>
            <w:noProof/>
          </w:rPr>
          <w:fldChar w:fldCharType="end"/>
        </w:r>
      </w:hyperlink>
    </w:p>
    <w:p w14:paraId="10590CF2" w14:textId="60A17DFE" w:rsidR="00D852CC" w:rsidRDefault="00FC569B">
      <w:pPr>
        <w:pStyle w:val="TOC1"/>
        <w:rPr>
          <w:rFonts w:ascii="Times New Roman" w:eastAsiaTheme="minorEastAsia" w:hAnsi="Times New Roman"/>
          <w:noProof/>
        </w:rPr>
      </w:pPr>
      <w:hyperlink w:anchor="_Toc130933236" w:history="1">
        <w:r w:rsidR="0065368E">
          <w:rPr>
            <w:rStyle w:val="af7"/>
            <w:rFonts w:ascii="Times New Roman" w:hAnsi="Times New Roman"/>
            <w:noProof/>
          </w:rPr>
          <w:t>释义</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_Toc130933236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5</w:t>
        </w:r>
        <w:r w:rsidR="0065368E">
          <w:rPr>
            <w:rFonts w:ascii="Times New Roman" w:hAnsi="Times New Roman"/>
            <w:noProof/>
          </w:rPr>
          <w:fldChar w:fldCharType="end"/>
        </w:r>
      </w:hyperlink>
    </w:p>
    <w:p w14:paraId="4352612D" w14:textId="6861E74B" w:rsidR="00D852CC" w:rsidRDefault="00FC569B">
      <w:pPr>
        <w:pStyle w:val="TOC1"/>
        <w:tabs>
          <w:tab w:val="left" w:pos="1260"/>
        </w:tabs>
        <w:rPr>
          <w:rFonts w:ascii="Times New Roman" w:eastAsiaTheme="minorEastAsia" w:hAnsi="Times New Roman"/>
          <w:noProof/>
        </w:rPr>
      </w:pPr>
      <w:hyperlink w:anchor="_Toc130933237" w:history="1">
        <w:r w:rsidR="0065368E">
          <w:rPr>
            <w:rStyle w:val="af7"/>
            <w:rFonts w:ascii="Times New Roman" w:hAnsi="Times New Roman"/>
            <w:noProof/>
          </w:rPr>
          <w:t>第一节</w:t>
        </w:r>
        <w:r w:rsidR="0065368E">
          <w:rPr>
            <w:rFonts w:ascii="Times New Roman" w:eastAsiaTheme="minorEastAsia" w:hAnsi="Times New Roman"/>
            <w:noProof/>
          </w:rPr>
          <w:tab/>
        </w:r>
        <w:r w:rsidR="0065368E">
          <w:rPr>
            <w:rStyle w:val="af7"/>
            <w:rFonts w:ascii="Times New Roman" w:hAnsi="Times New Roman"/>
            <w:noProof/>
          </w:rPr>
          <w:t>发行人情况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_Toc130933237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6</w:t>
        </w:r>
        <w:r w:rsidR="0065368E">
          <w:rPr>
            <w:rFonts w:ascii="Times New Roman" w:hAnsi="Times New Roman"/>
            <w:noProof/>
          </w:rPr>
          <w:fldChar w:fldCharType="end"/>
        </w:r>
      </w:hyperlink>
    </w:p>
    <w:p w14:paraId="4A66DD34" w14:textId="2ABC2F4E" w:rsidR="00D852CC" w:rsidRDefault="00FC569B">
      <w:pPr>
        <w:pStyle w:val="TOC2"/>
        <w:rPr>
          <w:rFonts w:ascii="Times New Roman" w:eastAsiaTheme="minorEastAsia" w:hAnsi="Times New Roman"/>
          <w:noProof/>
        </w:rPr>
      </w:pPr>
      <w:hyperlink w:anchor="_Toc130933238" w:history="1">
        <w:r w:rsidR="0065368E">
          <w:rPr>
            <w:rStyle w:val="af7"/>
            <w:rFonts w:ascii="Times New Roman" w:hAnsi="Times New Roman"/>
            <w:noProof/>
          </w:rPr>
          <w:t>一、</w:t>
        </w:r>
        <w:r w:rsidR="0065368E">
          <w:rPr>
            <w:rFonts w:ascii="Times New Roman" w:eastAsiaTheme="minorEastAsia" w:hAnsi="Times New Roman"/>
            <w:noProof/>
          </w:rPr>
          <w:tab/>
        </w:r>
        <w:r w:rsidR="0065368E">
          <w:rPr>
            <w:rStyle w:val="af7"/>
            <w:rFonts w:ascii="Times New Roman" w:hAnsi="Times New Roman"/>
            <w:noProof/>
          </w:rPr>
          <w:t>公司基本信息</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_Toc130933238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6</w:t>
        </w:r>
        <w:r w:rsidR="0065368E">
          <w:rPr>
            <w:rFonts w:ascii="Times New Roman" w:hAnsi="Times New Roman"/>
            <w:noProof/>
          </w:rPr>
          <w:fldChar w:fldCharType="end"/>
        </w:r>
      </w:hyperlink>
    </w:p>
    <w:p w14:paraId="6740F645" w14:textId="0533D6F1" w:rsidR="00D852CC" w:rsidRDefault="00FC569B">
      <w:pPr>
        <w:pStyle w:val="TOC2"/>
        <w:rPr>
          <w:rFonts w:ascii="Times New Roman" w:eastAsiaTheme="minorEastAsia" w:hAnsi="Times New Roman"/>
          <w:noProof/>
        </w:rPr>
      </w:pPr>
      <w:hyperlink w:anchor="_Toc130933239" w:history="1">
        <w:r w:rsidR="0065368E">
          <w:rPr>
            <w:rStyle w:val="af7"/>
            <w:rFonts w:ascii="Times New Roman" w:hAnsi="Times New Roman"/>
            <w:noProof/>
          </w:rPr>
          <w:t>二、</w:t>
        </w:r>
        <w:r w:rsidR="0065368E">
          <w:rPr>
            <w:rFonts w:ascii="Times New Roman" w:eastAsiaTheme="minorEastAsia" w:hAnsi="Times New Roman"/>
            <w:noProof/>
          </w:rPr>
          <w:tab/>
        </w:r>
        <w:r w:rsidR="0065368E">
          <w:rPr>
            <w:rStyle w:val="af7"/>
            <w:rFonts w:ascii="Times New Roman" w:hAnsi="Times New Roman"/>
            <w:noProof/>
          </w:rPr>
          <w:t>信息披露事务负责人</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_Toc130933239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6</w:t>
        </w:r>
        <w:r w:rsidR="0065368E">
          <w:rPr>
            <w:rFonts w:ascii="Times New Roman" w:hAnsi="Times New Roman"/>
            <w:noProof/>
          </w:rPr>
          <w:fldChar w:fldCharType="end"/>
        </w:r>
      </w:hyperlink>
    </w:p>
    <w:p w14:paraId="4234A1DD" w14:textId="3BB6FB01" w:rsidR="00D852CC" w:rsidRDefault="00FC569B">
      <w:pPr>
        <w:pStyle w:val="TOC2"/>
        <w:rPr>
          <w:rFonts w:ascii="Times New Roman" w:eastAsiaTheme="minorEastAsia" w:hAnsi="Times New Roman"/>
          <w:noProof/>
        </w:rPr>
      </w:pPr>
      <w:hyperlink w:anchor="_Toc130933240" w:history="1">
        <w:r w:rsidR="0065368E">
          <w:rPr>
            <w:rStyle w:val="af7"/>
            <w:rFonts w:ascii="Times New Roman" w:hAnsi="Times New Roman"/>
            <w:noProof/>
          </w:rPr>
          <w:t>三、</w:t>
        </w:r>
        <w:r w:rsidR="0065368E">
          <w:rPr>
            <w:rFonts w:ascii="Times New Roman" w:eastAsiaTheme="minorEastAsia" w:hAnsi="Times New Roman"/>
            <w:noProof/>
          </w:rPr>
          <w:tab/>
        </w:r>
        <w:r w:rsidR="0065368E">
          <w:rPr>
            <w:rStyle w:val="af7"/>
            <w:rFonts w:ascii="Times New Roman" w:hAnsi="Times New Roman"/>
            <w:noProof/>
          </w:rPr>
          <w:t>控股股东、实际控制人及其变更情况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_Toc130933240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7</w:t>
        </w:r>
        <w:r w:rsidR="0065368E">
          <w:rPr>
            <w:rFonts w:ascii="Times New Roman" w:hAnsi="Times New Roman"/>
            <w:noProof/>
          </w:rPr>
          <w:fldChar w:fldCharType="end"/>
        </w:r>
      </w:hyperlink>
    </w:p>
    <w:p w14:paraId="78326B3B" w14:textId="276D24DB" w:rsidR="00D852CC" w:rsidRDefault="00FC569B">
      <w:pPr>
        <w:pStyle w:val="TOC2"/>
        <w:rPr>
          <w:rFonts w:ascii="Times New Roman" w:eastAsiaTheme="minorEastAsia" w:hAnsi="Times New Roman"/>
          <w:noProof/>
        </w:rPr>
      </w:pPr>
      <w:hyperlink w:anchor="_Toc130933241" w:history="1">
        <w:r w:rsidR="0065368E">
          <w:rPr>
            <w:rStyle w:val="af7"/>
            <w:rFonts w:ascii="Times New Roman" w:hAnsi="Times New Roman"/>
            <w:noProof/>
          </w:rPr>
          <w:t>四、</w:t>
        </w:r>
        <w:r w:rsidR="0065368E">
          <w:rPr>
            <w:rFonts w:ascii="Times New Roman" w:eastAsiaTheme="minorEastAsia" w:hAnsi="Times New Roman"/>
            <w:noProof/>
          </w:rPr>
          <w:tab/>
        </w:r>
        <w:r w:rsidR="0065368E">
          <w:rPr>
            <w:rStyle w:val="af7"/>
            <w:rFonts w:ascii="Times New Roman" w:hAnsi="Times New Roman"/>
            <w:noProof/>
          </w:rPr>
          <w:t>报告期内董事、监事、高级管理人员的变更情况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_Toc130933241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7</w:t>
        </w:r>
        <w:r w:rsidR="0065368E">
          <w:rPr>
            <w:rFonts w:ascii="Times New Roman" w:hAnsi="Times New Roman"/>
            <w:noProof/>
          </w:rPr>
          <w:fldChar w:fldCharType="end"/>
        </w:r>
      </w:hyperlink>
    </w:p>
    <w:p w14:paraId="4148AF5E" w14:textId="57673120" w:rsidR="00D852CC" w:rsidRDefault="00FC569B">
      <w:pPr>
        <w:pStyle w:val="TOC2"/>
        <w:rPr>
          <w:rFonts w:ascii="Times New Roman" w:eastAsiaTheme="minorEastAsia" w:hAnsi="Times New Roman"/>
          <w:noProof/>
        </w:rPr>
      </w:pPr>
      <w:hyperlink w:anchor="_Toc130933242" w:history="1">
        <w:r w:rsidR="0065368E">
          <w:rPr>
            <w:rStyle w:val="af7"/>
            <w:rFonts w:ascii="Times New Roman" w:hAnsi="Times New Roman"/>
            <w:noProof/>
          </w:rPr>
          <w:t>五、</w:t>
        </w:r>
        <w:r w:rsidR="0065368E">
          <w:rPr>
            <w:rFonts w:ascii="Times New Roman" w:eastAsiaTheme="minorEastAsia" w:hAnsi="Times New Roman"/>
            <w:noProof/>
          </w:rPr>
          <w:tab/>
        </w:r>
        <w:r w:rsidR="0065368E">
          <w:rPr>
            <w:rStyle w:val="af7"/>
            <w:rFonts w:ascii="Times New Roman" w:hAnsi="Times New Roman"/>
            <w:noProof/>
          </w:rPr>
          <w:t>公司业务和经营情况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_Toc130933242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8</w:t>
        </w:r>
        <w:r w:rsidR="0065368E">
          <w:rPr>
            <w:rFonts w:ascii="Times New Roman" w:hAnsi="Times New Roman"/>
            <w:noProof/>
          </w:rPr>
          <w:fldChar w:fldCharType="end"/>
        </w:r>
      </w:hyperlink>
    </w:p>
    <w:p w14:paraId="1C7C8995" w14:textId="4A08061F" w:rsidR="00D852CC" w:rsidRDefault="00FC569B">
      <w:pPr>
        <w:pStyle w:val="TOC2"/>
        <w:rPr>
          <w:rFonts w:ascii="Times New Roman" w:eastAsiaTheme="minorEastAsia" w:hAnsi="Times New Roman"/>
          <w:noProof/>
        </w:rPr>
      </w:pPr>
      <w:hyperlink w:anchor="_Toc130933243" w:history="1">
        <w:r w:rsidR="0065368E">
          <w:rPr>
            <w:rStyle w:val="af7"/>
            <w:rFonts w:ascii="Times New Roman" w:hAnsi="Times New Roman"/>
            <w:noProof/>
          </w:rPr>
          <w:t>六、</w:t>
        </w:r>
        <w:r w:rsidR="0065368E">
          <w:rPr>
            <w:rFonts w:ascii="Times New Roman" w:eastAsiaTheme="minorEastAsia" w:hAnsi="Times New Roman"/>
            <w:noProof/>
          </w:rPr>
          <w:tab/>
        </w:r>
        <w:r w:rsidR="0065368E">
          <w:rPr>
            <w:rStyle w:val="af7"/>
            <w:rFonts w:ascii="Times New Roman" w:hAnsi="Times New Roman"/>
            <w:noProof/>
          </w:rPr>
          <w:t>公司治理情况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_Toc130933243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13</w:t>
        </w:r>
        <w:r w:rsidR="0065368E">
          <w:rPr>
            <w:rFonts w:ascii="Times New Roman" w:hAnsi="Times New Roman"/>
            <w:noProof/>
          </w:rPr>
          <w:fldChar w:fldCharType="end"/>
        </w:r>
      </w:hyperlink>
    </w:p>
    <w:p w14:paraId="70B6EA33" w14:textId="15CFAF35" w:rsidR="00D852CC" w:rsidRDefault="00FC569B">
      <w:pPr>
        <w:pStyle w:val="TOC2"/>
        <w:rPr>
          <w:rFonts w:ascii="Times New Roman" w:eastAsiaTheme="minorEastAsia" w:hAnsi="Times New Roman"/>
          <w:noProof/>
        </w:rPr>
      </w:pPr>
      <w:hyperlink w:anchor="_Toc130933244" w:history="1">
        <w:r w:rsidR="0065368E">
          <w:rPr>
            <w:rStyle w:val="af7"/>
            <w:rFonts w:ascii="Times New Roman" w:hAnsi="Times New Roman"/>
            <w:noProof/>
          </w:rPr>
          <w:t>七、</w:t>
        </w:r>
        <w:r w:rsidR="0065368E">
          <w:rPr>
            <w:rFonts w:ascii="Times New Roman" w:eastAsiaTheme="minorEastAsia" w:hAnsi="Times New Roman"/>
            <w:noProof/>
          </w:rPr>
          <w:tab/>
        </w:r>
        <w:r w:rsidR="0065368E">
          <w:rPr>
            <w:rStyle w:val="af7"/>
            <w:rFonts w:ascii="Times New Roman" w:hAnsi="Times New Roman"/>
            <w:noProof/>
          </w:rPr>
          <w:t>环境信息披露义务情况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_Toc130933244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15</w:t>
        </w:r>
        <w:r w:rsidR="0065368E">
          <w:rPr>
            <w:rFonts w:ascii="Times New Roman" w:hAnsi="Times New Roman"/>
            <w:noProof/>
          </w:rPr>
          <w:fldChar w:fldCharType="end"/>
        </w:r>
      </w:hyperlink>
    </w:p>
    <w:p w14:paraId="344394E6" w14:textId="5B7BD330" w:rsidR="00D852CC" w:rsidRDefault="00FC569B">
      <w:pPr>
        <w:pStyle w:val="TOC1"/>
        <w:tabs>
          <w:tab w:val="left" w:pos="1260"/>
        </w:tabs>
        <w:rPr>
          <w:rFonts w:ascii="Times New Roman" w:eastAsiaTheme="minorEastAsia" w:hAnsi="Times New Roman"/>
          <w:noProof/>
        </w:rPr>
      </w:pPr>
      <w:hyperlink w:anchor="_Toc130933245" w:history="1">
        <w:r w:rsidR="0065368E">
          <w:rPr>
            <w:rStyle w:val="af7"/>
            <w:rFonts w:ascii="Times New Roman" w:hAnsi="Times New Roman"/>
            <w:noProof/>
          </w:rPr>
          <w:t>第二节</w:t>
        </w:r>
        <w:r w:rsidR="0065368E">
          <w:rPr>
            <w:rFonts w:ascii="Times New Roman" w:eastAsiaTheme="minorEastAsia" w:hAnsi="Times New Roman"/>
            <w:noProof/>
          </w:rPr>
          <w:tab/>
        </w:r>
        <w:r w:rsidR="0065368E">
          <w:rPr>
            <w:rStyle w:val="af7"/>
            <w:rFonts w:ascii="Times New Roman" w:hAnsi="Times New Roman"/>
            <w:noProof/>
          </w:rPr>
          <w:t>债券事项</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_Toc130933245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15</w:t>
        </w:r>
        <w:r w:rsidR="0065368E">
          <w:rPr>
            <w:rFonts w:ascii="Times New Roman" w:hAnsi="Times New Roman"/>
            <w:noProof/>
          </w:rPr>
          <w:fldChar w:fldCharType="end"/>
        </w:r>
      </w:hyperlink>
    </w:p>
    <w:p w14:paraId="1FB40476" w14:textId="09555800" w:rsidR="00D852CC" w:rsidRDefault="00FC569B">
      <w:pPr>
        <w:pStyle w:val="TOC2"/>
        <w:rPr>
          <w:rFonts w:ascii="Times New Roman" w:eastAsiaTheme="minorEastAsia" w:hAnsi="Times New Roman"/>
          <w:noProof/>
        </w:rPr>
      </w:pPr>
      <w:hyperlink w:anchor="_Toc130933246" w:history="1">
        <w:r w:rsidR="0065368E">
          <w:rPr>
            <w:rStyle w:val="af7"/>
            <w:rFonts w:ascii="Times New Roman" w:hAnsi="Times New Roman"/>
            <w:noProof/>
          </w:rPr>
          <w:t>一、</w:t>
        </w:r>
        <w:r w:rsidR="0065368E">
          <w:rPr>
            <w:rFonts w:ascii="Times New Roman" w:eastAsiaTheme="minorEastAsia" w:hAnsi="Times New Roman"/>
            <w:noProof/>
          </w:rPr>
          <w:tab/>
        </w:r>
        <w:r w:rsidR="0065368E">
          <w:rPr>
            <w:rStyle w:val="af7"/>
            <w:rFonts w:ascii="Times New Roman" w:hAnsi="Times New Roman"/>
            <w:noProof/>
          </w:rPr>
          <w:t>公司信用类债券情况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_Toc130933246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15</w:t>
        </w:r>
        <w:r w:rsidR="0065368E">
          <w:rPr>
            <w:rFonts w:ascii="Times New Roman" w:hAnsi="Times New Roman"/>
            <w:noProof/>
          </w:rPr>
          <w:fldChar w:fldCharType="end"/>
        </w:r>
      </w:hyperlink>
    </w:p>
    <w:p w14:paraId="581BF297" w14:textId="65232480" w:rsidR="00D852CC" w:rsidRDefault="00FC569B">
      <w:pPr>
        <w:pStyle w:val="TOC2"/>
        <w:rPr>
          <w:rFonts w:ascii="Times New Roman" w:eastAsiaTheme="minorEastAsia" w:hAnsi="Times New Roman"/>
          <w:noProof/>
        </w:rPr>
      </w:pPr>
      <w:hyperlink w:anchor="_Toc130933247" w:history="1">
        <w:r w:rsidR="0065368E">
          <w:rPr>
            <w:rStyle w:val="af7"/>
            <w:rFonts w:ascii="Times New Roman" w:hAnsi="Times New Roman"/>
            <w:noProof/>
          </w:rPr>
          <w:t>二、</w:t>
        </w:r>
        <w:r w:rsidR="0065368E">
          <w:rPr>
            <w:rFonts w:ascii="Times New Roman" w:eastAsiaTheme="minorEastAsia" w:hAnsi="Times New Roman"/>
            <w:noProof/>
          </w:rPr>
          <w:tab/>
        </w:r>
        <w:r w:rsidR="0065368E">
          <w:rPr>
            <w:rStyle w:val="af7"/>
            <w:rFonts w:ascii="Times New Roman" w:hAnsi="Times New Roman"/>
            <w:noProof/>
          </w:rPr>
          <w:t>公司债券选择权条款在报告期内的触发和执行情况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_Toc130933247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21</w:t>
        </w:r>
        <w:r w:rsidR="0065368E">
          <w:rPr>
            <w:rFonts w:ascii="Times New Roman" w:hAnsi="Times New Roman"/>
            <w:noProof/>
          </w:rPr>
          <w:fldChar w:fldCharType="end"/>
        </w:r>
      </w:hyperlink>
    </w:p>
    <w:p w14:paraId="43366EE3" w14:textId="4585C949" w:rsidR="00D852CC" w:rsidRDefault="00FC569B">
      <w:pPr>
        <w:pStyle w:val="TOC2"/>
        <w:rPr>
          <w:rFonts w:ascii="Times New Roman" w:eastAsiaTheme="minorEastAsia" w:hAnsi="Times New Roman"/>
          <w:noProof/>
        </w:rPr>
      </w:pPr>
      <w:hyperlink w:anchor="_Toc130933248" w:history="1">
        <w:r w:rsidR="0065368E">
          <w:rPr>
            <w:rStyle w:val="af7"/>
            <w:rFonts w:ascii="Times New Roman" w:hAnsi="Times New Roman"/>
            <w:noProof/>
          </w:rPr>
          <w:t>三、</w:t>
        </w:r>
        <w:r w:rsidR="0065368E">
          <w:rPr>
            <w:rFonts w:ascii="Times New Roman" w:eastAsiaTheme="minorEastAsia" w:hAnsi="Times New Roman"/>
            <w:noProof/>
          </w:rPr>
          <w:tab/>
        </w:r>
        <w:r w:rsidR="0065368E">
          <w:rPr>
            <w:rStyle w:val="af7"/>
            <w:rFonts w:ascii="Times New Roman" w:hAnsi="Times New Roman"/>
            <w:noProof/>
          </w:rPr>
          <w:t>公司债券投资者保护条款在报告期内的触发和执行情况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_Toc130933248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23</w:t>
        </w:r>
        <w:r w:rsidR="0065368E">
          <w:rPr>
            <w:rFonts w:ascii="Times New Roman" w:hAnsi="Times New Roman"/>
            <w:noProof/>
          </w:rPr>
          <w:fldChar w:fldCharType="end"/>
        </w:r>
      </w:hyperlink>
    </w:p>
    <w:p w14:paraId="1A48C0C0" w14:textId="647ECA6C" w:rsidR="00D852CC" w:rsidRDefault="00FC569B">
      <w:pPr>
        <w:pStyle w:val="TOC2"/>
        <w:rPr>
          <w:rFonts w:ascii="Times New Roman" w:eastAsiaTheme="minorEastAsia" w:hAnsi="Times New Roman"/>
          <w:noProof/>
        </w:rPr>
      </w:pPr>
      <w:hyperlink w:anchor="_Toc130933249" w:history="1">
        <w:r w:rsidR="0065368E">
          <w:rPr>
            <w:rStyle w:val="af7"/>
            <w:rFonts w:ascii="Times New Roman" w:hAnsi="Times New Roman"/>
            <w:noProof/>
          </w:rPr>
          <w:t>四、</w:t>
        </w:r>
        <w:r w:rsidR="0065368E">
          <w:rPr>
            <w:rFonts w:ascii="Times New Roman" w:eastAsiaTheme="minorEastAsia" w:hAnsi="Times New Roman"/>
            <w:noProof/>
          </w:rPr>
          <w:tab/>
        </w:r>
        <w:r w:rsidR="0065368E">
          <w:rPr>
            <w:rStyle w:val="af7"/>
            <w:rFonts w:ascii="Times New Roman" w:hAnsi="Times New Roman"/>
            <w:noProof/>
          </w:rPr>
          <w:t>公司债券募集资金使用情况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_Toc130933249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29</w:t>
        </w:r>
        <w:r w:rsidR="0065368E">
          <w:rPr>
            <w:rFonts w:ascii="Times New Roman" w:hAnsi="Times New Roman"/>
            <w:noProof/>
          </w:rPr>
          <w:fldChar w:fldCharType="end"/>
        </w:r>
      </w:hyperlink>
    </w:p>
    <w:p w14:paraId="741747C2" w14:textId="70AC1462" w:rsidR="00D852CC" w:rsidRDefault="00FC569B">
      <w:pPr>
        <w:pStyle w:val="TOC2"/>
        <w:rPr>
          <w:rFonts w:ascii="Times New Roman" w:eastAsiaTheme="minorEastAsia" w:hAnsi="Times New Roman"/>
          <w:noProof/>
        </w:rPr>
      </w:pPr>
      <w:hyperlink w:anchor="_Toc130933250" w:history="1">
        <w:r w:rsidR="0065368E">
          <w:rPr>
            <w:rStyle w:val="af7"/>
            <w:rFonts w:ascii="Times New Roman" w:hAnsi="Times New Roman"/>
            <w:noProof/>
          </w:rPr>
          <w:t>五、</w:t>
        </w:r>
        <w:r w:rsidR="0065368E">
          <w:rPr>
            <w:rFonts w:ascii="Times New Roman" w:eastAsiaTheme="minorEastAsia" w:hAnsi="Times New Roman"/>
            <w:noProof/>
          </w:rPr>
          <w:tab/>
        </w:r>
        <w:r w:rsidR="0065368E">
          <w:rPr>
            <w:rStyle w:val="af7"/>
            <w:rFonts w:ascii="Times New Roman" w:hAnsi="Times New Roman"/>
            <w:noProof/>
          </w:rPr>
          <w:t>发行人或者公司信用类债券报告期内资信评级调整情况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_Toc130933250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32</w:t>
        </w:r>
        <w:r w:rsidR="0065368E">
          <w:rPr>
            <w:rFonts w:ascii="Times New Roman" w:hAnsi="Times New Roman"/>
            <w:noProof/>
          </w:rPr>
          <w:fldChar w:fldCharType="end"/>
        </w:r>
      </w:hyperlink>
    </w:p>
    <w:p w14:paraId="3C28DEA7" w14:textId="31DA14BC" w:rsidR="00D852CC" w:rsidRDefault="00FC569B">
      <w:pPr>
        <w:pStyle w:val="TOC2"/>
        <w:rPr>
          <w:rFonts w:ascii="Times New Roman" w:eastAsiaTheme="minorEastAsia" w:hAnsi="Times New Roman"/>
          <w:noProof/>
        </w:rPr>
      </w:pPr>
      <w:hyperlink w:anchor="_Toc130933251" w:history="1">
        <w:r w:rsidR="0065368E">
          <w:rPr>
            <w:rStyle w:val="af7"/>
            <w:rFonts w:ascii="Times New Roman" w:hAnsi="Times New Roman"/>
            <w:noProof/>
          </w:rPr>
          <w:t>六、</w:t>
        </w:r>
        <w:r w:rsidR="0065368E">
          <w:rPr>
            <w:rFonts w:ascii="Times New Roman" w:eastAsiaTheme="minorEastAsia" w:hAnsi="Times New Roman"/>
            <w:noProof/>
          </w:rPr>
          <w:tab/>
        </w:r>
        <w:r w:rsidR="0065368E">
          <w:rPr>
            <w:rStyle w:val="af7"/>
            <w:rFonts w:ascii="Times New Roman" w:hAnsi="Times New Roman"/>
            <w:noProof/>
          </w:rPr>
          <w:t>公司债券增信机制、偿债计划及其他偿债保障措施情况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_Toc130933251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32</w:t>
        </w:r>
        <w:r w:rsidR="0065368E">
          <w:rPr>
            <w:rFonts w:ascii="Times New Roman" w:hAnsi="Times New Roman"/>
            <w:noProof/>
          </w:rPr>
          <w:fldChar w:fldCharType="end"/>
        </w:r>
      </w:hyperlink>
    </w:p>
    <w:p w14:paraId="06F28C35" w14:textId="1C2C125C" w:rsidR="00D852CC" w:rsidRDefault="00FC569B">
      <w:pPr>
        <w:pStyle w:val="TOC2"/>
        <w:rPr>
          <w:rFonts w:ascii="Times New Roman" w:eastAsiaTheme="minorEastAsia" w:hAnsi="Times New Roman"/>
          <w:noProof/>
        </w:rPr>
      </w:pPr>
      <w:hyperlink w:anchor="_Toc130933252" w:history="1">
        <w:r w:rsidR="0065368E">
          <w:rPr>
            <w:rStyle w:val="af7"/>
            <w:rFonts w:ascii="Times New Roman" w:hAnsi="Times New Roman"/>
            <w:noProof/>
          </w:rPr>
          <w:t>七、</w:t>
        </w:r>
        <w:r w:rsidR="0065368E">
          <w:rPr>
            <w:rFonts w:ascii="Times New Roman" w:eastAsiaTheme="minorEastAsia" w:hAnsi="Times New Roman"/>
            <w:noProof/>
          </w:rPr>
          <w:tab/>
        </w:r>
        <w:r w:rsidR="0065368E">
          <w:rPr>
            <w:rStyle w:val="af7"/>
            <w:rFonts w:ascii="Times New Roman" w:hAnsi="Times New Roman"/>
            <w:noProof/>
          </w:rPr>
          <w:t>中介机构情况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_Toc130933252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32</w:t>
        </w:r>
        <w:r w:rsidR="0065368E">
          <w:rPr>
            <w:rFonts w:ascii="Times New Roman" w:hAnsi="Times New Roman"/>
            <w:noProof/>
          </w:rPr>
          <w:fldChar w:fldCharType="end"/>
        </w:r>
      </w:hyperlink>
    </w:p>
    <w:p w14:paraId="21F97112" w14:textId="3DBF056B" w:rsidR="00D852CC" w:rsidRDefault="00FC569B">
      <w:pPr>
        <w:pStyle w:val="TOC1"/>
        <w:tabs>
          <w:tab w:val="left" w:pos="1260"/>
        </w:tabs>
        <w:rPr>
          <w:rFonts w:ascii="Times New Roman" w:eastAsiaTheme="minorEastAsia" w:hAnsi="Times New Roman"/>
          <w:noProof/>
        </w:rPr>
      </w:pPr>
      <w:hyperlink w:anchor="_Toc130933253" w:history="1">
        <w:r w:rsidR="0065368E">
          <w:rPr>
            <w:rStyle w:val="af7"/>
            <w:rFonts w:ascii="Times New Roman" w:hAnsi="Times New Roman"/>
            <w:noProof/>
          </w:rPr>
          <w:t>第三节</w:t>
        </w:r>
        <w:r w:rsidR="0065368E">
          <w:rPr>
            <w:rFonts w:ascii="Times New Roman" w:eastAsiaTheme="minorEastAsia" w:hAnsi="Times New Roman"/>
            <w:noProof/>
          </w:rPr>
          <w:tab/>
        </w:r>
        <w:r w:rsidR="0065368E">
          <w:rPr>
            <w:rStyle w:val="af7"/>
            <w:rFonts w:ascii="Times New Roman" w:hAnsi="Times New Roman"/>
            <w:noProof/>
          </w:rPr>
          <w:t>报告期内重要事项</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_Toc130933253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34</w:t>
        </w:r>
        <w:r w:rsidR="0065368E">
          <w:rPr>
            <w:rFonts w:ascii="Times New Roman" w:hAnsi="Times New Roman"/>
            <w:noProof/>
          </w:rPr>
          <w:fldChar w:fldCharType="end"/>
        </w:r>
      </w:hyperlink>
    </w:p>
    <w:p w14:paraId="797392A2" w14:textId="22523348" w:rsidR="00D852CC" w:rsidRDefault="00FC569B">
      <w:pPr>
        <w:pStyle w:val="TOC2"/>
        <w:rPr>
          <w:rFonts w:ascii="Times New Roman" w:eastAsiaTheme="minorEastAsia" w:hAnsi="Times New Roman"/>
          <w:noProof/>
        </w:rPr>
      </w:pPr>
      <w:hyperlink w:anchor="_Toc130933254" w:history="1">
        <w:r w:rsidR="0065368E">
          <w:rPr>
            <w:rStyle w:val="af7"/>
            <w:rFonts w:ascii="Times New Roman" w:hAnsi="Times New Roman"/>
            <w:noProof/>
          </w:rPr>
          <w:t>一、</w:t>
        </w:r>
        <w:r w:rsidR="0065368E">
          <w:rPr>
            <w:rFonts w:ascii="Times New Roman" w:eastAsiaTheme="minorEastAsia" w:hAnsi="Times New Roman"/>
            <w:noProof/>
          </w:rPr>
          <w:tab/>
        </w:r>
        <w:r w:rsidR="0065368E">
          <w:rPr>
            <w:rStyle w:val="af7"/>
            <w:rFonts w:ascii="Times New Roman" w:hAnsi="Times New Roman"/>
            <w:noProof/>
          </w:rPr>
          <w:t>财务报告审计情况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_Toc130933254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34</w:t>
        </w:r>
        <w:r w:rsidR="0065368E">
          <w:rPr>
            <w:rFonts w:ascii="Times New Roman" w:hAnsi="Times New Roman"/>
            <w:noProof/>
          </w:rPr>
          <w:fldChar w:fldCharType="end"/>
        </w:r>
      </w:hyperlink>
    </w:p>
    <w:p w14:paraId="61CD3B8C" w14:textId="7E33376A" w:rsidR="00D852CC" w:rsidRDefault="00FC569B">
      <w:pPr>
        <w:pStyle w:val="TOC2"/>
        <w:rPr>
          <w:rFonts w:ascii="Times New Roman" w:eastAsiaTheme="minorEastAsia" w:hAnsi="Times New Roman"/>
          <w:noProof/>
        </w:rPr>
      </w:pPr>
      <w:hyperlink w:anchor="_Toc130933255" w:history="1">
        <w:r w:rsidR="0065368E">
          <w:rPr>
            <w:rStyle w:val="af7"/>
            <w:rFonts w:ascii="Times New Roman" w:hAnsi="Times New Roman"/>
            <w:noProof/>
          </w:rPr>
          <w:t>二、</w:t>
        </w:r>
        <w:r w:rsidR="0065368E">
          <w:rPr>
            <w:rFonts w:ascii="Times New Roman" w:eastAsiaTheme="minorEastAsia" w:hAnsi="Times New Roman"/>
            <w:noProof/>
          </w:rPr>
          <w:tab/>
        </w:r>
        <w:r w:rsidR="0065368E">
          <w:rPr>
            <w:rStyle w:val="af7"/>
            <w:rFonts w:ascii="Times New Roman" w:hAnsi="Times New Roman"/>
            <w:noProof/>
          </w:rPr>
          <w:t>会计政策、会计估计变更或重大会计差错更正</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_Toc130933255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34</w:t>
        </w:r>
        <w:r w:rsidR="0065368E">
          <w:rPr>
            <w:rFonts w:ascii="Times New Roman" w:hAnsi="Times New Roman"/>
            <w:noProof/>
          </w:rPr>
          <w:fldChar w:fldCharType="end"/>
        </w:r>
      </w:hyperlink>
    </w:p>
    <w:p w14:paraId="19725CE1" w14:textId="407DFC30" w:rsidR="00D852CC" w:rsidRDefault="00FC569B">
      <w:pPr>
        <w:pStyle w:val="TOC2"/>
        <w:rPr>
          <w:rFonts w:ascii="Times New Roman" w:eastAsiaTheme="minorEastAsia" w:hAnsi="Times New Roman"/>
          <w:noProof/>
        </w:rPr>
      </w:pPr>
      <w:hyperlink w:anchor="_Toc130933256" w:history="1">
        <w:r w:rsidR="0065368E">
          <w:rPr>
            <w:rStyle w:val="af7"/>
            <w:rFonts w:ascii="Times New Roman" w:hAnsi="Times New Roman"/>
            <w:noProof/>
          </w:rPr>
          <w:t>三、</w:t>
        </w:r>
        <w:r w:rsidR="0065368E">
          <w:rPr>
            <w:rFonts w:ascii="Times New Roman" w:eastAsiaTheme="minorEastAsia" w:hAnsi="Times New Roman"/>
            <w:noProof/>
          </w:rPr>
          <w:tab/>
        </w:r>
        <w:r w:rsidR="0065368E">
          <w:rPr>
            <w:rStyle w:val="af7"/>
            <w:rFonts w:ascii="Times New Roman" w:hAnsi="Times New Roman"/>
            <w:noProof/>
          </w:rPr>
          <w:t>合并报表范围调整</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_Toc130933256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36</w:t>
        </w:r>
        <w:r w:rsidR="0065368E">
          <w:rPr>
            <w:rFonts w:ascii="Times New Roman" w:hAnsi="Times New Roman"/>
            <w:noProof/>
          </w:rPr>
          <w:fldChar w:fldCharType="end"/>
        </w:r>
      </w:hyperlink>
    </w:p>
    <w:p w14:paraId="5361D03F" w14:textId="647055F4" w:rsidR="00D852CC" w:rsidRDefault="00FC569B">
      <w:pPr>
        <w:pStyle w:val="TOC2"/>
        <w:rPr>
          <w:rFonts w:ascii="Times New Roman" w:eastAsiaTheme="minorEastAsia" w:hAnsi="Times New Roman"/>
          <w:noProof/>
        </w:rPr>
      </w:pPr>
      <w:hyperlink w:anchor="_Toc130933257" w:history="1">
        <w:r w:rsidR="0065368E">
          <w:rPr>
            <w:rStyle w:val="af7"/>
            <w:rFonts w:ascii="Times New Roman" w:hAnsi="Times New Roman"/>
            <w:noProof/>
          </w:rPr>
          <w:t>四、</w:t>
        </w:r>
        <w:r w:rsidR="0065368E">
          <w:rPr>
            <w:rFonts w:ascii="Times New Roman" w:eastAsiaTheme="minorEastAsia" w:hAnsi="Times New Roman"/>
            <w:noProof/>
          </w:rPr>
          <w:tab/>
        </w:r>
        <w:r w:rsidR="0065368E">
          <w:rPr>
            <w:rStyle w:val="af7"/>
            <w:rFonts w:ascii="Times New Roman" w:hAnsi="Times New Roman"/>
            <w:noProof/>
          </w:rPr>
          <w:t>资产情况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_Toc130933257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36</w:t>
        </w:r>
        <w:r w:rsidR="0065368E">
          <w:rPr>
            <w:rFonts w:ascii="Times New Roman" w:hAnsi="Times New Roman"/>
            <w:noProof/>
          </w:rPr>
          <w:fldChar w:fldCharType="end"/>
        </w:r>
      </w:hyperlink>
    </w:p>
    <w:p w14:paraId="6A7ED6AD" w14:textId="39A4CF20" w:rsidR="00D852CC" w:rsidRDefault="00FC569B">
      <w:pPr>
        <w:pStyle w:val="TOC2"/>
        <w:rPr>
          <w:rFonts w:ascii="Times New Roman" w:eastAsiaTheme="minorEastAsia" w:hAnsi="Times New Roman"/>
          <w:noProof/>
        </w:rPr>
      </w:pPr>
      <w:hyperlink w:anchor="_Toc130933258" w:history="1">
        <w:r w:rsidR="0065368E">
          <w:rPr>
            <w:rStyle w:val="af7"/>
            <w:rFonts w:ascii="Times New Roman" w:hAnsi="Times New Roman"/>
            <w:noProof/>
          </w:rPr>
          <w:t>五、</w:t>
        </w:r>
        <w:r w:rsidR="0065368E">
          <w:rPr>
            <w:rFonts w:ascii="Times New Roman" w:eastAsiaTheme="minorEastAsia" w:hAnsi="Times New Roman"/>
            <w:noProof/>
          </w:rPr>
          <w:tab/>
        </w:r>
        <w:r w:rsidR="0065368E">
          <w:rPr>
            <w:rStyle w:val="af7"/>
            <w:rFonts w:ascii="Times New Roman" w:hAnsi="Times New Roman"/>
            <w:noProof/>
          </w:rPr>
          <w:t>非经营性往来占款和资金拆借</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_Toc130933258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39</w:t>
        </w:r>
        <w:r w:rsidR="0065368E">
          <w:rPr>
            <w:rFonts w:ascii="Times New Roman" w:hAnsi="Times New Roman"/>
            <w:noProof/>
          </w:rPr>
          <w:fldChar w:fldCharType="end"/>
        </w:r>
      </w:hyperlink>
    </w:p>
    <w:p w14:paraId="1EFEAA3A" w14:textId="3844669F" w:rsidR="00D852CC" w:rsidRDefault="00FC569B">
      <w:pPr>
        <w:pStyle w:val="TOC2"/>
        <w:rPr>
          <w:rFonts w:ascii="Times New Roman" w:eastAsiaTheme="minorEastAsia" w:hAnsi="Times New Roman"/>
          <w:noProof/>
        </w:rPr>
      </w:pPr>
      <w:hyperlink w:anchor="_Toc130933259" w:history="1">
        <w:r w:rsidR="0065368E">
          <w:rPr>
            <w:rStyle w:val="af7"/>
            <w:rFonts w:ascii="Times New Roman" w:hAnsi="Times New Roman"/>
            <w:noProof/>
          </w:rPr>
          <w:t>六、</w:t>
        </w:r>
        <w:r w:rsidR="0065368E">
          <w:rPr>
            <w:rFonts w:ascii="Times New Roman" w:eastAsiaTheme="minorEastAsia" w:hAnsi="Times New Roman"/>
            <w:noProof/>
          </w:rPr>
          <w:tab/>
        </w:r>
        <w:r w:rsidR="0065368E">
          <w:rPr>
            <w:rStyle w:val="af7"/>
            <w:rFonts w:ascii="Times New Roman" w:hAnsi="Times New Roman"/>
            <w:noProof/>
          </w:rPr>
          <w:t>负债情况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_Toc130933259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39</w:t>
        </w:r>
        <w:r w:rsidR="0065368E">
          <w:rPr>
            <w:rFonts w:ascii="Times New Roman" w:hAnsi="Times New Roman"/>
            <w:noProof/>
          </w:rPr>
          <w:fldChar w:fldCharType="end"/>
        </w:r>
      </w:hyperlink>
    </w:p>
    <w:p w14:paraId="2AD544D2" w14:textId="7E0598BA" w:rsidR="00D852CC" w:rsidRDefault="00FC569B">
      <w:pPr>
        <w:pStyle w:val="TOC2"/>
        <w:rPr>
          <w:rFonts w:ascii="Times New Roman" w:eastAsiaTheme="minorEastAsia" w:hAnsi="Times New Roman"/>
          <w:noProof/>
        </w:rPr>
      </w:pPr>
      <w:hyperlink w:anchor="_Toc130933260" w:history="1">
        <w:r w:rsidR="0065368E">
          <w:rPr>
            <w:rStyle w:val="af7"/>
            <w:rFonts w:ascii="Times New Roman" w:hAnsi="Times New Roman"/>
            <w:noProof/>
          </w:rPr>
          <w:t>七、</w:t>
        </w:r>
        <w:r w:rsidR="0065368E">
          <w:rPr>
            <w:rFonts w:ascii="Times New Roman" w:eastAsiaTheme="minorEastAsia" w:hAnsi="Times New Roman"/>
            <w:noProof/>
          </w:rPr>
          <w:tab/>
        </w:r>
        <w:r w:rsidR="0065368E">
          <w:rPr>
            <w:rStyle w:val="af7"/>
            <w:rFonts w:ascii="Times New Roman" w:hAnsi="Times New Roman"/>
            <w:noProof/>
          </w:rPr>
          <w:t>利润及其他损益来源情况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_Toc130933260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41</w:t>
        </w:r>
        <w:r w:rsidR="0065368E">
          <w:rPr>
            <w:rFonts w:ascii="Times New Roman" w:hAnsi="Times New Roman"/>
            <w:noProof/>
          </w:rPr>
          <w:fldChar w:fldCharType="end"/>
        </w:r>
      </w:hyperlink>
    </w:p>
    <w:p w14:paraId="52BDE648" w14:textId="1AC7C5F8" w:rsidR="00D852CC" w:rsidRDefault="00FC569B">
      <w:pPr>
        <w:pStyle w:val="TOC2"/>
        <w:rPr>
          <w:rFonts w:ascii="Times New Roman" w:eastAsiaTheme="minorEastAsia" w:hAnsi="Times New Roman"/>
          <w:noProof/>
        </w:rPr>
      </w:pPr>
      <w:hyperlink w:anchor="_Toc130933261" w:history="1">
        <w:r w:rsidR="0065368E">
          <w:rPr>
            <w:rStyle w:val="af7"/>
            <w:rFonts w:ascii="Times New Roman" w:hAnsi="Times New Roman"/>
            <w:noProof/>
          </w:rPr>
          <w:t>八、</w:t>
        </w:r>
        <w:r w:rsidR="0065368E">
          <w:rPr>
            <w:rFonts w:ascii="Times New Roman" w:eastAsiaTheme="minorEastAsia" w:hAnsi="Times New Roman"/>
            <w:noProof/>
          </w:rPr>
          <w:tab/>
        </w:r>
        <w:r w:rsidR="0065368E">
          <w:rPr>
            <w:rStyle w:val="af7"/>
            <w:rFonts w:ascii="Times New Roman" w:hAnsi="Times New Roman"/>
            <w:noProof/>
          </w:rPr>
          <w:t>报告期末合并报表范围亏损超过上年末净资产百分之十</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_Toc130933261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42</w:t>
        </w:r>
        <w:r w:rsidR="0065368E">
          <w:rPr>
            <w:rFonts w:ascii="Times New Roman" w:hAnsi="Times New Roman"/>
            <w:noProof/>
          </w:rPr>
          <w:fldChar w:fldCharType="end"/>
        </w:r>
      </w:hyperlink>
    </w:p>
    <w:p w14:paraId="5A38489F" w14:textId="2C7845AD" w:rsidR="00D852CC" w:rsidRDefault="00FC569B">
      <w:pPr>
        <w:pStyle w:val="TOC2"/>
        <w:rPr>
          <w:rFonts w:ascii="Times New Roman" w:eastAsiaTheme="minorEastAsia" w:hAnsi="Times New Roman"/>
          <w:noProof/>
        </w:rPr>
      </w:pPr>
      <w:hyperlink w:anchor="_Toc130933262" w:history="1">
        <w:r w:rsidR="0065368E">
          <w:rPr>
            <w:rStyle w:val="af7"/>
            <w:rFonts w:ascii="Times New Roman" w:hAnsi="Times New Roman"/>
            <w:noProof/>
          </w:rPr>
          <w:t>九、</w:t>
        </w:r>
        <w:r w:rsidR="0065368E">
          <w:rPr>
            <w:rFonts w:ascii="Times New Roman" w:eastAsiaTheme="minorEastAsia" w:hAnsi="Times New Roman"/>
            <w:noProof/>
          </w:rPr>
          <w:tab/>
        </w:r>
        <w:r w:rsidR="0065368E">
          <w:rPr>
            <w:rStyle w:val="af7"/>
            <w:rFonts w:ascii="Times New Roman" w:hAnsi="Times New Roman"/>
            <w:noProof/>
          </w:rPr>
          <w:t>对外担保情况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_Toc130933262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43</w:t>
        </w:r>
        <w:r w:rsidR="0065368E">
          <w:rPr>
            <w:rFonts w:ascii="Times New Roman" w:hAnsi="Times New Roman"/>
            <w:noProof/>
          </w:rPr>
          <w:fldChar w:fldCharType="end"/>
        </w:r>
      </w:hyperlink>
    </w:p>
    <w:p w14:paraId="3C46EE41" w14:textId="7541F7CB" w:rsidR="00D852CC" w:rsidRDefault="00FC569B">
      <w:pPr>
        <w:pStyle w:val="TOC2"/>
        <w:rPr>
          <w:rFonts w:ascii="Times New Roman" w:eastAsiaTheme="minorEastAsia" w:hAnsi="Times New Roman"/>
          <w:noProof/>
        </w:rPr>
      </w:pPr>
      <w:hyperlink w:anchor="_Toc130933263" w:history="1">
        <w:r w:rsidR="0065368E">
          <w:rPr>
            <w:rStyle w:val="af7"/>
            <w:rFonts w:ascii="Times New Roman" w:hAnsi="Times New Roman"/>
            <w:noProof/>
          </w:rPr>
          <w:t>十、</w:t>
        </w:r>
        <w:r w:rsidR="0065368E">
          <w:rPr>
            <w:rFonts w:ascii="Times New Roman" w:eastAsiaTheme="minorEastAsia" w:hAnsi="Times New Roman"/>
            <w:noProof/>
          </w:rPr>
          <w:tab/>
        </w:r>
        <w:r w:rsidR="0065368E">
          <w:rPr>
            <w:rStyle w:val="af7"/>
            <w:rFonts w:ascii="Times New Roman" w:hAnsi="Times New Roman"/>
            <w:noProof/>
          </w:rPr>
          <w:t>重大诉讼情况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_Toc130933263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43</w:t>
        </w:r>
        <w:r w:rsidR="0065368E">
          <w:rPr>
            <w:rFonts w:ascii="Times New Roman" w:hAnsi="Times New Roman"/>
            <w:noProof/>
          </w:rPr>
          <w:fldChar w:fldCharType="end"/>
        </w:r>
      </w:hyperlink>
    </w:p>
    <w:p w14:paraId="082EFC13" w14:textId="2630F43E" w:rsidR="00D852CC" w:rsidRDefault="00FC569B">
      <w:pPr>
        <w:pStyle w:val="TOC2"/>
        <w:rPr>
          <w:rFonts w:ascii="Times New Roman" w:eastAsiaTheme="minorEastAsia" w:hAnsi="Times New Roman"/>
          <w:noProof/>
        </w:rPr>
      </w:pPr>
      <w:hyperlink w:anchor="_Toc130933264" w:history="1">
        <w:r w:rsidR="0065368E">
          <w:rPr>
            <w:rStyle w:val="af7"/>
            <w:rFonts w:ascii="Times New Roman" w:hAnsi="Times New Roman"/>
            <w:noProof/>
          </w:rPr>
          <w:t>十一、</w:t>
        </w:r>
        <w:r w:rsidR="0065368E">
          <w:rPr>
            <w:rFonts w:ascii="Times New Roman" w:eastAsiaTheme="minorEastAsia" w:hAnsi="Times New Roman"/>
            <w:noProof/>
          </w:rPr>
          <w:tab/>
        </w:r>
        <w:r w:rsidR="0065368E">
          <w:rPr>
            <w:rStyle w:val="af7"/>
            <w:rFonts w:ascii="Times New Roman" w:hAnsi="Times New Roman"/>
            <w:noProof/>
          </w:rPr>
          <w:t>报告期内信息披露事务管理制度变更情况</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_Toc130933264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44</w:t>
        </w:r>
        <w:r w:rsidR="0065368E">
          <w:rPr>
            <w:rFonts w:ascii="Times New Roman" w:hAnsi="Times New Roman"/>
            <w:noProof/>
          </w:rPr>
          <w:fldChar w:fldCharType="end"/>
        </w:r>
      </w:hyperlink>
    </w:p>
    <w:p w14:paraId="0D890AD2" w14:textId="214E7DB1" w:rsidR="00D852CC" w:rsidRDefault="00FC569B">
      <w:pPr>
        <w:pStyle w:val="TOC2"/>
        <w:rPr>
          <w:rFonts w:ascii="Times New Roman" w:eastAsiaTheme="minorEastAsia" w:hAnsi="Times New Roman"/>
          <w:noProof/>
        </w:rPr>
      </w:pPr>
      <w:hyperlink w:anchor="_Toc130933265" w:history="1">
        <w:r w:rsidR="0065368E">
          <w:rPr>
            <w:rStyle w:val="af7"/>
            <w:rFonts w:ascii="Times New Roman" w:hAnsi="Times New Roman"/>
            <w:noProof/>
          </w:rPr>
          <w:t>十二、</w:t>
        </w:r>
        <w:r w:rsidR="0065368E">
          <w:rPr>
            <w:rFonts w:ascii="Times New Roman" w:eastAsiaTheme="minorEastAsia" w:hAnsi="Times New Roman"/>
            <w:noProof/>
          </w:rPr>
          <w:tab/>
        </w:r>
        <w:r w:rsidR="0065368E">
          <w:rPr>
            <w:rStyle w:val="af7"/>
            <w:rFonts w:ascii="Times New Roman" w:hAnsi="Times New Roman"/>
            <w:noProof/>
          </w:rPr>
          <w:t>向普通投资者披露的信息</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_Toc130933265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44</w:t>
        </w:r>
        <w:r w:rsidR="0065368E">
          <w:rPr>
            <w:rFonts w:ascii="Times New Roman" w:hAnsi="Times New Roman"/>
            <w:noProof/>
          </w:rPr>
          <w:fldChar w:fldCharType="end"/>
        </w:r>
      </w:hyperlink>
    </w:p>
    <w:p w14:paraId="5D70CA51" w14:textId="41D5E325" w:rsidR="00D852CC" w:rsidRDefault="00FC569B">
      <w:pPr>
        <w:pStyle w:val="TOC1"/>
        <w:tabs>
          <w:tab w:val="left" w:pos="1260"/>
        </w:tabs>
        <w:rPr>
          <w:rFonts w:ascii="Times New Roman" w:eastAsiaTheme="minorEastAsia" w:hAnsi="Times New Roman"/>
          <w:noProof/>
        </w:rPr>
      </w:pPr>
      <w:hyperlink w:anchor="_Toc130933266" w:history="1">
        <w:r w:rsidR="0065368E">
          <w:rPr>
            <w:rStyle w:val="af7"/>
            <w:rFonts w:ascii="Times New Roman" w:hAnsi="Times New Roman"/>
            <w:noProof/>
          </w:rPr>
          <w:t>第四节</w:t>
        </w:r>
        <w:r w:rsidR="0065368E">
          <w:rPr>
            <w:rFonts w:ascii="Times New Roman" w:eastAsiaTheme="minorEastAsia" w:hAnsi="Times New Roman"/>
            <w:noProof/>
          </w:rPr>
          <w:tab/>
        </w:r>
        <w:r w:rsidR="0065368E">
          <w:rPr>
            <w:rStyle w:val="af7"/>
            <w:rFonts w:ascii="Times New Roman" w:hAnsi="Times New Roman"/>
            <w:noProof/>
          </w:rPr>
          <w:t>特定品种债券应当披露的其他事项</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_Toc130933266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44</w:t>
        </w:r>
        <w:r w:rsidR="0065368E">
          <w:rPr>
            <w:rFonts w:ascii="Times New Roman" w:hAnsi="Times New Roman"/>
            <w:noProof/>
          </w:rPr>
          <w:fldChar w:fldCharType="end"/>
        </w:r>
      </w:hyperlink>
    </w:p>
    <w:p w14:paraId="4B0E6FD3" w14:textId="04720D72" w:rsidR="00D852CC" w:rsidRDefault="00FC569B">
      <w:pPr>
        <w:pStyle w:val="TOC2"/>
        <w:rPr>
          <w:rFonts w:ascii="Times New Roman" w:eastAsiaTheme="minorEastAsia" w:hAnsi="Times New Roman"/>
          <w:noProof/>
        </w:rPr>
      </w:pPr>
      <w:hyperlink w:anchor="_Toc130933267" w:history="1">
        <w:r w:rsidR="0065368E">
          <w:rPr>
            <w:rStyle w:val="af7"/>
            <w:rFonts w:ascii="Times New Roman" w:hAnsi="Times New Roman"/>
            <w:noProof/>
          </w:rPr>
          <w:t>一、</w:t>
        </w:r>
        <w:r w:rsidR="0065368E">
          <w:rPr>
            <w:rFonts w:ascii="Times New Roman" w:eastAsiaTheme="minorEastAsia" w:hAnsi="Times New Roman"/>
            <w:noProof/>
          </w:rPr>
          <w:tab/>
        </w:r>
        <w:r w:rsidR="0065368E">
          <w:rPr>
            <w:rStyle w:val="af7"/>
            <w:rFonts w:ascii="Times New Roman" w:hAnsi="Times New Roman"/>
            <w:noProof/>
          </w:rPr>
          <w:t>发行人为可交换债券发行人</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_Toc130933267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44</w:t>
        </w:r>
        <w:r w:rsidR="0065368E">
          <w:rPr>
            <w:rFonts w:ascii="Times New Roman" w:hAnsi="Times New Roman"/>
            <w:noProof/>
          </w:rPr>
          <w:fldChar w:fldCharType="end"/>
        </w:r>
      </w:hyperlink>
    </w:p>
    <w:p w14:paraId="03E4C8CC" w14:textId="7E59EBFF" w:rsidR="00D852CC" w:rsidRDefault="00FC569B">
      <w:pPr>
        <w:pStyle w:val="TOC2"/>
        <w:rPr>
          <w:rFonts w:ascii="Times New Roman" w:eastAsiaTheme="minorEastAsia" w:hAnsi="Times New Roman"/>
          <w:noProof/>
        </w:rPr>
      </w:pPr>
      <w:hyperlink w:anchor="_Toc130933268" w:history="1">
        <w:r w:rsidR="0065368E">
          <w:rPr>
            <w:rStyle w:val="af7"/>
            <w:rFonts w:ascii="Times New Roman" w:hAnsi="Times New Roman"/>
            <w:noProof/>
          </w:rPr>
          <w:t>二、</w:t>
        </w:r>
        <w:r w:rsidR="0065368E">
          <w:rPr>
            <w:rFonts w:ascii="Times New Roman" w:eastAsiaTheme="minorEastAsia" w:hAnsi="Times New Roman"/>
            <w:noProof/>
          </w:rPr>
          <w:tab/>
        </w:r>
        <w:r w:rsidR="0065368E">
          <w:rPr>
            <w:rStyle w:val="af7"/>
            <w:rFonts w:ascii="Times New Roman" w:hAnsi="Times New Roman"/>
            <w:noProof/>
            <w:kern w:val="44"/>
          </w:rPr>
          <w:t>发行人为非上市公司非公开发行可转换公司债券发行人</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_Toc130933268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44</w:t>
        </w:r>
        <w:r w:rsidR="0065368E">
          <w:rPr>
            <w:rFonts w:ascii="Times New Roman" w:hAnsi="Times New Roman"/>
            <w:noProof/>
          </w:rPr>
          <w:fldChar w:fldCharType="end"/>
        </w:r>
      </w:hyperlink>
    </w:p>
    <w:p w14:paraId="7AF7F719" w14:textId="724EFC0E" w:rsidR="00D852CC" w:rsidRDefault="00FC569B">
      <w:pPr>
        <w:pStyle w:val="TOC2"/>
        <w:rPr>
          <w:rFonts w:ascii="Times New Roman" w:eastAsiaTheme="minorEastAsia" w:hAnsi="Times New Roman"/>
          <w:noProof/>
        </w:rPr>
      </w:pPr>
      <w:hyperlink w:anchor="_Toc130933269" w:history="1">
        <w:r w:rsidR="0065368E">
          <w:rPr>
            <w:rStyle w:val="af7"/>
            <w:rFonts w:ascii="Times New Roman" w:hAnsi="Times New Roman"/>
            <w:noProof/>
          </w:rPr>
          <w:t>三、</w:t>
        </w:r>
        <w:r w:rsidR="0065368E">
          <w:rPr>
            <w:rFonts w:ascii="Times New Roman" w:eastAsiaTheme="minorEastAsia" w:hAnsi="Times New Roman"/>
            <w:noProof/>
          </w:rPr>
          <w:tab/>
        </w:r>
        <w:r w:rsidR="0065368E">
          <w:rPr>
            <w:rStyle w:val="af7"/>
            <w:rFonts w:ascii="Times New Roman" w:hAnsi="Times New Roman"/>
            <w:noProof/>
            <w:kern w:val="44"/>
          </w:rPr>
          <w:t>发行人为绿色债券发行人</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_Toc130933269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44</w:t>
        </w:r>
        <w:r w:rsidR="0065368E">
          <w:rPr>
            <w:rFonts w:ascii="Times New Roman" w:hAnsi="Times New Roman"/>
            <w:noProof/>
          </w:rPr>
          <w:fldChar w:fldCharType="end"/>
        </w:r>
      </w:hyperlink>
    </w:p>
    <w:p w14:paraId="15CF74BE" w14:textId="48731951" w:rsidR="00D852CC" w:rsidRDefault="00FC569B">
      <w:pPr>
        <w:pStyle w:val="TOC2"/>
        <w:rPr>
          <w:rFonts w:ascii="Times New Roman" w:eastAsiaTheme="minorEastAsia" w:hAnsi="Times New Roman"/>
          <w:noProof/>
        </w:rPr>
      </w:pPr>
      <w:hyperlink w:anchor="_Toc130933270" w:history="1">
        <w:r w:rsidR="0065368E">
          <w:rPr>
            <w:rStyle w:val="af7"/>
            <w:rFonts w:ascii="Times New Roman" w:hAnsi="Times New Roman"/>
            <w:noProof/>
          </w:rPr>
          <w:t>四、</w:t>
        </w:r>
        <w:r w:rsidR="0065368E">
          <w:rPr>
            <w:rFonts w:ascii="Times New Roman" w:eastAsiaTheme="minorEastAsia" w:hAnsi="Times New Roman"/>
            <w:noProof/>
          </w:rPr>
          <w:tab/>
        </w:r>
        <w:r w:rsidR="0065368E">
          <w:rPr>
            <w:rStyle w:val="af7"/>
            <w:rFonts w:ascii="Times New Roman" w:hAnsi="Times New Roman"/>
            <w:noProof/>
            <w:kern w:val="44"/>
          </w:rPr>
          <w:t>发行人为可续期公司债券发行人</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_Toc130933270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44</w:t>
        </w:r>
        <w:r w:rsidR="0065368E">
          <w:rPr>
            <w:rFonts w:ascii="Times New Roman" w:hAnsi="Times New Roman"/>
            <w:noProof/>
          </w:rPr>
          <w:fldChar w:fldCharType="end"/>
        </w:r>
      </w:hyperlink>
    </w:p>
    <w:p w14:paraId="52BE5DD6" w14:textId="53748C96" w:rsidR="00D852CC" w:rsidRDefault="00FC569B">
      <w:pPr>
        <w:pStyle w:val="TOC2"/>
        <w:rPr>
          <w:rFonts w:ascii="Times New Roman" w:eastAsiaTheme="minorEastAsia" w:hAnsi="Times New Roman"/>
          <w:noProof/>
        </w:rPr>
      </w:pPr>
      <w:hyperlink w:anchor="_Toc130933271" w:history="1">
        <w:r w:rsidR="0065368E">
          <w:rPr>
            <w:rStyle w:val="af7"/>
            <w:rFonts w:ascii="Times New Roman" w:hAnsi="Times New Roman"/>
            <w:noProof/>
          </w:rPr>
          <w:t>五、</w:t>
        </w:r>
        <w:r w:rsidR="0065368E">
          <w:rPr>
            <w:rFonts w:ascii="Times New Roman" w:eastAsiaTheme="minorEastAsia" w:hAnsi="Times New Roman"/>
            <w:noProof/>
          </w:rPr>
          <w:tab/>
        </w:r>
        <w:r w:rsidR="0065368E">
          <w:rPr>
            <w:rStyle w:val="af7"/>
            <w:rFonts w:ascii="Times New Roman" w:hAnsi="Times New Roman"/>
            <w:noProof/>
            <w:kern w:val="44"/>
          </w:rPr>
          <w:t>其他特定品种债券事项</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_Toc130933271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44</w:t>
        </w:r>
        <w:r w:rsidR="0065368E">
          <w:rPr>
            <w:rFonts w:ascii="Times New Roman" w:hAnsi="Times New Roman"/>
            <w:noProof/>
          </w:rPr>
          <w:fldChar w:fldCharType="end"/>
        </w:r>
      </w:hyperlink>
    </w:p>
    <w:p w14:paraId="6C22B926" w14:textId="7099D58C" w:rsidR="00D852CC" w:rsidRDefault="00FC569B">
      <w:pPr>
        <w:pStyle w:val="TOC1"/>
        <w:tabs>
          <w:tab w:val="left" w:pos="1260"/>
        </w:tabs>
        <w:rPr>
          <w:rFonts w:ascii="Times New Roman" w:eastAsiaTheme="minorEastAsia" w:hAnsi="Times New Roman"/>
          <w:noProof/>
        </w:rPr>
      </w:pPr>
      <w:hyperlink w:anchor="_Toc130933272" w:history="1">
        <w:r w:rsidR="0065368E">
          <w:rPr>
            <w:rStyle w:val="af7"/>
            <w:rFonts w:ascii="Times New Roman" w:hAnsi="Times New Roman"/>
            <w:noProof/>
          </w:rPr>
          <w:t>第五节</w:t>
        </w:r>
        <w:r w:rsidR="0065368E">
          <w:rPr>
            <w:rFonts w:ascii="Times New Roman" w:eastAsiaTheme="minorEastAsia" w:hAnsi="Times New Roman"/>
            <w:noProof/>
          </w:rPr>
          <w:tab/>
        </w:r>
        <w:r w:rsidR="0065368E">
          <w:rPr>
            <w:rStyle w:val="af7"/>
            <w:rFonts w:ascii="Times New Roman" w:hAnsi="Times New Roman"/>
            <w:noProof/>
          </w:rPr>
          <w:t>发行人认为应当披露的其他事项</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_Toc130933272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45</w:t>
        </w:r>
        <w:r w:rsidR="0065368E">
          <w:rPr>
            <w:rFonts w:ascii="Times New Roman" w:hAnsi="Times New Roman"/>
            <w:noProof/>
          </w:rPr>
          <w:fldChar w:fldCharType="end"/>
        </w:r>
      </w:hyperlink>
    </w:p>
    <w:p w14:paraId="0B25E1EA" w14:textId="55167113" w:rsidR="00D852CC" w:rsidRDefault="00FC569B">
      <w:pPr>
        <w:pStyle w:val="TOC1"/>
        <w:tabs>
          <w:tab w:val="left" w:pos="1260"/>
        </w:tabs>
        <w:rPr>
          <w:rFonts w:ascii="Times New Roman" w:eastAsiaTheme="minorEastAsia" w:hAnsi="Times New Roman"/>
          <w:noProof/>
        </w:rPr>
      </w:pPr>
      <w:hyperlink w:anchor="_Toc130933273" w:history="1">
        <w:r w:rsidR="0065368E">
          <w:rPr>
            <w:rStyle w:val="af7"/>
            <w:rFonts w:ascii="Times New Roman" w:hAnsi="Times New Roman"/>
            <w:noProof/>
          </w:rPr>
          <w:t>第六节</w:t>
        </w:r>
        <w:r w:rsidR="0065368E">
          <w:rPr>
            <w:rFonts w:ascii="Times New Roman" w:eastAsiaTheme="minorEastAsia" w:hAnsi="Times New Roman"/>
            <w:noProof/>
          </w:rPr>
          <w:tab/>
        </w:r>
        <w:r w:rsidR="0065368E">
          <w:rPr>
            <w:rStyle w:val="af7"/>
            <w:rFonts w:ascii="Times New Roman" w:hAnsi="Times New Roman"/>
            <w:noProof/>
          </w:rPr>
          <w:t>备查文件目录</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_Toc130933273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46</w:t>
        </w:r>
        <w:r w:rsidR="0065368E">
          <w:rPr>
            <w:rFonts w:ascii="Times New Roman" w:hAnsi="Times New Roman"/>
            <w:noProof/>
          </w:rPr>
          <w:fldChar w:fldCharType="end"/>
        </w:r>
      </w:hyperlink>
    </w:p>
    <w:p w14:paraId="47589244" w14:textId="0C290439" w:rsidR="00D852CC" w:rsidRDefault="00FC569B">
      <w:pPr>
        <w:pStyle w:val="TOC1"/>
        <w:rPr>
          <w:rFonts w:ascii="Times New Roman" w:eastAsiaTheme="minorEastAsia" w:hAnsi="Times New Roman"/>
          <w:noProof/>
        </w:rPr>
      </w:pPr>
      <w:hyperlink w:anchor="_Toc130933274" w:history="1">
        <w:r w:rsidR="0065368E">
          <w:rPr>
            <w:rStyle w:val="af7"/>
            <w:rFonts w:ascii="Times New Roman" w:hAnsi="Times New Roman"/>
            <w:noProof/>
          </w:rPr>
          <w:t>财务报表</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_Toc130933274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48</w:t>
        </w:r>
        <w:r w:rsidR="0065368E">
          <w:rPr>
            <w:rFonts w:ascii="Times New Roman" w:hAnsi="Times New Roman"/>
            <w:noProof/>
          </w:rPr>
          <w:fldChar w:fldCharType="end"/>
        </w:r>
      </w:hyperlink>
    </w:p>
    <w:p w14:paraId="2BF026C0" w14:textId="1C391D6A" w:rsidR="00D852CC" w:rsidRDefault="00FC569B">
      <w:pPr>
        <w:pStyle w:val="TOC2"/>
        <w:tabs>
          <w:tab w:val="left" w:pos="1260"/>
        </w:tabs>
        <w:rPr>
          <w:rFonts w:asciiTheme="minorHAnsi" w:eastAsiaTheme="minorEastAsia" w:hAnsiTheme="minorHAnsi" w:cstheme="minorBidi"/>
          <w:noProof/>
        </w:rPr>
      </w:pPr>
      <w:hyperlink w:anchor="_Toc130933275" w:history="1">
        <w:r w:rsidR="0065368E">
          <w:rPr>
            <w:rStyle w:val="af7"/>
            <w:rFonts w:ascii="Times New Roman" w:hAnsi="Times New Roman"/>
            <w:b/>
            <w:bCs/>
            <w:noProof/>
            <w:kern w:val="44"/>
          </w:rPr>
          <w:t>附件一：</w:t>
        </w:r>
        <w:r w:rsidR="0065368E">
          <w:rPr>
            <w:rFonts w:ascii="Times New Roman" w:eastAsiaTheme="minorEastAsia" w:hAnsi="Times New Roman"/>
            <w:noProof/>
          </w:rPr>
          <w:tab/>
        </w:r>
        <w:r w:rsidR="0065368E">
          <w:rPr>
            <w:rStyle w:val="af7"/>
            <w:rFonts w:ascii="Times New Roman" w:hAnsi="Times New Roman"/>
            <w:b/>
            <w:noProof/>
          </w:rPr>
          <w:t>发行人</w:t>
        </w:r>
        <w:r w:rsidR="0065368E">
          <w:rPr>
            <w:rStyle w:val="af7"/>
            <w:rFonts w:ascii="Times New Roman" w:hAnsi="Times New Roman"/>
            <w:b/>
            <w:bCs/>
            <w:noProof/>
            <w:kern w:val="44"/>
          </w:rPr>
          <w:t>财务报表</w:t>
        </w:r>
        <w:r w:rsidR="0065368E">
          <w:rPr>
            <w:rFonts w:ascii="Times New Roman" w:hAnsi="Times New Roman"/>
            <w:noProof/>
          </w:rPr>
          <w:tab/>
        </w:r>
        <w:r w:rsidR="0065368E">
          <w:rPr>
            <w:rFonts w:ascii="Times New Roman" w:hAnsi="Times New Roman"/>
            <w:noProof/>
          </w:rPr>
          <w:fldChar w:fldCharType="begin"/>
        </w:r>
        <w:r w:rsidR="0065368E">
          <w:rPr>
            <w:rFonts w:ascii="Times New Roman" w:hAnsi="Times New Roman"/>
            <w:noProof/>
          </w:rPr>
          <w:instrText xml:space="preserve"> PAGEREF _Toc130933275 \h </w:instrText>
        </w:r>
        <w:r w:rsidR="0065368E">
          <w:rPr>
            <w:rFonts w:ascii="Times New Roman" w:hAnsi="Times New Roman"/>
            <w:noProof/>
          </w:rPr>
        </w:r>
        <w:r w:rsidR="0065368E">
          <w:rPr>
            <w:rFonts w:ascii="Times New Roman" w:hAnsi="Times New Roman"/>
            <w:noProof/>
          </w:rPr>
          <w:fldChar w:fldCharType="separate"/>
        </w:r>
        <w:r w:rsidR="00F55F9A">
          <w:rPr>
            <w:rFonts w:ascii="Times New Roman" w:hAnsi="Times New Roman"/>
            <w:noProof/>
          </w:rPr>
          <w:t>48</w:t>
        </w:r>
        <w:r w:rsidR="0065368E">
          <w:rPr>
            <w:rFonts w:ascii="Times New Roman" w:hAnsi="Times New Roman"/>
            <w:noProof/>
          </w:rPr>
          <w:fldChar w:fldCharType="end"/>
        </w:r>
      </w:hyperlink>
    </w:p>
    <w:p w14:paraId="370B6ABE" w14:textId="77777777" w:rsidR="00D852CC" w:rsidRDefault="0065368E">
      <w:pPr>
        <w:kinsoku w:val="0"/>
        <w:overflowPunct w:val="0"/>
        <w:rPr>
          <w:rFonts w:ascii="宋体" w:hAnsi="宋体"/>
          <w:color w:val="000000" w:themeColor="text1"/>
          <w:szCs w:val="21"/>
        </w:rPr>
      </w:pPr>
      <w:r>
        <w:rPr>
          <w:rFonts w:ascii="宋体" w:hAnsi="宋体"/>
          <w:color w:val="000000" w:themeColor="text1"/>
          <w:szCs w:val="21"/>
        </w:rPr>
        <w:fldChar w:fldCharType="end"/>
      </w:r>
      <w:r>
        <w:rPr>
          <w:rFonts w:ascii="宋体" w:hAnsi="宋体"/>
          <w:color w:val="000000" w:themeColor="text1"/>
          <w:szCs w:val="21"/>
        </w:rPr>
        <w:br w:type="page"/>
      </w:r>
    </w:p>
    <w:p w14:paraId="4C0AD071" w14:textId="77777777" w:rsidR="00D852CC" w:rsidRDefault="0065368E">
      <w:pPr>
        <w:pStyle w:val="1"/>
        <w:kinsoku w:val="0"/>
        <w:overflowPunct w:val="0"/>
        <w:rPr>
          <w:rFonts w:ascii="宋体" w:eastAsia="宋体" w:hAnsi="宋体"/>
          <w:color w:val="000000" w:themeColor="text1"/>
          <w:szCs w:val="24"/>
        </w:rPr>
      </w:pPr>
      <w:bookmarkStart w:id="2" w:name="_Toc130933236"/>
      <w:r>
        <w:rPr>
          <w:rFonts w:ascii="宋体" w:eastAsia="宋体" w:hAnsi="宋体" w:hint="eastAsia"/>
          <w:color w:val="000000" w:themeColor="text1"/>
          <w:szCs w:val="24"/>
        </w:rPr>
        <w:lastRenderedPageBreak/>
        <w:t>释义</w:t>
      </w:r>
      <w:bookmarkEnd w:id="2"/>
    </w:p>
    <w:sdt>
      <w:sdtPr>
        <w:rPr>
          <w:rFonts w:ascii="宋体" w:hAnsi="宋体" w:hint="eastAsia"/>
          <w:color w:val="000000" w:themeColor="text1"/>
          <w:szCs w:val="21"/>
        </w:rPr>
        <w:alias w:val="模块:释义"/>
        <w:tag w:val="_SEC_a12dcbfbcd22491898cb9a898d94a40f"/>
        <w:id w:val="1218626761"/>
        <w:lock w:val="sdtLocked"/>
        <w:placeholder>
          <w:docPart w:val="GBC22222222222222222222222222222"/>
        </w:placeholder>
      </w:sdtPr>
      <w:sdtEndPr>
        <w:rPr>
          <w:rFonts w:ascii="Calibri" w:hAnsi="Calibri" w:hint="default"/>
          <w:szCs w:val="22"/>
        </w:r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563"/>
            <w:gridCol w:w="4738"/>
          </w:tblGrid>
          <w:tr w:rsidR="00D852CC" w14:paraId="4BDF5F5A" w14:textId="77777777">
            <w:trPr>
              <w:jc w:val="center"/>
            </w:trPr>
            <w:tc>
              <w:tcPr>
                <w:tcW w:w="3085" w:type="dxa"/>
                <w:tcBorders>
                  <w:top w:val="single" w:sz="4" w:space="0" w:color="auto"/>
                  <w:left w:val="single" w:sz="4" w:space="0" w:color="auto"/>
                  <w:bottom w:val="single" w:sz="4" w:space="0" w:color="auto"/>
                  <w:right w:val="single" w:sz="4" w:space="0" w:color="auto"/>
                </w:tcBorders>
              </w:tcPr>
              <w:p w14:paraId="55EB5B9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发行人、本公司、公司、山东财金集团</w:t>
                </w:r>
              </w:p>
            </w:tc>
            <w:tc>
              <w:tcPr>
                <w:tcW w:w="567" w:type="dxa"/>
                <w:tcBorders>
                  <w:top w:val="single" w:sz="4" w:space="0" w:color="auto"/>
                  <w:left w:val="single" w:sz="4" w:space="0" w:color="auto"/>
                  <w:bottom w:val="single" w:sz="4" w:space="0" w:color="auto"/>
                  <w:right w:val="single" w:sz="4" w:space="0" w:color="auto"/>
                </w:tcBorders>
                <w:vAlign w:val="center"/>
              </w:tcPr>
              <w:p w14:paraId="41256FD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指</w:t>
                </w:r>
              </w:p>
            </w:tc>
            <w:tc>
              <w:tcPr>
                <w:tcW w:w="4870" w:type="dxa"/>
                <w:tcBorders>
                  <w:top w:val="single" w:sz="4" w:space="0" w:color="auto"/>
                  <w:left w:val="single" w:sz="4" w:space="0" w:color="auto"/>
                  <w:bottom w:val="single" w:sz="4" w:space="0" w:color="auto"/>
                  <w:right w:val="single" w:sz="4" w:space="0" w:color="auto"/>
                </w:tcBorders>
                <w:vAlign w:val="center"/>
              </w:tcPr>
              <w:p w14:paraId="54408FF4"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山东省财金投资集团有限公司</w:t>
                </w:r>
              </w:p>
            </w:tc>
          </w:tr>
          <w:tr w:rsidR="00D852CC" w14:paraId="0AE12558" w14:textId="77777777">
            <w:trPr>
              <w:jc w:val="center"/>
            </w:trPr>
            <w:tc>
              <w:tcPr>
                <w:tcW w:w="3085" w:type="dxa"/>
                <w:tcBorders>
                  <w:top w:val="single" w:sz="4" w:space="0" w:color="auto"/>
                  <w:left w:val="single" w:sz="4" w:space="0" w:color="auto"/>
                  <w:bottom w:val="single" w:sz="4" w:space="0" w:color="auto"/>
                  <w:right w:val="single" w:sz="4" w:space="0" w:color="auto"/>
                </w:tcBorders>
              </w:tcPr>
              <w:p w14:paraId="5359E61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董事或董事会</w:t>
                </w:r>
              </w:p>
            </w:tc>
            <w:tc>
              <w:tcPr>
                <w:tcW w:w="567" w:type="dxa"/>
                <w:tcBorders>
                  <w:top w:val="single" w:sz="4" w:space="0" w:color="auto"/>
                  <w:left w:val="single" w:sz="4" w:space="0" w:color="auto"/>
                  <w:bottom w:val="single" w:sz="4" w:space="0" w:color="auto"/>
                  <w:right w:val="single" w:sz="4" w:space="0" w:color="auto"/>
                </w:tcBorders>
              </w:tcPr>
              <w:p w14:paraId="3ADE18B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指</w:t>
                </w:r>
              </w:p>
            </w:tc>
            <w:tc>
              <w:tcPr>
                <w:tcW w:w="4870" w:type="dxa"/>
                <w:tcBorders>
                  <w:top w:val="single" w:sz="4" w:space="0" w:color="auto"/>
                  <w:left w:val="single" w:sz="4" w:space="0" w:color="auto"/>
                  <w:bottom w:val="single" w:sz="4" w:space="0" w:color="auto"/>
                  <w:right w:val="single" w:sz="4" w:space="0" w:color="auto"/>
                </w:tcBorders>
                <w:vAlign w:val="center"/>
              </w:tcPr>
              <w:p w14:paraId="7566FC12"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山东省财金投资集团有限公司董事或董事会</w:t>
                </w:r>
              </w:p>
            </w:tc>
          </w:tr>
          <w:tr w:rsidR="00D852CC" w14:paraId="623F8777" w14:textId="77777777">
            <w:trPr>
              <w:jc w:val="center"/>
            </w:trPr>
            <w:tc>
              <w:tcPr>
                <w:tcW w:w="3085" w:type="dxa"/>
                <w:tcBorders>
                  <w:top w:val="single" w:sz="4" w:space="0" w:color="auto"/>
                  <w:left w:val="single" w:sz="4" w:space="0" w:color="auto"/>
                  <w:bottom w:val="single" w:sz="4" w:space="0" w:color="auto"/>
                  <w:right w:val="single" w:sz="4" w:space="0" w:color="auto"/>
                </w:tcBorders>
              </w:tcPr>
              <w:p w14:paraId="7A625C89"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监事或监事会</w:t>
                </w:r>
              </w:p>
            </w:tc>
            <w:tc>
              <w:tcPr>
                <w:tcW w:w="567" w:type="dxa"/>
                <w:tcBorders>
                  <w:top w:val="single" w:sz="4" w:space="0" w:color="auto"/>
                  <w:left w:val="single" w:sz="4" w:space="0" w:color="auto"/>
                  <w:bottom w:val="single" w:sz="4" w:space="0" w:color="auto"/>
                  <w:right w:val="single" w:sz="4" w:space="0" w:color="auto"/>
                </w:tcBorders>
              </w:tcPr>
              <w:p w14:paraId="2A84DD1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指</w:t>
                </w:r>
              </w:p>
            </w:tc>
            <w:tc>
              <w:tcPr>
                <w:tcW w:w="4870" w:type="dxa"/>
                <w:tcBorders>
                  <w:top w:val="single" w:sz="4" w:space="0" w:color="auto"/>
                  <w:left w:val="single" w:sz="4" w:space="0" w:color="auto"/>
                  <w:bottom w:val="single" w:sz="4" w:space="0" w:color="auto"/>
                  <w:right w:val="single" w:sz="4" w:space="0" w:color="auto"/>
                </w:tcBorders>
                <w:vAlign w:val="center"/>
              </w:tcPr>
              <w:p w14:paraId="4623B0B9"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山东省财金投资集团有限公司监事或监事会</w:t>
                </w:r>
              </w:p>
            </w:tc>
          </w:tr>
          <w:tr w:rsidR="00D852CC" w14:paraId="7279C243" w14:textId="77777777">
            <w:trPr>
              <w:jc w:val="center"/>
            </w:trPr>
            <w:tc>
              <w:tcPr>
                <w:tcW w:w="3085" w:type="dxa"/>
                <w:tcBorders>
                  <w:top w:val="single" w:sz="4" w:space="0" w:color="auto"/>
                  <w:left w:val="single" w:sz="4" w:space="0" w:color="auto"/>
                  <w:bottom w:val="single" w:sz="4" w:space="0" w:color="auto"/>
                  <w:right w:val="single" w:sz="4" w:space="0" w:color="auto"/>
                </w:tcBorders>
              </w:tcPr>
              <w:p w14:paraId="3A3CCD67" w14:textId="77777777" w:rsidR="00D852CC" w:rsidRDefault="0065368E">
                <w:pPr>
                  <w:kinsoku w:val="0"/>
                  <w:overflowPunct w:val="0"/>
                  <w:jc w:val="left"/>
                  <w:rPr>
                    <w:rFonts w:ascii="宋体" w:hAnsi="宋体"/>
                    <w:color w:val="000000" w:themeColor="text1"/>
                    <w:szCs w:val="21"/>
                  </w:rPr>
                </w:pPr>
                <w:proofErr w:type="gramStart"/>
                <w:r>
                  <w:rPr>
                    <w:rFonts w:ascii="宋体" w:hAnsi="宋体" w:hint="eastAsia"/>
                    <w:color w:val="000000" w:themeColor="text1"/>
                    <w:szCs w:val="21"/>
                  </w:rPr>
                  <w:t>国家发改委</w:t>
                </w:r>
                <w:proofErr w:type="gramEnd"/>
              </w:p>
            </w:tc>
            <w:tc>
              <w:tcPr>
                <w:tcW w:w="567" w:type="dxa"/>
                <w:tcBorders>
                  <w:top w:val="single" w:sz="4" w:space="0" w:color="auto"/>
                  <w:left w:val="single" w:sz="4" w:space="0" w:color="auto"/>
                  <w:bottom w:val="single" w:sz="4" w:space="0" w:color="auto"/>
                  <w:right w:val="single" w:sz="4" w:space="0" w:color="auto"/>
                </w:tcBorders>
              </w:tcPr>
              <w:p w14:paraId="49A0B4D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指</w:t>
                </w:r>
              </w:p>
            </w:tc>
            <w:tc>
              <w:tcPr>
                <w:tcW w:w="4870" w:type="dxa"/>
                <w:tcBorders>
                  <w:top w:val="single" w:sz="4" w:space="0" w:color="auto"/>
                  <w:left w:val="single" w:sz="4" w:space="0" w:color="auto"/>
                  <w:bottom w:val="single" w:sz="4" w:space="0" w:color="auto"/>
                  <w:right w:val="single" w:sz="4" w:space="0" w:color="auto"/>
                </w:tcBorders>
                <w:vAlign w:val="center"/>
              </w:tcPr>
              <w:p w14:paraId="3546A6CC"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中华人民共和国国家发展和改革委员会</w:t>
                </w:r>
              </w:p>
            </w:tc>
          </w:tr>
          <w:tr w:rsidR="00D852CC" w14:paraId="5D69AEEF" w14:textId="77777777">
            <w:trPr>
              <w:jc w:val="center"/>
            </w:trPr>
            <w:tc>
              <w:tcPr>
                <w:tcW w:w="3085" w:type="dxa"/>
                <w:tcBorders>
                  <w:top w:val="single" w:sz="4" w:space="0" w:color="auto"/>
                  <w:left w:val="single" w:sz="4" w:space="0" w:color="auto"/>
                  <w:bottom w:val="single" w:sz="4" w:space="0" w:color="auto"/>
                  <w:right w:val="single" w:sz="4" w:space="0" w:color="auto"/>
                </w:tcBorders>
              </w:tcPr>
              <w:p w14:paraId="441E829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中国证监会</w:t>
                </w:r>
              </w:p>
            </w:tc>
            <w:tc>
              <w:tcPr>
                <w:tcW w:w="567" w:type="dxa"/>
                <w:tcBorders>
                  <w:top w:val="single" w:sz="4" w:space="0" w:color="auto"/>
                  <w:left w:val="single" w:sz="4" w:space="0" w:color="auto"/>
                  <w:bottom w:val="single" w:sz="4" w:space="0" w:color="auto"/>
                  <w:right w:val="single" w:sz="4" w:space="0" w:color="auto"/>
                </w:tcBorders>
              </w:tcPr>
              <w:p w14:paraId="6184DD9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指</w:t>
                </w:r>
              </w:p>
            </w:tc>
            <w:tc>
              <w:tcPr>
                <w:tcW w:w="4870" w:type="dxa"/>
                <w:tcBorders>
                  <w:top w:val="single" w:sz="4" w:space="0" w:color="auto"/>
                  <w:left w:val="single" w:sz="4" w:space="0" w:color="auto"/>
                  <w:bottom w:val="single" w:sz="4" w:space="0" w:color="auto"/>
                  <w:right w:val="single" w:sz="4" w:space="0" w:color="auto"/>
                </w:tcBorders>
                <w:vAlign w:val="center"/>
              </w:tcPr>
              <w:p w14:paraId="41365BB9"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中国证券监督管理委员会</w:t>
                </w:r>
              </w:p>
            </w:tc>
          </w:tr>
          <w:tr w:rsidR="00D852CC" w14:paraId="3F5521F6" w14:textId="77777777">
            <w:trPr>
              <w:jc w:val="center"/>
            </w:trPr>
            <w:tc>
              <w:tcPr>
                <w:tcW w:w="3085" w:type="dxa"/>
                <w:tcBorders>
                  <w:top w:val="single" w:sz="4" w:space="0" w:color="auto"/>
                  <w:left w:val="single" w:sz="4" w:space="0" w:color="auto"/>
                  <w:bottom w:val="single" w:sz="4" w:space="0" w:color="auto"/>
                  <w:right w:val="single" w:sz="4" w:space="0" w:color="auto"/>
                </w:tcBorders>
              </w:tcPr>
              <w:p w14:paraId="3A68E1C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交易所、上交所</w:t>
                </w:r>
              </w:p>
            </w:tc>
            <w:tc>
              <w:tcPr>
                <w:tcW w:w="567" w:type="dxa"/>
                <w:tcBorders>
                  <w:top w:val="single" w:sz="4" w:space="0" w:color="auto"/>
                  <w:left w:val="single" w:sz="4" w:space="0" w:color="auto"/>
                  <w:bottom w:val="single" w:sz="4" w:space="0" w:color="auto"/>
                  <w:right w:val="single" w:sz="4" w:space="0" w:color="auto"/>
                </w:tcBorders>
              </w:tcPr>
              <w:p w14:paraId="64AAC97D"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指</w:t>
                </w:r>
              </w:p>
            </w:tc>
            <w:tc>
              <w:tcPr>
                <w:tcW w:w="4870" w:type="dxa"/>
                <w:tcBorders>
                  <w:top w:val="single" w:sz="4" w:space="0" w:color="auto"/>
                  <w:left w:val="single" w:sz="4" w:space="0" w:color="auto"/>
                  <w:bottom w:val="single" w:sz="4" w:space="0" w:color="auto"/>
                  <w:right w:val="single" w:sz="4" w:space="0" w:color="auto"/>
                </w:tcBorders>
                <w:vAlign w:val="center"/>
              </w:tcPr>
              <w:p w14:paraId="0700A8B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上海证券交易所</w:t>
                </w:r>
              </w:p>
            </w:tc>
          </w:tr>
          <w:tr w:rsidR="00D852CC" w14:paraId="76CA3332" w14:textId="77777777">
            <w:trPr>
              <w:jc w:val="center"/>
            </w:trPr>
            <w:tc>
              <w:tcPr>
                <w:tcW w:w="3085" w:type="dxa"/>
                <w:tcBorders>
                  <w:top w:val="single" w:sz="4" w:space="0" w:color="auto"/>
                  <w:left w:val="single" w:sz="4" w:space="0" w:color="auto"/>
                  <w:bottom w:val="single" w:sz="4" w:space="0" w:color="auto"/>
                  <w:right w:val="single" w:sz="4" w:space="0" w:color="auto"/>
                </w:tcBorders>
              </w:tcPr>
              <w:p w14:paraId="4004BE0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中央证券登记公司、登记机构</w:t>
                </w:r>
              </w:p>
            </w:tc>
            <w:tc>
              <w:tcPr>
                <w:tcW w:w="567" w:type="dxa"/>
                <w:tcBorders>
                  <w:top w:val="single" w:sz="4" w:space="0" w:color="auto"/>
                  <w:left w:val="single" w:sz="4" w:space="0" w:color="auto"/>
                  <w:bottom w:val="single" w:sz="4" w:space="0" w:color="auto"/>
                  <w:right w:val="single" w:sz="4" w:space="0" w:color="auto"/>
                </w:tcBorders>
              </w:tcPr>
              <w:p w14:paraId="10FAB5FD"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指</w:t>
                </w:r>
              </w:p>
            </w:tc>
            <w:tc>
              <w:tcPr>
                <w:tcW w:w="4870" w:type="dxa"/>
                <w:tcBorders>
                  <w:top w:val="single" w:sz="4" w:space="0" w:color="auto"/>
                  <w:left w:val="single" w:sz="4" w:space="0" w:color="auto"/>
                  <w:bottom w:val="single" w:sz="4" w:space="0" w:color="auto"/>
                  <w:right w:val="single" w:sz="4" w:space="0" w:color="auto"/>
                </w:tcBorders>
                <w:vAlign w:val="center"/>
              </w:tcPr>
              <w:p w14:paraId="7D245B29"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中国证券登记结算有限责任公司上海分公司</w:t>
                </w:r>
              </w:p>
            </w:tc>
          </w:tr>
          <w:tr w:rsidR="00D852CC" w14:paraId="000787C7" w14:textId="77777777">
            <w:trPr>
              <w:jc w:val="center"/>
            </w:trPr>
            <w:tc>
              <w:tcPr>
                <w:tcW w:w="3085" w:type="dxa"/>
                <w:tcBorders>
                  <w:top w:val="single" w:sz="4" w:space="0" w:color="auto"/>
                  <w:left w:val="single" w:sz="4" w:space="0" w:color="auto"/>
                  <w:bottom w:val="single" w:sz="4" w:space="0" w:color="auto"/>
                  <w:right w:val="single" w:sz="4" w:space="0" w:color="auto"/>
                </w:tcBorders>
              </w:tcPr>
              <w:p w14:paraId="461AF661"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中央国债公司</w:t>
                </w:r>
              </w:p>
            </w:tc>
            <w:tc>
              <w:tcPr>
                <w:tcW w:w="567" w:type="dxa"/>
                <w:tcBorders>
                  <w:top w:val="single" w:sz="4" w:space="0" w:color="auto"/>
                  <w:left w:val="single" w:sz="4" w:space="0" w:color="auto"/>
                  <w:bottom w:val="single" w:sz="4" w:space="0" w:color="auto"/>
                  <w:right w:val="single" w:sz="4" w:space="0" w:color="auto"/>
                </w:tcBorders>
              </w:tcPr>
              <w:p w14:paraId="136AD2C3"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指</w:t>
                </w:r>
              </w:p>
            </w:tc>
            <w:tc>
              <w:tcPr>
                <w:tcW w:w="4870" w:type="dxa"/>
                <w:tcBorders>
                  <w:top w:val="single" w:sz="4" w:space="0" w:color="auto"/>
                  <w:left w:val="single" w:sz="4" w:space="0" w:color="auto"/>
                  <w:bottom w:val="single" w:sz="4" w:space="0" w:color="auto"/>
                  <w:right w:val="single" w:sz="4" w:space="0" w:color="auto"/>
                </w:tcBorders>
                <w:vAlign w:val="center"/>
              </w:tcPr>
              <w:p w14:paraId="04244F6C"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中央国债登记结算有限责任公司</w:t>
                </w:r>
              </w:p>
            </w:tc>
          </w:tr>
          <w:tr w:rsidR="00D852CC" w14:paraId="06B0701E" w14:textId="77777777">
            <w:trPr>
              <w:jc w:val="center"/>
            </w:trPr>
            <w:tc>
              <w:tcPr>
                <w:tcW w:w="3085" w:type="dxa"/>
                <w:tcBorders>
                  <w:top w:val="single" w:sz="4" w:space="0" w:color="auto"/>
                  <w:left w:val="single" w:sz="4" w:space="0" w:color="auto"/>
                  <w:bottom w:val="single" w:sz="4" w:space="0" w:color="auto"/>
                  <w:right w:val="single" w:sz="4" w:space="0" w:color="auto"/>
                </w:tcBorders>
              </w:tcPr>
              <w:p w14:paraId="3BF090D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中信证券</w:t>
                </w:r>
              </w:p>
            </w:tc>
            <w:tc>
              <w:tcPr>
                <w:tcW w:w="567" w:type="dxa"/>
                <w:tcBorders>
                  <w:top w:val="single" w:sz="4" w:space="0" w:color="auto"/>
                  <w:left w:val="single" w:sz="4" w:space="0" w:color="auto"/>
                  <w:bottom w:val="single" w:sz="4" w:space="0" w:color="auto"/>
                  <w:right w:val="single" w:sz="4" w:space="0" w:color="auto"/>
                </w:tcBorders>
              </w:tcPr>
              <w:p w14:paraId="16F1871D"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指</w:t>
                </w:r>
              </w:p>
            </w:tc>
            <w:tc>
              <w:tcPr>
                <w:tcW w:w="4870" w:type="dxa"/>
                <w:tcBorders>
                  <w:top w:val="single" w:sz="4" w:space="0" w:color="auto"/>
                  <w:left w:val="single" w:sz="4" w:space="0" w:color="auto"/>
                  <w:bottom w:val="single" w:sz="4" w:space="0" w:color="auto"/>
                  <w:right w:val="single" w:sz="4" w:space="0" w:color="auto"/>
                </w:tcBorders>
                <w:vAlign w:val="center"/>
              </w:tcPr>
              <w:p w14:paraId="4AD92014"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中信证券股份有限公司</w:t>
                </w:r>
              </w:p>
            </w:tc>
          </w:tr>
          <w:tr w:rsidR="00D852CC" w14:paraId="349C1676" w14:textId="77777777">
            <w:trPr>
              <w:jc w:val="center"/>
            </w:trPr>
            <w:tc>
              <w:tcPr>
                <w:tcW w:w="3085" w:type="dxa"/>
                <w:tcBorders>
                  <w:top w:val="single" w:sz="4" w:space="0" w:color="auto"/>
                  <w:left w:val="single" w:sz="4" w:space="0" w:color="auto"/>
                  <w:bottom w:val="single" w:sz="4" w:space="0" w:color="auto"/>
                  <w:right w:val="single" w:sz="4" w:space="0" w:color="auto"/>
                </w:tcBorders>
              </w:tcPr>
              <w:p w14:paraId="39C9E200"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海通证券</w:t>
                </w:r>
              </w:p>
            </w:tc>
            <w:tc>
              <w:tcPr>
                <w:tcW w:w="567" w:type="dxa"/>
                <w:tcBorders>
                  <w:top w:val="single" w:sz="4" w:space="0" w:color="auto"/>
                  <w:left w:val="single" w:sz="4" w:space="0" w:color="auto"/>
                  <w:bottom w:val="single" w:sz="4" w:space="0" w:color="auto"/>
                  <w:right w:val="single" w:sz="4" w:space="0" w:color="auto"/>
                </w:tcBorders>
              </w:tcPr>
              <w:p w14:paraId="10EFEF32"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指</w:t>
                </w:r>
              </w:p>
            </w:tc>
            <w:tc>
              <w:tcPr>
                <w:tcW w:w="4870" w:type="dxa"/>
                <w:tcBorders>
                  <w:top w:val="single" w:sz="4" w:space="0" w:color="auto"/>
                  <w:left w:val="single" w:sz="4" w:space="0" w:color="auto"/>
                  <w:bottom w:val="single" w:sz="4" w:space="0" w:color="auto"/>
                  <w:right w:val="single" w:sz="4" w:space="0" w:color="auto"/>
                </w:tcBorders>
                <w:vAlign w:val="center"/>
              </w:tcPr>
              <w:p w14:paraId="5FB818C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海通证券股份有限公司</w:t>
                </w:r>
              </w:p>
            </w:tc>
          </w:tr>
          <w:tr w:rsidR="00D852CC" w14:paraId="7D0CFEA9" w14:textId="77777777">
            <w:trPr>
              <w:jc w:val="center"/>
            </w:trPr>
            <w:tc>
              <w:tcPr>
                <w:tcW w:w="3085" w:type="dxa"/>
                <w:tcBorders>
                  <w:top w:val="single" w:sz="4" w:space="0" w:color="auto"/>
                  <w:left w:val="single" w:sz="4" w:space="0" w:color="auto"/>
                  <w:bottom w:val="single" w:sz="4" w:space="0" w:color="auto"/>
                  <w:right w:val="single" w:sz="4" w:space="0" w:color="auto"/>
                </w:tcBorders>
              </w:tcPr>
              <w:p w14:paraId="63168A3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中</w:t>
                </w:r>
                <w:proofErr w:type="gramStart"/>
                <w:r>
                  <w:rPr>
                    <w:rFonts w:ascii="宋体" w:hAnsi="宋体" w:hint="eastAsia"/>
                    <w:color w:val="000000" w:themeColor="text1"/>
                    <w:szCs w:val="21"/>
                  </w:rPr>
                  <w:t>信建投</w:t>
                </w:r>
                <w:proofErr w:type="gramEnd"/>
              </w:p>
            </w:tc>
            <w:tc>
              <w:tcPr>
                <w:tcW w:w="567" w:type="dxa"/>
                <w:tcBorders>
                  <w:top w:val="single" w:sz="4" w:space="0" w:color="auto"/>
                  <w:left w:val="single" w:sz="4" w:space="0" w:color="auto"/>
                  <w:bottom w:val="single" w:sz="4" w:space="0" w:color="auto"/>
                  <w:right w:val="single" w:sz="4" w:space="0" w:color="auto"/>
                </w:tcBorders>
              </w:tcPr>
              <w:p w14:paraId="72C1B95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指</w:t>
                </w:r>
              </w:p>
            </w:tc>
            <w:tc>
              <w:tcPr>
                <w:tcW w:w="4870" w:type="dxa"/>
                <w:tcBorders>
                  <w:top w:val="single" w:sz="4" w:space="0" w:color="auto"/>
                  <w:left w:val="single" w:sz="4" w:space="0" w:color="auto"/>
                  <w:bottom w:val="single" w:sz="4" w:space="0" w:color="auto"/>
                  <w:right w:val="single" w:sz="4" w:space="0" w:color="auto"/>
                </w:tcBorders>
                <w:vAlign w:val="center"/>
              </w:tcPr>
              <w:p w14:paraId="0CF062D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中</w:t>
                </w:r>
                <w:proofErr w:type="gramStart"/>
                <w:r>
                  <w:rPr>
                    <w:rFonts w:ascii="宋体" w:hAnsi="宋体" w:hint="eastAsia"/>
                    <w:color w:val="000000" w:themeColor="text1"/>
                    <w:szCs w:val="21"/>
                  </w:rPr>
                  <w:t>信建投证券</w:t>
                </w:r>
                <w:proofErr w:type="gramEnd"/>
                <w:r>
                  <w:rPr>
                    <w:rFonts w:ascii="宋体" w:hAnsi="宋体" w:hint="eastAsia"/>
                    <w:color w:val="000000" w:themeColor="text1"/>
                    <w:szCs w:val="21"/>
                  </w:rPr>
                  <w:t>股份有限公司</w:t>
                </w:r>
              </w:p>
            </w:tc>
          </w:tr>
          <w:tr w:rsidR="00D852CC" w14:paraId="6A4B885D" w14:textId="77777777">
            <w:trPr>
              <w:jc w:val="center"/>
            </w:trPr>
            <w:tc>
              <w:tcPr>
                <w:tcW w:w="3085" w:type="dxa"/>
                <w:tcBorders>
                  <w:top w:val="single" w:sz="4" w:space="0" w:color="auto"/>
                  <w:left w:val="single" w:sz="4" w:space="0" w:color="auto"/>
                  <w:bottom w:val="single" w:sz="4" w:space="0" w:color="auto"/>
                  <w:right w:val="single" w:sz="4" w:space="0" w:color="auto"/>
                </w:tcBorders>
              </w:tcPr>
              <w:p w14:paraId="7692A5C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最近三年</w:t>
                </w:r>
              </w:p>
            </w:tc>
            <w:tc>
              <w:tcPr>
                <w:tcW w:w="567" w:type="dxa"/>
                <w:tcBorders>
                  <w:top w:val="single" w:sz="4" w:space="0" w:color="auto"/>
                  <w:left w:val="single" w:sz="4" w:space="0" w:color="auto"/>
                  <w:bottom w:val="single" w:sz="4" w:space="0" w:color="auto"/>
                  <w:right w:val="single" w:sz="4" w:space="0" w:color="auto"/>
                </w:tcBorders>
              </w:tcPr>
              <w:p w14:paraId="72EFDF52"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指</w:t>
                </w:r>
              </w:p>
            </w:tc>
            <w:tc>
              <w:tcPr>
                <w:tcW w:w="4870" w:type="dxa"/>
                <w:tcBorders>
                  <w:top w:val="single" w:sz="4" w:space="0" w:color="auto"/>
                  <w:left w:val="single" w:sz="4" w:space="0" w:color="auto"/>
                  <w:bottom w:val="single" w:sz="4" w:space="0" w:color="auto"/>
                  <w:right w:val="single" w:sz="4" w:space="0" w:color="auto"/>
                </w:tcBorders>
                <w:vAlign w:val="center"/>
              </w:tcPr>
              <w:p w14:paraId="775746FE"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2020</w:t>
                </w:r>
                <w:r>
                  <w:rPr>
                    <w:rFonts w:ascii="Times New Roman" w:hAnsi="Times New Roman"/>
                    <w:color w:val="000000" w:themeColor="text1"/>
                    <w:szCs w:val="21"/>
                  </w:rPr>
                  <w:t>年、</w:t>
                </w:r>
                <w:r>
                  <w:rPr>
                    <w:rFonts w:ascii="Times New Roman" w:hAnsi="Times New Roman"/>
                    <w:color w:val="000000" w:themeColor="text1"/>
                    <w:szCs w:val="21"/>
                  </w:rPr>
                  <w:t>2021</w:t>
                </w:r>
                <w:r>
                  <w:rPr>
                    <w:rFonts w:ascii="Times New Roman" w:hAnsi="Times New Roman"/>
                    <w:color w:val="000000" w:themeColor="text1"/>
                    <w:szCs w:val="21"/>
                  </w:rPr>
                  <w:t>年、</w:t>
                </w:r>
                <w:r>
                  <w:rPr>
                    <w:rFonts w:ascii="Times New Roman" w:hAnsi="Times New Roman"/>
                    <w:color w:val="000000" w:themeColor="text1"/>
                    <w:szCs w:val="21"/>
                  </w:rPr>
                  <w:t>2022</w:t>
                </w:r>
                <w:r>
                  <w:rPr>
                    <w:rFonts w:ascii="Times New Roman" w:hAnsi="Times New Roman"/>
                    <w:color w:val="000000" w:themeColor="text1"/>
                    <w:szCs w:val="21"/>
                  </w:rPr>
                  <w:t>年</w:t>
                </w:r>
              </w:p>
            </w:tc>
          </w:tr>
          <w:tr w:rsidR="00D852CC" w14:paraId="325AC2F4" w14:textId="77777777">
            <w:trPr>
              <w:jc w:val="center"/>
            </w:trPr>
            <w:tc>
              <w:tcPr>
                <w:tcW w:w="3085" w:type="dxa"/>
                <w:tcBorders>
                  <w:top w:val="single" w:sz="4" w:space="0" w:color="auto"/>
                  <w:left w:val="single" w:sz="4" w:space="0" w:color="auto"/>
                  <w:bottom w:val="single" w:sz="4" w:space="0" w:color="auto"/>
                  <w:right w:val="single" w:sz="4" w:space="0" w:color="auto"/>
                </w:tcBorders>
              </w:tcPr>
              <w:p w14:paraId="6EBB4EFE"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报告期、报告期末</w:t>
                </w:r>
              </w:p>
            </w:tc>
            <w:tc>
              <w:tcPr>
                <w:tcW w:w="567" w:type="dxa"/>
                <w:tcBorders>
                  <w:top w:val="single" w:sz="4" w:space="0" w:color="auto"/>
                  <w:left w:val="single" w:sz="4" w:space="0" w:color="auto"/>
                  <w:bottom w:val="single" w:sz="4" w:space="0" w:color="auto"/>
                  <w:right w:val="single" w:sz="4" w:space="0" w:color="auto"/>
                </w:tcBorders>
              </w:tcPr>
              <w:p w14:paraId="22D2661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指</w:t>
                </w:r>
              </w:p>
            </w:tc>
            <w:tc>
              <w:tcPr>
                <w:tcW w:w="4870" w:type="dxa"/>
                <w:tcBorders>
                  <w:top w:val="single" w:sz="4" w:space="0" w:color="auto"/>
                  <w:left w:val="single" w:sz="4" w:space="0" w:color="auto"/>
                  <w:bottom w:val="single" w:sz="4" w:space="0" w:color="auto"/>
                  <w:right w:val="single" w:sz="4" w:space="0" w:color="auto"/>
                </w:tcBorders>
                <w:vAlign w:val="center"/>
              </w:tcPr>
              <w:p w14:paraId="7CA3C8C9"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2022</w:t>
                </w:r>
                <w:r>
                  <w:rPr>
                    <w:rFonts w:ascii="Times New Roman" w:hAnsi="Times New Roman"/>
                    <w:color w:val="000000" w:themeColor="text1"/>
                    <w:szCs w:val="21"/>
                  </w:rPr>
                  <w:t>年</w:t>
                </w:r>
                <w:r>
                  <w:rPr>
                    <w:rFonts w:ascii="Times New Roman" w:hAnsi="Times New Roman"/>
                    <w:color w:val="000000" w:themeColor="text1"/>
                    <w:szCs w:val="21"/>
                  </w:rPr>
                  <w:t>1-12</w:t>
                </w:r>
                <w:r>
                  <w:rPr>
                    <w:rFonts w:ascii="Times New Roman" w:hAnsi="Times New Roman"/>
                    <w:color w:val="000000" w:themeColor="text1"/>
                    <w:szCs w:val="21"/>
                  </w:rPr>
                  <w:t>月、</w:t>
                </w:r>
                <w:r>
                  <w:rPr>
                    <w:rFonts w:ascii="Times New Roman" w:hAnsi="Times New Roman"/>
                    <w:color w:val="000000" w:themeColor="text1"/>
                    <w:szCs w:val="21"/>
                  </w:rPr>
                  <w:t>2022</w:t>
                </w:r>
                <w:r>
                  <w:rPr>
                    <w:rFonts w:ascii="Times New Roman" w:hAnsi="Times New Roman"/>
                    <w:color w:val="000000" w:themeColor="text1"/>
                    <w:szCs w:val="21"/>
                  </w:rPr>
                  <w:t>年末</w:t>
                </w:r>
              </w:p>
            </w:tc>
          </w:tr>
          <w:tr w:rsidR="00D852CC" w14:paraId="2B018F9B" w14:textId="77777777">
            <w:trPr>
              <w:jc w:val="center"/>
            </w:trPr>
            <w:tc>
              <w:tcPr>
                <w:tcW w:w="3085" w:type="dxa"/>
                <w:tcBorders>
                  <w:top w:val="single" w:sz="4" w:space="0" w:color="auto"/>
                  <w:left w:val="single" w:sz="4" w:space="0" w:color="auto"/>
                  <w:bottom w:val="single" w:sz="4" w:space="0" w:color="auto"/>
                  <w:right w:val="single" w:sz="4" w:space="0" w:color="auto"/>
                </w:tcBorders>
              </w:tcPr>
              <w:p w14:paraId="5EF5CEE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上年同期、上年同期末</w:t>
                </w:r>
              </w:p>
            </w:tc>
            <w:tc>
              <w:tcPr>
                <w:tcW w:w="567" w:type="dxa"/>
                <w:tcBorders>
                  <w:top w:val="single" w:sz="4" w:space="0" w:color="auto"/>
                  <w:left w:val="single" w:sz="4" w:space="0" w:color="auto"/>
                  <w:bottom w:val="single" w:sz="4" w:space="0" w:color="auto"/>
                  <w:right w:val="single" w:sz="4" w:space="0" w:color="auto"/>
                </w:tcBorders>
              </w:tcPr>
              <w:p w14:paraId="170F399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指</w:t>
                </w:r>
              </w:p>
            </w:tc>
            <w:tc>
              <w:tcPr>
                <w:tcW w:w="4870" w:type="dxa"/>
                <w:tcBorders>
                  <w:top w:val="single" w:sz="4" w:space="0" w:color="auto"/>
                  <w:left w:val="single" w:sz="4" w:space="0" w:color="auto"/>
                  <w:bottom w:val="single" w:sz="4" w:space="0" w:color="auto"/>
                  <w:right w:val="single" w:sz="4" w:space="0" w:color="auto"/>
                </w:tcBorders>
                <w:vAlign w:val="center"/>
              </w:tcPr>
              <w:p w14:paraId="3E219FF0"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2021</w:t>
                </w:r>
                <w:r>
                  <w:rPr>
                    <w:rFonts w:ascii="Times New Roman" w:hAnsi="Times New Roman"/>
                    <w:color w:val="000000" w:themeColor="text1"/>
                    <w:szCs w:val="21"/>
                  </w:rPr>
                  <w:t>年</w:t>
                </w:r>
                <w:r>
                  <w:rPr>
                    <w:rFonts w:ascii="Times New Roman" w:hAnsi="Times New Roman"/>
                    <w:color w:val="000000" w:themeColor="text1"/>
                    <w:szCs w:val="21"/>
                  </w:rPr>
                  <w:t>1-12</w:t>
                </w:r>
                <w:r>
                  <w:rPr>
                    <w:rFonts w:ascii="Times New Roman" w:hAnsi="Times New Roman"/>
                    <w:color w:val="000000" w:themeColor="text1"/>
                    <w:szCs w:val="21"/>
                  </w:rPr>
                  <w:t>月、</w:t>
                </w:r>
                <w:r>
                  <w:rPr>
                    <w:rFonts w:ascii="Times New Roman" w:hAnsi="Times New Roman"/>
                    <w:color w:val="000000" w:themeColor="text1"/>
                    <w:szCs w:val="21"/>
                  </w:rPr>
                  <w:t>2021</w:t>
                </w:r>
                <w:r>
                  <w:rPr>
                    <w:rFonts w:ascii="Times New Roman" w:hAnsi="Times New Roman"/>
                    <w:color w:val="000000" w:themeColor="text1"/>
                    <w:szCs w:val="21"/>
                  </w:rPr>
                  <w:t>年末</w:t>
                </w:r>
              </w:p>
            </w:tc>
          </w:tr>
          <w:tr w:rsidR="00D852CC" w14:paraId="04811676" w14:textId="77777777">
            <w:trPr>
              <w:jc w:val="center"/>
            </w:trPr>
            <w:tc>
              <w:tcPr>
                <w:tcW w:w="3085" w:type="dxa"/>
                <w:tcBorders>
                  <w:top w:val="single" w:sz="4" w:space="0" w:color="auto"/>
                  <w:left w:val="single" w:sz="4" w:space="0" w:color="auto"/>
                  <w:bottom w:val="single" w:sz="4" w:space="0" w:color="auto"/>
                  <w:right w:val="single" w:sz="4" w:space="0" w:color="auto"/>
                </w:tcBorders>
              </w:tcPr>
              <w:p w14:paraId="75EF09D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交易日</w:t>
                </w:r>
              </w:p>
            </w:tc>
            <w:tc>
              <w:tcPr>
                <w:tcW w:w="567" w:type="dxa"/>
                <w:tcBorders>
                  <w:top w:val="single" w:sz="4" w:space="0" w:color="auto"/>
                  <w:left w:val="single" w:sz="4" w:space="0" w:color="auto"/>
                  <w:bottom w:val="single" w:sz="4" w:space="0" w:color="auto"/>
                  <w:right w:val="single" w:sz="4" w:space="0" w:color="auto"/>
                </w:tcBorders>
              </w:tcPr>
              <w:p w14:paraId="6E5989D1"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指</w:t>
                </w:r>
              </w:p>
            </w:tc>
            <w:tc>
              <w:tcPr>
                <w:tcW w:w="4870" w:type="dxa"/>
                <w:tcBorders>
                  <w:top w:val="single" w:sz="4" w:space="0" w:color="auto"/>
                  <w:left w:val="single" w:sz="4" w:space="0" w:color="auto"/>
                  <w:bottom w:val="single" w:sz="4" w:space="0" w:color="auto"/>
                  <w:right w:val="single" w:sz="4" w:space="0" w:color="auto"/>
                </w:tcBorders>
                <w:vAlign w:val="center"/>
              </w:tcPr>
              <w:p w14:paraId="7C091BEC"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上海证券交易所的正常交易日</w:t>
                </w:r>
              </w:p>
            </w:tc>
          </w:tr>
          <w:tr w:rsidR="00D852CC" w14:paraId="1BAE7C24" w14:textId="77777777">
            <w:trPr>
              <w:jc w:val="center"/>
            </w:trPr>
            <w:tc>
              <w:tcPr>
                <w:tcW w:w="3085" w:type="dxa"/>
                <w:tcBorders>
                  <w:top w:val="single" w:sz="4" w:space="0" w:color="auto"/>
                  <w:left w:val="single" w:sz="4" w:space="0" w:color="auto"/>
                  <w:bottom w:val="single" w:sz="4" w:space="0" w:color="auto"/>
                  <w:right w:val="single" w:sz="4" w:space="0" w:color="auto"/>
                </w:tcBorders>
              </w:tcPr>
              <w:p w14:paraId="67476BB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元、万元、亿元</w:t>
                </w:r>
              </w:p>
            </w:tc>
            <w:tc>
              <w:tcPr>
                <w:tcW w:w="567" w:type="dxa"/>
                <w:tcBorders>
                  <w:top w:val="single" w:sz="4" w:space="0" w:color="auto"/>
                  <w:left w:val="single" w:sz="4" w:space="0" w:color="auto"/>
                  <w:bottom w:val="single" w:sz="4" w:space="0" w:color="auto"/>
                  <w:right w:val="single" w:sz="4" w:space="0" w:color="auto"/>
                </w:tcBorders>
              </w:tcPr>
              <w:p w14:paraId="39FCCDFC"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指</w:t>
                </w:r>
              </w:p>
            </w:tc>
            <w:tc>
              <w:tcPr>
                <w:tcW w:w="4870" w:type="dxa"/>
                <w:tcBorders>
                  <w:top w:val="single" w:sz="4" w:space="0" w:color="auto"/>
                  <w:left w:val="single" w:sz="4" w:space="0" w:color="auto"/>
                  <w:bottom w:val="single" w:sz="4" w:space="0" w:color="auto"/>
                  <w:right w:val="single" w:sz="4" w:space="0" w:color="auto"/>
                </w:tcBorders>
                <w:vAlign w:val="center"/>
              </w:tcPr>
              <w:p w14:paraId="32770959"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人民币元、万元、亿元</w:t>
                </w:r>
              </w:p>
            </w:tc>
          </w:tr>
        </w:tbl>
        <w:p w14:paraId="0FDD3EA2" w14:textId="77777777" w:rsidR="00D852CC" w:rsidRDefault="00FC569B">
          <w:pPr>
            <w:kinsoku w:val="0"/>
            <w:overflowPunct w:val="0"/>
            <w:rPr>
              <w:color w:val="000000" w:themeColor="text1"/>
            </w:rPr>
          </w:pPr>
        </w:p>
      </w:sdtContent>
    </w:sdt>
    <w:p w14:paraId="35B88041" w14:textId="77777777" w:rsidR="00D852CC" w:rsidRDefault="0065368E">
      <w:pPr>
        <w:widowControl/>
        <w:kinsoku w:val="0"/>
        <w:overflowPunct w:val="0"/>
        <w:jc w:val="left"/>
        <w:rPr>
          <w:rFonts w:ascii="宋体" w:hAnsi="宋体"/>
          <w:color w:val="000000" w:themeColor="text1"/>
          <w:szCs w:val="21"/>
        </w:rPr>
      </w:pPr>
      <w:r>
        <w:rPr>
          <w:rFonts w:ascii="宋体" w:hAnsi="宋体"/>
          <w:color w:val="000000" w:themeColor="text1"/>
          <w:szCs w:val="21"/>
        </w:rPr>
        <w:br w:type="page"/>
      </w:r>
    </w:p>
    <w:p w14:paraId="021D0852" w14:textId="77777777" w:rsidR="00D852CC" w:rsidRDefault="0065368E">
      <w:pPr>
        <w:pStyle w:val="1"/>
        <w:numPr>
          <w:ilvl w:val="0"/>
          <w:numId w:val="2"/>
        </w:numPr>
        <w:kinsoku w:val="0"/>
        <w:overflowPunct w:val="0"/>
        <w:rPr>
          <w:rFonts w:ascii="宋体" w:eastAsia="宋体" w:hAnsi="宋体"/>
          <w:color w:val="000000" w:themeColor="text1"/>
          <w:szCs w:val="24"/>
        </w:rPr>
      </w:pPr>
      <w:bookmarkStart w:id="3" w:name="_Toc130933237"/>
      <w:r>
        <w:rPr>
          <w:rFonts w:ascii="宋体" w:eastAsia="宋体" w:hAnsi="宋体" w:hint="eastAsia"/>
          <w:color w:val="000000" w:themeColor="text1"/>
          <w:szCs w:val="24"/>
        </w:rPr>
        <w:lastRenderedPageBreak/>
        <w:t>发行人情况</w:t>
      </w:r>
      <w:bookmarkEnd w:id="3"/>
    </w:p>
    <w:bookmarkStart w:id="4" w:name="_Toc130933238" w:displacedByCustomXml="next"/>
    <w:sdt>
      <w:sdtPr>
        <w:rPr>
          <w:rFonts w:ascii="Calibri" w:hAnsi="Calibri" w:hint="eastAsia"/>
          <w:b w:val="0"/>
          <w:bCs w:val="0"/>
          <w:szCs w:val="21"/>
        </w:rPr>
        <w:alias w:val="模块:公司基本信息"/>
        <w:tag w:val="_SEC_6e2e9f2b652c4a069b7e501f8a06d105"/>
        <w:id w:val="229273696"/>
        <w:lock w:val="sdtLocked"/>
        <w:placeholder>
          <w:docPart w:val="GBC22222222222222222222222222222"/>
        </w:placeholder>
      </w:sdtPr>
      <w:sdtEndPr>
        <w:rPr>
          <w:rFonts w:hint="default"/>
          <w:color w:val="000000" w:themeColor="text1"/>
          <w:szCs w:val="22"/>
        </w:rPr>
      </w:sdtEndPr>
      <w:sdtContent>
        <w:p w14:paraId="2ED4E8F0" w14:textId="77777777" w:rsidR="00D852CC" w:rsidRDefault="0065368E">
          <w:pPr>
            <w:pStyle w:val="2"/>
            <w:kinsoku w:val="0"/>
            <w:overflowPunct w:val="0"/>
            <w:spacing w:beforeLines="50" w:afterLines="50"/>
            <w:jc w:val="left"/>
          </w:pPr>
          <w:r>
            <w:rPr>
              <w:rFonts w:hint="eastAsia"/>
            </w:rPr>
            <w:t>公司基本信息</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6150"/>
          </w:tblGrid>
          <w:tr w:rsidR="00D852CC" w14:paraId="5F8CA829" w14:textId="77777777">
            <w:sdt>
              <w:sdtPr>
                <w:rPr>
                  <w:color w:val="000000" w:themeColor="text1"/>
                </w:rPr>
                <w:tag w:val="_PLD_0c8fc9cc98c64f33abf6c827c8c3b646"/>
                <w:id w:val="248552848"/>
                <w:lock w:val="sdtContentLocked"/>
              </w:sdtPr>
              <w:sdtEndPr/>
              <w:sdtContent>
                <w:tc>
                  <w:tcPr>
                    <w:tcW w:w="2378" w:type="dxa"/>
                  </w:tcPr>
                  <w:p w14:paraId="38F90D0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中文名称</w:t>
                    </w:r>
                  </w:p>
                </w:tc>
              </w:sdtContent>
            </w:sdt>
            <w:sdt>
              <w:sdtPr>
                <w:rPr>
                  <w:rFonts w:ascii="宋体" w:hAnsi="宋体"/>
                  <w:szCs w:val="21"/>
                </w:rPr>
                <w:alias w:val="公司法定中文名称"/>
                <w:tag w:val="_GBC_fd087abf13b6410f8a2362aefaaf53cb"/>
                <w:id w:val="-84462175"/>
                <w:lock w:val="sdtLocked"/>
                <w:dataBinding w:prefixMappings="xmlns:bond='bond'" w:xpath="/*/bond:GongSiFaDingZhongWenMingCheng[not(@periodRef)]" w:storeItemID="{B77862DE-5290-40FA-AE23-DBC0CCDFC061}"/>
                <w:text/>
              </w:sdtPr>
              <w:sdtEndPr/>
              <w:sdtContent>
                <w:tc>
                  <w:tcPr>
                    <w:tcW w:w="6150" w:type="dxa"/>
                  </w:tcPr>
                  <w:p w14:paraId="45761EE9" w14:textId="77777777" w:rsidR="00D852CC" w:rsidRDefault="0065368E">
                    <w:pPr>
                      <w:kinsoku w:val="0"/>
                      <w:overflowPunct w:val="0"/>
                      <w:jc w:val="left"/>
                      <w:rPr>
                        <w:rFonts w:ascii="宋体" w:hAnsi="宋体"/>
                        <w:szCs w:val="21"/>
                      </w:rPr>
                    </w:pPr>
                    <w:r>
                      <w:rPr>
                        <w:rFonts w:ascii="宋体" w:hAnsi="宋体"/>
                        <w:szCs w:val="21"/>
                      </w:rPr>
                      <w:t>山东省财金投资集团有限公司</w:t>
                    </w:r>
                  </w:p>
                </w:tc>
              </w:sdtContent>
            </w:sdt>
          </w:tr>
          <w:tr w:rsidR="00D852CC" w14:paraId="0713B9BD" w14:textId="77777777">
            <w:sdt>
              <w:sdtPr>
                <w:rPr>
                  <w:color w:val="000000" w:themeColor="text1"/>
                </w:rPr>
                <w:tag w:val="_PLD_c4d726a23d484c56a3b9fb14b29cf755"/>
                <w:id w:val="-1016383814"/>
                <w:lock w:val="sdtContentLocked"/>
              </w:sdtPr>
              <w:sdtEndPr/>
              <w:sdtContent>
                <w:tc>
                  <w:tcPr>
                    <w:tcW w:w="2378" w:type="dxa"/>
                  </w:tcPr>
                  <w:p w14:paraId="321C0CB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中文简称</w:t>
                    </w:r>
                  </w:p>
                </w:tc>
              </w:sdtContent>
            </w:sdt>
            <w:tc>
              <w:tcPr>
                <w:tcW w:w="6150" w:type="dxa"/>
              </w:tcPr>
              <w:p w14:paraId="7921219F" w14:textId="77777777" w:rsidR="00D852CC" w:rsidRDefault="0065368E">
                <w:pPr>
                  <w:kinsoku w:val="0"/>
                  <w:overflowPunct w:val="0"/>
                  <w:jc w:val="left"/>
                  <w:rPr>
                    <w:rFonts w:ascii="宋体" w:hAnsi="宋体"/>
                    <w:szCs w:val="21"/>
                  </w:rPr>
                </w:pPr>
                <w:r>
                  <w:rPr>
                    <w:rFonts w:hint="eastAsia"/>
                  </w:rPr>
                  <w:t>山东财金集团</w:t>
                </w:r>
              </w:p>
            </w:tc>
          </w:tr>
          <w:tr w:rsidR="00D852CC" w14:paraId="34439375" w14:textId="77777777">
            <w:sdt>
              <w:sdtPr>
                <w:rPr>
                  <w:color w:val="000000" w:themeColor="text1"/>
                </w:rPr>
                <w:tag w:val="_PLD_fbd4028461b34ba2878cb3b02a820388"/>
                <w:id w:val="-513614665"/>
                <w:lock w:val="sdtContentLocked"/>
              </w:sdtPr>
              <w:sdtEndPr/>
              <w:sdtContent>
                <w:tc>
                  <w:tcPr>
                    <w:tcW w:w="2378" w:type="dxa"/>
                  </w:tcPr>
                  <w:p w14:paraId="1AC94D92"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外文名称（如有）</w:t>
                    </w:r>
                  </w:p>
                </w:tc>
              </w:sdtContent>
            </w:sdt>
            <w:tc>
              <w:tcPr>
                <w:tcW w:w="6150" w:type="dxa"/>
              </w:tcPr>
              <w:p w14:paraId="37B19F93" w14:textId="77777777" w:rsidR="00D852CC" w:rsidRDefault="0065368E">
                <w:pPr>
                  <w:kinsoku w:val="0"/>
                  <w:overflowPunct w:val="0"/>
                  <w:jc w:val="left"/>
                  <w:rPr>
                    <w:rFonts w:ascii="宋体" w:hAnsi="宋体"/>
                    <w:szCs w:val="21"/>
                  </w:rPr>
                </w:pPr>
                <w:r>
                  <w:rPr>
                    <w:rFonts w:ascii="Times New Roman" w:hAnsi="Times New Roman"/>
                  </w:rPr>
                  <w:t>Shandong</w:t>
                </w:r>
                <w:r>
                  <w:t xml:space="preserve"> </w:t>
                </w:r>
                <w:r>
                  <w:rPr>
                    <w:rFonts w:ascii="Times New Roman" w:hAnsi="Times New Roman"/>
                  </w:rPr>
                  <w:t>Finance</w:t>
                </w:r>
                <w:r>
                  <w:t xml:space="preserve"> </w:t>
                </w:r>
                <w:r>
                  <w:rPr>
                    <w:rFonts w:ascii="Times New Roman" w:hAnsi="Times New Roman"/>
                  </w:rPr>
                  <w:t>Investment</w:t>
                </w:r>
                <w:r>
                  <w:t xml:space="preserve"> </w:t>
                </w:r>
                <w:r>
                  <w:rPr>
                    <w:rFonts w:ascii="Times New Roman" w:hAnsi="Times New Roman"/>
                  </w:rPr>
                  <w:t>Group</w:t>
                </w:r>
                <w:r>
                  <w:t xml:space="preserve"> </w:t>
                </w:r>
                <w:proofErr w:type="spellStart"/>
                <w:proofErr w:type="gramStart"/>
                <w:r>
                  <w:rPr>
                    <w:rFonts w:ascii="Times New Roman" w:hAnsi="Times New Roman"/>
                  </w:rPr>
                  <w:t>Co.,Ltd</w:t>
                </w:r>
                <w:proofErr w:type="spellEnd"/>
                <w:r>
                  <w:rPr>
                    <w:rFonts w:ascii="Times New Roman" w:hAnsi="Times New Roman"/>
                  </w:rPr>
                  <w:t>.</w:t>
                </w:r>
                <w:proofErr w:type="gramEnd"/>
              </w:p>
            </w:tc>
          </w:tr>
          <w:tr w:rsidR="00D852CC" w14:paraId="1823B365" w14:textId="77777777">
            <w:sdt>
              <w:sdtPr>
                <w:rPr>
                  <w:color w:val="000000" w:themeColor="text1"/>
                </w:rPr>
                <w:tag w:val="_PLD_0e4b7065683a491c8389d620f02c9f8c"/>
                <w:id w:val="-47536337"/>
                <w:lock w:val="sdtContentLocked"/>
              </w:sdtPr>
              <w:sdtEndPr/>
              <w:sdtContent>
                <w:tc>
                  <w:tcPr>
                    <w:tcW w:w="2378" w:type="dxa"/>
                  </w:tcPr>
                  <w:p w14:paraId="1F7CCD2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外文缩写（如有）</w:t>
                    </w:r>
                  </w:p>
                </w:tc>
              </w:sdtContent>
            </w:sdt>
            <w:tc>
              <w:tcPr>
                <w:tcW w:w="6150" w:type="dxa"/>
              </w:tcPr>
              <w:p w14:paraId="11D7A00C" w14:textId="77777777" w:rsidR="00D852CC" w:rsidRDefault="0065368E">
                <w:pPr>
                  <w:kinsoku w:val="0"/>
                  <w:overflowPunct w:val="0"/>
                  <w:jc w:val="left"/>
                  <w:rPr>
                    <w:rFonts w:ascii="宋体" w:hAnsi="宋体"/>
                    <w:szCs w:val="21"/>
                  </w:rPr>
                </w:pPr>
                <w:r>
                  <w:rPr>
                    <w:rFonts w:ascii="Times New Roman" w:hAnsi="Times New Roman"/>
                  </w:rPr>
                  <w:t>SDFI</w:t>
                </w:r>
              </w:p>
            </w:tc>
          </w:tr>
          <w:tr w:rsidR="00D852CC" w14:paraId="45EE4FB4" w14:textId="77777777">
            <w:sdt>
              <w:sdtPr>
                <w:rPr>
                  <w:color w:val="000000" w:themeColor="text1"/>
                </w:rPr>
                <w:tag w:val="_PLD_a3c80f9f104c4c14ad4115b48c5e2ba8"/>
                <w:id w:val="-2093768259"/>
                <w:lock w:val="sdtContentLocked"/>
              </w:sdtPr>
              <w:sdtEndPr/>
              <w:sdtContent>
                <w:tc>
                  <w:tcPr>
                    <w:tcW w:w="2378" w:type="dxa"/>
                  </w:tcPr>
                  <w:p w14:paraId="2CA5E4A9"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法定代表人</w:t>
                    </w:r>
                  </w:p>
                </w:tc>
              </w:sdtContent>
            </w:sdt>
            <w:sdt>
              <w:sdtPr>
                <w:rPr>
                  <w:rFonts w:ascii="宋体" w:hAnsi="宋体"/>
                  <w:color w:val="000000" w:themeColor="text1"/>
                  <w:szCs w:val="21"/>
                </w:rPr>
                <w:alias w:val="公司法定代表人"/>
                <w:tag w:val="_GBC_144e0f9802cd4d2c80505d8b74e59bb9"/>
                <w:id w:val="961229777"/>
                <w:lock w:val="sdtLocked"/>
                <w:dataBinding w:prefixMappings="xmlns:bond='bond'" w:xpath="/*/bond:GongSiFaDingDaiBiaoRen[not(@periodRef)]" w:storeItemID="{B77862DE-5290-40FA-AE23-DBC0CCDFC061}"/>
                <w:text/>
              </w:sdtPr>
              <w:sdtEndPr/>
              <w:sdtContent>
                <w:tc>
                  <w:tcPr>
                    <w:tcW w:w="6150" w:type="dxa"/>
                  </w:tcPr>
                  <w:p w14:paraId="7341FF5C" w14:textId="77777777" w:rsidR="00D852CC" w:rsidRDefault="0065368E">
                    <w:pPr>
                      <w:kinsoku w:val="0"/>
                      <w:overflowPunct w:val="0"/>
                      <w:jc w:val="left"/>
                      <w:rPr>
                        <w:rFonts w:ascii="宋体" w:hAnsi="宋体"/>
                        <w:color w:val="000000" w:themeColor="text1"/>
                        <w:szCs w:val="21"/>
                      </w:rPr>
                    </w:pPr>
                    <w:proofErr w:type="gramStart"/>
                    <w:r>
                      <w:rPr>
                        <w:rFonts w:ascii="宋体" w:hAnsi="宋体" w:hint="eastAsia"/>
                        <w:color w:val="000000" w:themeColor="text1"/>
                        <w:szCs w:val="21"/>
                      </w:rPr>
                      <w:t>梁雷</w:t>
                    </w:r>
                    <w:proofErr w:type="gramEnd"/>
                  </w:p>
                </w:tc>
              </w:sdtContent>
            </w:sdt>
          </w:tr>
          <w:tr w:rsidR="00D852CC" w14:paraId="75C7D658" w14:textId="77777777">
            <w:tc>
              <w:tcPr>
                <w:tcW w:w="2378" w:type="dxa"/>
              </w:tcPr>
              <w:sdt>
                <w:sdtPr>
                  <w:rPr>
                    <w:color w:val="000000" w:themeColor="text1"/>
                  </w:rPr>
                  <w:tag w:val="_PLD_e10e2c0d45534b08802ef326369582db"/>
                  <w:id w:val="1151023377"/>
                  <w:lock w:val="sdtContentLocked"/>
                </w:sdtPr>
                <w:sdtEndPr/>
                <w:sdtContent>
                  <w:p w14:paraId="627479CA" w14:textId="77777777" w:rsidR="00D852CC" w:rsidRDefault="0065368E">
                    <w:pPr>
                      <w:kinsoku w:val="0"/>
                      <w:overflowPunct w:val="0"/>
                      <w:jc w:val="left"/>
                      <w:rPr>
                        <w:color w:val="000000" w:themeColor="text1"/>
                      </w:rPr>
                    </w:pPr>
                    <w:r>
                      <w:rPr>
                        <w:color w:val="000000" w:themeColor="text1"/>
                      </w:rPr>
                      <w:t>注册资本</w:t>
                    </w:r>
                    <w:r>
                      <w:rPr>
                        <w:rFonts w:hint="eastAsia"/>
                        <w:color w:val="000000" w:themeColor="text1"/>
                      </w:rPr>
                      <w:t>（万元）</w:t>
                    </w:r>
                  </w:p>
                </w:sdtContent>
              </w:sdt>
            </w:tc>
            <w:tc>
              <w:tcPr>
                <w:tcW w:w="6150" w:type="dxa"/>
                <w:vAlign w:val="center"/>
              </w:tcPr>
              <w:p w14:paraId="29712C93" w14:textId="77777777" w:rsidR="00D852CC" w:rsidRDefault="0065368E">
                <w:pPr>
                  <w:kinsoku w:val="0"/>
                  <w:overflowPunct w:val="0"/>
                  <w:jc w:val="right"/>
                  <w:rPr>
                    <w:rFonts w:ascii="宋体" w:hAnsi="宋体"/>
                    <w:szCs w:val="21"/>
                  </w:rPr>
                </w:pPr>
                <w:r>
                  <w:rPr>
                    <w:rFonts w:ascii="Times New Roman" w:hAnsi="Times New Roman"/>
                  </w:rPr>
                  <w:t>1,000,000.00</w:t>
                </w:r>
              </w:p>
            </w:tc>
          </w:tr>
          <w:tr w:rsidR="00D852CC" w14:paraId="5A9FEAE6" w14:textId="77777777">
            <w:tc>
              <w:tcPr>
                <w:tcW w:w="2378" w:type="dxa"/>
              </w:tcPr>
              <w:sdt>
                <w:sdtPr>
                  <w:rPr>
                    <w:color w:val="000000" w:themeColor="text1"/>
                  </w:rPr>
                  <w:tag w:val="_PLD_00416578b3f8486ba1393488e444e14f"/>
                  <w:id w:val="1974950624"/>
                  <w:lock w:val="sdtContentLocked"/>
                </w:sdtPr>
                <w:sdtEndPr/>
                <w:sdtContent>
                  <w:p w14:paraId="0E76F119" w14:textId="77777777" w:rsidR="00D852CC" w:rsidRDefault="0065368E">
                    <w:pPr>
                      <w:kinsoku w:val="0"/>
                      <w:overflowPunct w:val="0"/>
                      <w:jc w:val="left"/>
                      <w:rPr>
                        <w:color w:val="000000" w:themeColor="text1"/>
                      </w:rPr>
                    </w:pPr>
                    <w:r>
                      <w:rPr>
                        <w:color w:val="000000" w:themeColor="text1"/>
                      </w:rPr>
                      <w:t>实缴资本（</w:t>
                    </w:r>
                    <w:r>
                      <w:rPr>
                        <w:rFonts w:hint="eastAsia"/>
                        <w:color w:val="000000" w:themeColor="text1"/>
                      </w:rPr>
                      <w:t>万元）</w:t>
                    </w:r>
                  </w:p>
                </w:sdtContent>
              </w:sdt>
            </w:tc>
            <w:tc>
              <w:tcPr>
                <w:tcW w:w="6150" w:type="dxa"/>
                <w:vAlign w:val="center"/>
              </w:tcPr>
              <w:p w14:paraId="040BFAC4" w14:textId="77777777" w:rsidR="00D852CC" w:rsidRDefault="0065368E">
                <w:pPr>
                  <w:kinsoku w:val="0"/>
                  <w:overflowPunct w:val="0"/>
                  <w:jc w:val="right"/>
                  <w:rPr>
                    <w:rFonts w:ascii="宋体" w:hAnsi="宋体"/>
                    <w:szCs w:val="21"/>
                  </w:rPr>
                </w:pPr>
                <w:r>
                  <w:rPr>
                    <w:rFonts w:ascii="Times New Roman" w:hAnsi="Times New Roman"/>
                  </w:rPr>
                  <w:t>1,000,000.00</w:t>
                </w:r>
              </w:p>
            </w:tc>
          </w:tr>
          <w:tr w:rsidR="00D852CC" w14:paraId="3B1CA3D4" w14:textId="77777777">
            <w:sdt>
              <w:sdtPr>
                <w:rPr>
                  <w:color w:val="000000" w:themeColor="text1"/>
                </w:rPr>
                <w:tag w:val="_PLD_22d79839a7584aa782593dddb9ca8d57"/>
                <w:id w:val="496387339"/>
                <w:lock w:val="sdtContentLocked"/>
              </w:sdtPr>
              <w:sdtEndPr/>
              <w:sdtContent>
                <w:tc>
                  <w:tcPr>
                    <w:tcW w:w="2378" w:type="dxa"/>
                  </w:tcPr>
                  <w:p w14:paraId="44034E2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注册地址</w:t>
                    </w:r>
                  </w:p>
                </w:tc>
              </w:sdtContent>
            </w:sdt>
            <w:tc>
              <w:tcPr>
                <w:tcW w:w="6150" w:type="dxa"/>
              </w:tcPr>
              <w:p w14:paraId="4DD9E46A" w14:textId="77777777" w:rsidR="00D852CC" w:rsidRDefault="00FC569B">
                <w:pPr>
                  <w:kinsoku w:val="0"/>
                  <w:overflowPunct w:val="0"/>
                  <w:jc w:val="left"/>
                  <w:rPr>
                    <w:rFonts w:ascii="Times New Roman" w:hAnsi="Times New Roman"/>
                    <w:color w:val="000000" w:themeColor="text1"/>
                    <w:szCs w:val="21"/>
                  </w:rPr>
                </w:pPr>
                <w:sdt>
                  <w:sdtPr>
                    <w:rPr>
                      <w:rFonts w:ascii="Times New Roman" w:hAnsi="Times New Roman"/>
                      <w:color w:val="000000" w:themeColor="text1"/>
                      <w:szCs w:val="21"/>
                    </w:rPr>
                    <w:alias w:val="公司注册地址（省市）"/>
                    <w:tag w:val="_GBC_8530aef5e21441bbb658d05df5ee6b4d"/>
                    <w:id w:val="-42984575"/>
                    <w:lock w:val="sdtLocked"/>
                    <w:comboBox>
                      <w:listItem w:displayText="安徽省安庆市" w:value="安徽省安庆市"/>
                      <w:listItem w:displayText="安徽省蚌埠市" w:value="安徽省蚌埠市"/>
                      <w:listItem w:displayText="安徽省亳州市" w:value="安徽省亳州市"/>
                      <w:listItem w:displayText="安徽省池州市" w:value="安徽省池州市"/>
                      <w:listItem w:displayText="安徽省滁州市" w:value="安徽省滁州市"/>
                      <w:listItem w:displayText="安徽省阜阳市" w:value="安徽省阜阳市"/>
                      <w:listItem w:displayText="安徽省合肥市" w:value="安徽省合肥市"/>
                      <w:listItem w:displayText="安徽省淮北市" w:value="安徽省淮北市"/>
                      <w:listItem w:displayText="安徽省淮南市" w:value="安徽省淮南市"/>
                      <w:listItem w:displayText="安徽省黄山市" w:value="安徽省黄山市"/>
                      <w:listItem w:displayText="安徽省六安市" w:value="安徽省六安市"/>
                      <w:listItem w:displayText="安徽省马鞍山市" w:value="安徽省马鞍山市"/>
                      <w:listItem w:displayText="安徽省铜陵市" w:value="安徽省铜陵市"/>
                      <w:listItem w:displayText="安徽省芜湖市" w:value="安徽省芜湖市"/>
                      <w:listItem w:displayText="安徽省宿州市" w:value="安徽省宿州市"/>
                      <w:listItem w:displayText="安徽省宣城市" w:value="安徽省宣城市"/>
                      <w:listItem w:displayText="北京市" w:value="北京市"/>
                      <w:listItem w:displayText="重庆市" w:value="重庆市"/>
                      <w:listItem w:displayText="福建省福州市" w:value="福建省福州市"/>
                      <w:listItem w:displayText="福建省龙岩市" w:value="福建省龙岩市"/>
                      <w:listItem w:displayText="福建省南平市" w:value="福建省南平市"/>
                      <w:listItem w:displayText="福建省宁德市" w:value="福建省宁德市"/>
                      <w:listItem w:displayText="福建省莆田市" w:value="福建省莆田市"/>
                      <w:listItem w:displayText="福建省泉州市" w:value="福建省泉州市"/>
                      <w:listItem w:displayText="福建省三明市" w:value="福建省三明市"/>
                      <w:listItem w:displayText="福建省厦门市" w:value="福建省厦门市"/>
                      <w:listItem w:displayText="福建省漳州市" w:value="福建省漳州市"/>
                      <w:listItem w:displayText="甘肃省白银市" w:value="甘肃省白银市"/>
                      <w:listItem w:displayText="甘肃省定西市" w:value="甘肃省定西市"/>
                      <w:listItem w:displayText="甘肃省甘南藏族自治州" w:value="甘肃省甘南藏族自治州"/>
                      <w:listItem w:displayText="甘肃省嘉峪关市" w:value="甘肃省嘉峪关市"/>
                      <w:listItem w:displayText="甘肃省金昌市" w:value="甘肃省金昌市"/>
                      <w:listItem w:displayText="甘肃省酒泉市" w:value="甘肃省酒泉市"/>
                      <w:listItem w:displayText="甘肃省兰州市" w:value="甘肃省兰州市"/>
                      <w:listItem w:displayText="甘肃省临夏回族自治州" w:value="甘肃省临夏回族自治州"/>
                      <w:listItem w:displayText="甘肃省陇南市" w:value="甘肃省陇南市"/>
                      <w:listItem w:displayText="甘肃省平凉市" w:value="甘肃省平凉市"/>
                      <w:listItem w:displayText="甘肃省庆阳市" w:value="甘肃省庆阳市"/>
                      <w:listItem w:displayText="甘肃省天水市" w:value="甘肃省天水市"/>
                      <w:listItem w:displayText="甘肃省武威市" w:value="甘肃省武威市"/>
                      <w:listItem w:displayText="甘肃省张掖市" w:value="甘肃省张掖市"/>
                      <w:listItem w:displayText="广东省潮州市" w:value="广东省潮州市"/>
                      <w:listItem w:displayText="广东省东莞市" w:value="广东省东莞市"/>
                      <w:listItem w:displayText="广东省佛山市" w:value="广东省佛山市"/>
                      <w:listItem w:displayText="广东省广州市" w:value="广东省广州市"/>
                      <w:listItem w:displayText="广东省河源市" w:value="广东省河源市"/>
                      <w:listItem w:displayText="广东省惠州市" w:value="广东省惠州市"/>
                      <w:listItem w:displayText="广东省江门市" w:value="广东省江门市"/>
                      <w:listItem w:displayText="广东省揭阳市" w:value="广东省揭阳市"/>
                      <w:listItem w:displayText="广东省茂名市" w:value="广东省茂名市"/>
                      <w:listItem w:displayText="广东省梅州市" w:value="广东省梅州市"/>
                      <w:listItem w:displayText="广东省清远市" w:value="广东省清远市"/>
                      <w:listItem w:displayText="广东省汕头市" w:value="广东省汕头市"/>
                      <w:listItem w:displayText="广东省汕尾市" w:value="广东省汕尾市"/>
                      <w:listItem w:displayText="广东省韶关市" w:value="广东省韶关市"/>
                      <w:listItem w:displayText="广东省深圳市" w:value="广东省深圳市"/>
                      <w:listItem w:displayText="广东省阳江市" w:value="广东省阳江市"/>
                      <w:listItem w:displayText="广东省云浮市" w:value="广东省云浮市"/>
                      <w:listItem w:displayText="广东省湛江市" w:value="广东省湛江市"/>
                      <w:listItem w:displayText="广东省肇庆市" w:value="广东省肇庆市"/>
                      <w:listItem w:displayText="广东省中山市" w:value="广东省中山市"/>
                      <w:listItem w:displayText="广东省珠海市" w:value="广东省珠海市"/>
                      <w:listItem w:displayText="广西壮族自治区百色市" w:value="广西壮族自治区百色市"/>
                      <w:listItem w:displayText="广西壮族自治区北海市" w:value="广西壮族自治区北海市"/>
                      <w:listItem w:displayText="广西壮族自治区崇左市" w:value="广西壮族自治区崇左市"/>
                      <w:listItem w:displayText="广西壮族自治区防城港市" w:value="广西壮族自治区防城港市"/>
                      <w:listItem w:displayText="广西壮族自治区贵港市" w:value="广西壮族自治区贵港市"/>
                      <w:listItem w:displayText="广西壮族自治区桂林市" w:value="广西壮族自治区桂林市"/>
                      <w:listItem w:displayText="广西壮族自治区河池市" w:value="广西壮族自治区河池市"/>
                      <w:listItem w:displayText="广西壮族自治区贺州市" w:value="广西壮族自治区贺州市"/>
                      <w:listItem w:displayText="广西壮族自治区来宾市" w:value="广西壮族自治区来宾市"/>
                      <w:listItem w:displayText="广西壮族自治区柳州市" w:value="广西壮族自治区柳州市"/>
                      <w:listItem w:displayText="广西壮族自治区南宁市" w:value="广西壮族自治区南宁市"/>
                      <w:listItem w:displayText="广西壮族自治区钦州市" w:value="广西壮族自治区钦州市"/>
                      <w:listItem w:displayText="广西壮族自治区梧州市" w:value="广西壮族自治区梧州市"/>
                      <w:listItem w:displayText="广西壮族自治区玉林市" w:value="广西壮族自治区玉林市"/>
                      <w:listItem w:displayText="贵州省安顺市" w:value="贵州省安顺市"/>
                      <w:listItem w:displayText="贵州省毕节市" w:value="贵州省毕节市"/>
                      <w:listItem w:displayText="贵州省贵阳市" w:value="贵州省贵阳市"/>
                      <w:listItem w:displayText="贵州省六盘水市" w:value="贵州省六盘水市"/>
                      <w:listItem w:displayText="贵州省黔东南苗族侗族自治州" w:value="贵州省黔东南苗族侗族自治州"/>
                      <w:listItem w:displayText="贵州省黔南布依族苗族自治州" w:value="贵州省黔南布依族苗族自治州"/>
                      <w:listItem w:displayText="贵州省黔西南布依族苗族自治州" w:value="贵州省黔西南布依族苗族自治州"/>
                      <w:listItem w:displayText="贵州省铜仁市" w:value="贵州省铜仁市"/>
                      <w:listItem w:displayText="贵州省遵义市" w:value="贵州省遵义市"/>
                      <w:listItem w:displayText="海南省海口市" w:value="海南省海口市"/>
                      <w:listItem w:displayText="海南省三沙市" w:value="海南省三沙市"/>
                      <w:listItem w:displayText="海南省三亚市" w:value="海南省三亚市"/>
                      <w:listItem w:displayText="海南省省直辖县级行政区划（白沙黎族自治县）" w:value="海南省省直辖县级行政区划（白沙黎族自治县）"/>
                      <w:listItem w:displayText="海南省省直辖县级行政区划（保亭黎族苗族自治县）" w:value="海南省省直辖县级行政区划（保亭黎族苗族自治县）"/>
                      <w:listItem w:displayText="海南省省直辖县级行政区划（昌江黎族自治县）" w:value="海南省省直辖县级行政区划（昌江黎族自治县）"/>
                      <w:listItem w:displayText="海南省省直辖县级行政区划（澄迈县）" w:value="海南省省直辖县级行政区划（澄迈县）"/>
                      <w:listItem w:displayText="海南省省直辖县级行政区划（儋州市）" w:value="海南省省直辖县级行政区划（儋州市）"/>
                      <w:listItem w:displayText="海南省省直辖县级行政区划（定安县）" w:value="海南省省直辖县级行政区划（定安县）"/>
                      <w:listItem w:displayText="海南省省直辖县级行政区划（东方市）" w:value="海南省省直辖县级行政区划（东方市）"/>
                      <w:listItem w:displayText="海南省省直辖县级行政区划（乐东黎族自治县）" w:value="海南省省直辖县级行政区划（乐东黎族自治县）"/>
                      <w:listItem w:displayText="海南省省直辖县级行政区划（临高县）" w:value="海南省省直辖县级行政区划（临高县）"/>
                      <w:listItem w:displayText="海南省省直辖县级行政区划（陵水黎族自治县）" w:value="海南省省直辖县级行政区划（陵水黎族自治县）"/>
                      <w:listItem w:displayText="海南省省直辖县级行政区划（琼海市）" w:value="海南省省直辖县级行政区划（琼海市）"/>
                      <w:listItem w:displayText="海南省省直辖县级行政区划（琼中黎族苗族自治县）" w:value="海南省省直辖县级行政区划（琼中黎族苗族自治县）"/>
                      <w:listItem w:displayText="海南省省直辖县级行政区划（屯昌县）" w:value="海南省省直辖县级行政区划（屯昌县）"/>
                      <w:listItem w:displayText="海南省省直辖县级行政区划（万宁市）" w:value="海南省省直辖县级行政区划（万宁市）"/>
                      <w:listItem w:displayText="海南省省直辖县级行政区划（文昌市）" w:value="海南省省直辖县级行政区划（文昌市）"/>
                      <w:listItem w:displayText="海南省省直辖县级行政区划（五指山市）" w:value="海南省省直辖县级行政区划（五指山市）"/>
                      <w:listItem w:displayText="河北省保定市" w:value="河北省保定市"/>
                      <w:listItem w:displayText="河北省沧州市" w:value="河北省沧州市"/>
                      <w:listItem w:displayText="河北省承德市" w:value="河北省承德市"/>
                      <w:listItem w:displayText="河北省邯郸市" w:value="河北省邯郸市"/>
                      <w:listItem w:displayText="河北省衡水市" w:value="河北省衡水市"/>
                      <w:listItem w:displayText="河北省廊坊市" w:value="河北省廊坊市"/>
                      <w:listItem w:displayText="河北省秦皇岛市" w:value="河北省秦皇岛市"/>
                      <w:listItem w:displayText="河北省省直辖县级行政区划（定州市）" w:value="河北省省直辖县级行政区划（定州市）"/>
                      <w:listItem w:displayText="河北省省直辖县级行政区划（辛集市）" w:value="河北省省直辖县级行政区划（辛集市）"/>
                      <w:listItem w:displayText="河北省石家庄市" w:value="河北省石家庄市"/>
                      <w:listItem w:displayText="河北省唐山市" w:value="河北省唐山市"/>
                      <w:listItem w:displayText="河北省邢台市" w:value="河北省邢台市"/>
                      <w:listItem w:displayText="河北省张家口市" w:value="河北省张家口市"/>
                      <w:listItem w:displayText="河南省安阳市" w:value="河南省安阳市"/>
                      <w:listItem w:displayText="河南省鹤壁市" w:value="河南省鹤壁市"/>
                      <w:listItem w:displayText="河南省焦作市" w:value="河南省焦作市"/>
                      <w:listItem w:displayText="河南省开封市" w:value="河南省开封市"/>
                      <w:listItem w:displayText="河南省洛阳市" w:value="河南省洛阳市"/>
                      <w:listItem w:displayText="河南省漯河市" w:value="河南省漯河市"/>
                      <w:listItem w:displayText="河南省南阳市" w:value="河南省南阳市"/>
                      <w:listItem w:displayText="河南省平顶山市" w:value="河南省平顶山市"/>
                      <w:listItem w:displayText="河南省濮阳市" w:value="河南省濮阳市"/>
                      <w:listItem w:displayText="河南省三门峡市" w:value="河南省三门峡市"/>
                      <w:listItem w:displayText="河南省商丘市" w:value="河南省商丘市"/>
                      <w:listItem w:displayText="河南省省直辖县级行政区划（济源市）" w:value="河南省省直辖县级行政区划（济源市）"/>
                      <w:listItem w:displayText="河南省新乡市" w:value="河南省新乡市"/>
                      <w:listItem w:displayText="河南省信阳市" w:value="河南省信阳市"/>
                      <w:listItem w:displayText="河南省许昌市" w:value="河南省许昌市"/>
                      <w:listItem w:displayText="河南省郑州市" w:value="河南省郑州市"/>
                      <w:listItem w:displayText="河南省周口市" w:value="河南省周口市"/>
                      <w:listItem w:displayText="河南省驻马店市" w:value="河南省驻马店市"/>
                      <w:listItem w:displayText="黑龙江省大庆市" w:value="黑龙江省大庆市"/>
                      <w:listItem w:displayText="黑龙江省大兴安岭地区" w:value="黑龙江省大兴安岭地区"/>
                      <w:listItem w:displayText="黑龙江省哈尔滨市" w:value="黑龙江省哈尔滨市"/>
                      <w:listItem w:displayText="黑龙江省鹤岗市" w:value="黑龙江省鹤岗市"/>
                      <w:listItem w:displayText="黑龙江省黑河市" w:value="黑龙江省黑河市"/>
                      <w:listItem w:displayText="黑龙江省鸡西市" w:value="黑龙江省鸡西市"/>
                      <w:listItem w:displayText="黑龙江省佳木斯市" w:value="黑龙江省佳木斯市"/>
                      <w:listItem w:displayText="黑龙江省牡丹江市" w:value="黑龙江省牡丹江市"/>
                      <w:listItem w:displayText="黑龙江省七台河市" w:value="黑龙江省七台河市"/>
                      <w:listItem w:displayText="黑龙江省齐齐哈尔市" w:value="黑龙江省齐齐哈尔市"/>
                      <w:listItem w:displayText="黑龙江省双鸭山市" w:value="黑龙江省双鸭山市"/>
                      <w:listItem w:displayText="黑龙江省绥化市" w:value="黑龙江省绥化市"/>
                      <w:listItem w:displayText="黑龙江省伊春市" w:value="黑龙江省伊春市"/>
                      <w:listItem w:displayText="湖北省鄂州市" w:value="湖北省鄂州市"/>
                      <w:listItem w:displayText="湖北省恩施土家族苗族自治州" w:value="湖北省恩施土家族苗族自治州"/>
                      <w:listItem w:displayText="湖北省黄冈市" w:value="湖北省黄冈市"/>
                      <w:listItem w:displayText="湖北省黄石市" w:value="湖北省黄石市"/>
                      <w:listItem w:displayText="湖北省荆门市" w:value="湖北省荆门市"/>
                      <w:listItem w:displayText="湖北省荆州市" w:value="湖北省荆州市"/>
                      <w:listItem w:displayText="湖北省省直辖县级行政区划（潜江市）" w:value="湖北省省直辖县级行政区划（潜江市）"/>
                      <w:listItem w:displayText="湖北省省直辖县级行政区划（神农架林区）" w:value="湖北省省直辖县级行政区划（神农架林区）"/>
                      <w:listItem w:displayText="湖北省省直辖县级行政区划（天门市）" w:value="湖北省省直辖县级行政区划（天门市）"/>
                      <w:listItem w:displayText="湖北省省直辖县级行政区划（仙桃市）" w:value="湖北省省直辖县级行政区划（仙桃市）"/>
                      <w:listItem w:displayText="湖北省十堰市" w:value="湖北省十堰市"/>
                      <w:listItem w:displayText="湖北省随州市" w:value="湖北省随州市"/>
                      <w:listItem w:displayText="湖北省武汉市" w:value="湖北省武汉市"/>
                      <w:listItem w:displayText="湖北省咸宁市" w:value="湖北省咸宁市"/>
                      <w:listItem w:displayText="湖北省襄阳市" w:value="湖北省襄阳市"/>
                      <w:listItem w:displayText="湖北省孝感市" w:value="湖北省孝感市"/>
                      <w:listItem w:displayText="湖北省宜昌市" w:value="湖北省宜昌市"/>
                      <w:listItem w:displayText="湖南省常德市" w:value="湖南省常德市"/>
                      <w:listItem w:displayText="湖南省郴州市" w:value="湖南省郴州市"/>
                      <w:listItem w:displayText="湖南省衡阳市" w:value="湖南省衡阳市"/>
                      <w:listItem w:displayText="湖南省怀化市" w:value="湖南省怀化市"/>
                      <w:listItem w:displayText="湖南省娄底市" w:value="湖南省娄底市"/>
                      <w:listItem w:displayText="湖南省邵阳市" w:value="湖南省邵阳市"/>
                      <w:listItem w:displayText="湖南省湘潭市" w:value="湖南省湘潭市"/>
                      <w:listItem w:displayText="湖南省湘西土家族苗族自治州" w:value="湖南省湘西土家族苗族自治州"/>
                      <w:listItem w:displayText="湖南省益阳市" w:value="湖南省益阳市"/>
                      <w:listItem w:displayText="湖南省永州市" w:value="湖南省永州市"/>
                      <w:listItem w:displayText="湖南省岳阳市" w:value="湖南省岳阳市"/>
                      <w:listItem w:displayText="湖南省张家界市" w:value="湖南省张家界市"/>
                      <w:listItem w:displayText="湖南省长沙市" w:value="湖南省长沙市"/>
                      <w:listItem w:displayText="湖南省株洲市" w:value="湖南省株洲市"/>
                      <w:listItem w:displayText="吉林省白城市" w:value="吉林省白城市"/>
                      <w:listItem w:displayText="吉林省白山市" w:value="吉林省白山市"/>
                      <w:listItem w:displayText="吉林省吉林市" w:value="吉林省吉林市"/>
                      <w:listItem w:displayText="吉林省辽源市" w:value="吉林省辽源市"/>
                      <w:listItem w:displayText="吉林省四平市" w:value="吉林省四平市"/>
                      <w:listItem w:displayText="吉林省松原市" w:value="吉林省松原市"/>
                      <w:listItem w:displayText="吉林省通化市" w:value="吉林省通化市"/>
                      <w:listItem w:displayText="吉林省延边朝鲜族自治州" w:value="吉林省延边朝鲜族自治州"/>
                      <w:listItem w:displayText="吉林省长春市" w:value="吉林省长春市"/>
                      <w:listItem w:displayText="江苏省常州市" w:value="江苏省常州市"/>
                      <w:listItem w:displayText="江苏省淮安市" w:value="江苏省淮安市"/>
                      <w:listItem w:displayText="江苏省连云港市" w:value="江苏省连云港市"/>
                      <w:listItem w:displayText="江苏省南京市" w:value="江苏省南京市"/>
                      <w:listItem w:displayText="江苏省南通市" w:value="江苏省南通市"/>
                      <w:listItem w:displayText="江苏省苏州市" w:value="江苏省苏州市"/>
                      <w:listItem w:displayText="江苏省泰州市" w:value="江苏省泰州市"/>
                      <w:listItem w:displayText="江苏省无锡市" w:value="江苏省无锡市"/>
                      <w:listItem w:displayText="江苏省宿迁市" w:value="江苏省宿迁市"/>
                      <w:listItem w:displayText="江苏省徐州市" w:value="江苏省徐州市"/>
                      <w:listItem w:displayText="江苏省盐城市" w:value="江苏省盐城市"/>
                      <w:listItem w:displayText="江苏省扬州市" w:value="江苏省扬州市"/>
                      <w:listItem w:displayText="江苏省镇江市" w:value="江苏省镇江市"/>
                      <w:listItem w:displayText="江西省抚州市" w:value="江西省抚州市"/>
                      <w:listItem w:displayText="江西省赣州市" w:value="江西省赣州市"/>
                      <w:listItem w:displayText="江西省吉安市" w:value="江西省吉安市"/>
                      <w:listItem w:displayText="江西省景德镇市" w:value="江西省景德镇市"/>
                      <w:listItem w:displayText="江西省九江市" w:value="江西省九江市"/>
                      <w:listItem w:displayText="江西省南昌市" w:value="江西省南昌市"/>
                      <w:listItem w:displayText="江西省萍乡市" w:value="江西省萍乡市"/>
                      <w:listItem w:displayText="江西省上饶市" w:value="江西省上饶市"/>
                      <w:listItem w:displayText="江西省新余市" w:value="江西省新余市"/>
                      <w:listItem w:displayText="江西省宜春市" w:value="江西省宜春市"/>
                      <w:listItem w:displayText="江西省鹰潭市" w:value="江西省鹰潭市"/>
                      <w:listItem w:displayText="辽宁省鞍山市" w:value="辽宁省鞍山市"/>
                      <w:listItem w:displayText="辽宁省本溪市" w:value="辽宁省本溪市"/>
                      <w:listItem w:displayText="辽宁省朝阳市" w:value="辽宁省朝阳市"/>
                      <w:listItem w:displayText="辽宁省大连市" w:value="辽宁省大连市"/>
                      <w:listItem w:displayText="辽宁省丹东市" w:value="辽宁省丹东市"/>
                      <w:listItem w:displayText="辽宁省抚顺市" w:value="辽宁省抚顺市"/>
                      <w:listItem w:displayText="辽宁省阜新市" w:value="辽宁省阜新市"/>
                      <w:listItem w:displayText="辽宁省葫芦岛市" w:value="辽宁省葫芦岛市"/>
                      <w:listItem w:displayText="辽宁省锦州市" w:value="辽宁省锦州市"/>
                      <w:listItem w:displayText="辽宁省辽阳市" w:value="辽宁省辽阳市"/>
                      <w:listItem w:displayText="辽宁省盘锦市" w:value="辽宁省盘锦市"/>
                      <w:listItem w:displayText="辽宁省沈阳市" w:value="辽宁省沈阳市"/>
                      <w:listItem w:displayText="辽宁省铁岭市" w:value="辽宁省铁岭市"/>
                      <w:listItem w:displayText="辽宁省营口市" w:value="辽宁省营口市"/>
                      <w:listItem w:displayText="内蒙古自治区阿拉善盟" w:value="内蒙古自治区阿拉善盟"/>
                      <w:listItem w:displayText="内蒙古自治区巴彦淖尔市" w:value="内蒙古自治区巴彦淖尔市"/>
                      <w:listItem w:displayText="内蒙古自治区包头市" w:value="内蒙古自治区包头市"/>
                      <w:listItem w:displayText="内蒙古自治区赤峰市" w:value="内蒙古自治区赤峰市"/>
                      <w:listItem w:displayText="内蒙古自治区鄂尔多斯市" w:value="内蒙古自治区鄂尔多斯市"/>
                      <w:listItem w:displayText="内蒙古自治区呼和浩特市" w:value="内蒙古自治区呼和浩特市"/>
                      <w:listItem w:displayText="内蒙古自治区呼伦贝尔市" w:value="内蒙古自治区呼伦贝尔市"/>
                      <w:listItem w:displayText="内蒙古自治区通辽市" w:value="内蒙古自治区通辽市"/>
                      <w:listItem w:displayText="内蒙古自治区乌海市" w:value="内蒙古自治区乌海市"/>
                      <w:listItem w:displayText="内蒙古自治区乌兰察布市" w:value="内蒙古自治区乌兰察布市"/>
                      <w:listItem w:displayText="内蒙古自治区锡林郭勒盟" w:value="内蒙古自治区锡林郭勒盟"/>
                      <w:listItem w:displayText="内蒙古自治区兴安盟" w:value="内蒙古自治区兴安盟"/>
                      <w:listItem w:displayText="宁夏回族自治区固原市" w:value="宁夏回族自治区固原市"/>
                      <w:listItem w:displayText="宁夏回族自治区石嘴山市" w:value="宁夏回族自治区石嘴山市"/>
                      <w:listItem w:displayText="宁夏回族自治区吴忠市" w:value="宁夏回族自治区吴忠市"/>
                      <w:listItem w:displayText="宁夏回族自治区银川市" w:value="宁夏回族自治区银川市"/>
                      <w:listItem w:displayText="宁夏回族自治区中卫市" w:value="宁夏回族自治区中卫市"/>
                      <w:listItem w:displayText="青海省果洛藏族自治州" w:value="青海省果洛藏族自治州"/>
                      <w:listItem w:displayText="青海省海北藏族自治州" w:value="青海省海北藏族自治州"/>
                      <w:listItem w:displayText="青海省海东市" w:value="青海省海东市"/>
                      <w:listItem w:displayText="青海省海南藏族自治州" w:value="青海省海南藏族自治州"/>
                      <w:listItem w:displayText="青海省海西蒙古族藏族自治州" w:value="青海省海西蒙古族藏族自治州"/>
                      <w:listItem w:displayText="青海省黄南藏族自治州" w:value="青海省黄南藏族自治州"/>
                      <w:listItem w:displayText="青海省西宁市" w:value="青海省西宁市"/>
                      <w:listItem w:displayText="青海省玉树藏族自治州" w:value="青海省玉树藏族自治州"/>
                      <w:listItem w:displayText="山东省滨州市" w:value="山东省滨州市"/>
                      <w:listItem w:displayText="山东省德州市" w:value="山东省德州市"/>
                      <w:listItem w:displayText="山东省东营市" w:value="山东省东营市"/>
                      <w:listItem w:displayText="山东省菏泽市" w:value="山东省菏泽市"/>
                      <w:listItem w:displayText="山东省济南市" w:value="山东省济南市"/>
                      <w:listItem w:displayText="山东省济宁市" w:value="山东省济宁市"/>
                      <w:listItem w:displayText="山东省莱芜市" w:value="山东省莱芜市"/>
                      <w:listItem w:displayText="山东省聊城市" w:value="山东省聊城市"/>
                      <w:listItem w:displayText="山东省临沂市" w:value="山东省临沂市"/>
                      <w:listItem w:displayText="山东省青岛市" w:value="山东省青岛市"/>
                      <w:listItem w:displayText="山东省日照市" w:value="山东省日照市"/>
                      <w:listItem w:displayText="山东省泰安市" w:value="山东省泰安市"/>
                      <w:listItem w:displayText="山东省威海市" w:value="山东省威海市"/>
                      <w:listItem w:displayText="山东省潍坊市" w:value="山东省潍坊市"/>
                      <w:listItem w:displayText="山东省烟台市" w:value="山东省烟台市"/>
                      <w:listItem w:displayText="山东省枣庄市" w:value="山东省枣庄市"/>
                      <w:listItem w:displayText="山东省淄博市" w:value="山东省淄博市"/>
                      <w:listItem w:displayText="山西省大同市" w:value="山西省大同市"/>
                      <w:listItem w:displayText="山西省晋城市" w:value="山西省晋城市"/>
                      <w:listItem w:displayText="山西省晋中市" w:value="山西省晋中市"/>
                      <w:listItem w:displayText="山西省临汾市" w:value="山西省临汾市"/>
                      <w:listItem w:displayText="山西省吕梁市" w:value="山西省吕梁市"/>
                      <w:listItem w:displayText="山西省朔州市" w:value="山西省朔州市"/>
                      <w:listItem w:displayText="山西省太原市" w:value="山西省太原市"/>
                      <w:listItem w:displayText="山西省忻州市" w:value="山西省忻州市"/>
                      <w:listItem w:displayText="山西省阳泉市" w:value="山西省阳泉市"/>
                      <w:listItem w:displayText="山西省运城市" w:value="山西省运城市"/>
                      <w:listItem w:displayText="山西省长治市" w:value="山西省长治市"/>
                      <w:listItem w:displayText="陕西省安康市" w:value="陕西省安康市"/>
                      <w:listItem w:displayText="陕西省宝鸡市" w:value="陕西省宝鸡市"/>
                      <w:listItem w:displayText="陕西省汉中市" w:value="陕西省汉中市"/>
                      <w:listItem w:displayText="陕西省商洛市" w:value="陕西省商洛市"/>
                      <w:listItem w:displayText="陕西省铜川市" w:value="陕西省铜川市"/>
                      <w:listItem w:displayText="陕西省渭南市" w:value="陕西省渭南市"/>
                      <w:listItem w:displayText="陕西省西安市" w:value="陕西省西安市"/>
                      <w:listItem w:displayText="陕西省咸阳市" w:value="陕西省咸阳市"/>
                      <w:listItem w:displayText="陕西省延安市" w:value="陕西省延安市"/>
                      <w:listItem w:displayText="陕西省榆林市" w:value="陕西省榆林市"/>
                      <w:listItem w:displayText="上海市" w:value="上海市"/>
                      <w:listItem w:displayText="四川省阿坝藏族羌族自治州" w:value="四川省阿坝藏族羌族自治州"/>
                      <w:listItem w:displayText="四川省巴中市" w:value="四川省巴中市"/>
                      <w:listItem w:displayText="四川省成都市" w:value="四川省成都市"/>
                      <w:listItem w:displayText="四川省达州市" w:value="四川省达州市"/>
                      <w:listItem w:displayText="四川省德阳市" w:value="四川省德阳市"/>
                      <w:listItem w:displayText="四川省甘孜藏族自治州" w:value="四川省甘孜藏族自治州"/>
                      <w:listItem w:displayText="四川省广安市" w:value="四川省广安市"/>
                      <w:listItem w:displayText="四川省广元市" w:value="四川省广元市"/>
                      <w:listItem w:displayText="四川省乐山市" w:value="四川省乐山市"/>
                      <w:listItem w:displayText="四川省凉山彝族自治州" w:value="四川省凉山彝族自治州"/>
                      <w:listItem w:displayText="四川省泸州市" w:value="四川省泸州市"/>
                      <w:listItem w:displayText="四川省眉山市" w:value="四川省眉山市"/>
                      <w:listItem w:displayText="四川省绵阳市" w:value="四川省绵阳市"/>
                      <w:listItem w:displayText="四川省南充市" w:value="四川省南充市"/>
                      <w:listItem w:displayText="四川省内江市" w:value="四川省内江市"/>
                      <w:listItem w:displayText="四川省攀枝花市" w:value="四川省攀枝花市"/>
                      <w:listItem w:displayText="四川省遂宁市" w:value="四川省遂宁市"/>
                      <w:listItem w:displayText="四川省雅安市" w:value="四川省雅安市"/>
                      <w:listItem w:displayText="四川省宜宾市" w:value="四川省宜宾市"/>
                      <w:listItem w:displayText="四川省资阳市" w:value="四川省资阳市"/>
                      <w:listItem w:displayText="四川省自贡市" w:value="四川省自贡市"/>
                      <w:listItem w:displayText="天津市" w:value="天津市"/>
                      <w:listItem w:displayText="西藏自治区阿里地区" w:value="西藏自治区阿里地区"/>
                      <w:listItem w:displayText="西藏自治区昌都市" w:value="西藏自治区昌都市"/>
                      <w:listItem w:displayText="西藏自治区拉萨市" w:value="西藏自治区拉萨市"/>
                      <w:listItem w:displayText="西藏自治区林芝市" w:value="西藏自治区林芝市"/>
                      <w:listItem w:displayText="西藏自治区那曲地区" w:value="西藏自治区那曲地区"/>
                      <w:listItem w:displayText="西藏自治区日喀则市" w:value="西藏自治区日喀则市"/>
                      <w:listItem w:displayText="西藏自治区山南地区" w:value="西藏自治区山南地区"/>
                      <w:listItem w:displayText="新疆维吾尔自治区阿克苏地区" w:value="新疆维吾尔自治区阿克苏地区"/>
                      <w:listItem w:displayText="新疆维吾尔自治区阿勒泰地区" w:value="新疆维吾尔自治区阿勒泰地区"/>
                      <w:listItem w:displayText="新疆维吾尔自治区巴音郭楞蒙古自治州" w:value="新疆维吾尔自治区巴音郭楞蒙古自治州"/>
                      <w:listItem w:displayText="新疆维吾尔自治区博尔塔拉蒙古自治州" w:value="新疆维吾尔自治区博尔塔拉蒙古自治州"/>
                      <w:listItem w:displayText="新疆维吾尔自治区昌吉回族自治州" w:value="新疆维吾尔自治区昌吉回族自治州"/>
                      <w:listItem w:displayText="新疆维吾尔自治区哈密地区" w:value="新疆维吾尔自治区哈密地区"/>
                      <w:listItem w:displayText="新疆维吾尔自治区和田地区" w:value="新疆维吾尔自治区和田地区"/>
                      <w:listItem w:displayText="新疆维吾尔自治区喀什地区" w:value="新疆维吾尔自治区喀什地区"/>
                      <w:listItem w:displayText="新疆维吾尔自治区克拉玛依市" w:value="新疆维吾尔自治区克拉玛依市"/>
                      <w:listItem w:displayText="新疆维吾尔自治区克孜勒苏柯尔克孜自治州" w:value="新疆维吾尔自治区克孜勒苏柯尔克孜自治州"/>
                      <w:listItem w:displayText="新疆维吾尔自治区塔城地区" w:value="新疆维吾尔自治区塔城地区"/>
                      <w:listItem w:displayText="新疆维吾尔自治区吐鲁番市" w:value="新疆维吾尔自治区吐鲁番市"/>
                      <w:listItem w:displayText="新疆维吾尔自治区乌鲁木齐市" w:value="新疆维吾尔自治区乌鲁木齐市"/>
                      <w:listItem w:displayText="新疆维吾尔自治区伊犁哈萨克自治州" w:value="新疆维吾尔自治区伊犁哈萨克自治州"/>
                      <w:listItem w:displayText="新疆维吾尔自治区自治区直辖县级行政区划（阿拉尔市）" w:value="新疆维吾尔自治区自治区直辖县级行政区划（阿拉尔市）"/>
                      <w:listItem w:displayText="新疆维吾尔自治区自治区直辖县级行政区划（石河子市）" w:value="新疆维吾尔自治区自治区直辖县级行政区划（石河子市）"/>
                      <w:listItem w:displayText="新疆维吾尔自治区自治区直辖县级行政区划（图木舒克市）" w:value="新疆维吾尔自治区自治区直辖县级行政区划（图木舒克市）"/>
                      <w:listItem w:displayText="新疆维吾尔自治区自治区直辖县级行政区划（五家渠市）" w:value="新疆维吾尔自治区自治区直辖县级行政区划（五家渠市）"/>
                      <w:listItem w:displayText="云南省保山市" w:value="云南省保山市"/>
                      <w:listItem w:displayText="云南省楚雄彝族自治州" w:value="云南省楚雄彝族自治州"/>
                      <w:listItem w:displayText="云南省大理白族自治州" w:value="云南省大理白族自治州"/>
                      <w:listItem w:displayText="云南省德宏傣族景颇族自治州" w:value="云南省德宏傣族景颇族自治州"/>
                      <w:listItem w:displayText="云南省迪庆藏族自治州" w:value="云南省迪庆藏族自治州"/>
                      <w:listItem w:displayText="云南省红河哈尼族彝族自治州" w:value="云南省红河哈尼族彝族自治州"/>
                      <w:listItem w:displayText="云南省昆明市" w:value="云南省昆明市"/>
                      <w:listItem w:displayText="云南省丽江市" w:value="云南省丽江市"/>
                      <w:listItem w:displayText="云南省临沧市" w:value="云南省临沧市"/>
                      <w:listItem w:displayText="云南省怒江傈僳族自治州" w:value="云南省怒江傈僳族自治州"/>
                      <w:listItem w:displayText="云南省普洱市" w:value="云南省普洱市"/>
                      <w:listItem w:displayText="云南省曲靖市" w:value="云南省曲靖市"/>
                      <w:listItem w:displayText="云南省文山壮族苗族自治州" w:value="云南省文山壮族苗族自治州"/>
                      <w:listItem w:displayText="云南省西双版纳傣族自治州" w:value="云南省西双版纳傣族自治州"/>
                      <w:listItem w:displayText="云南省玉溪市" w:value="云南省玉溪市"/>
                      <w:listItem w:displayText="云南省昭通市" w:value="云南省昭通市"/>
                      <w:listItem w:displayText="浙江省杭州市" w:value="浙江省杭州市"/>
                      <w:listItem w:displayText="浙江省湖州市" w:value="浙江省湖州市"/>
                      <w:listItem w:displayText="浙江省嘉兴市" w:value="浙江省嘉兴市"/>
                      <w:listItem w:displayText="浙江省金华市" w:value="浙江省金华市"/>
                      <w:listItem w:displayText="浙江省丽水市" w:value="浙江省丽水市"/>
                      <w:listItem w:displayText="浙江省宁波市" w:value="浙江省宁波市"/>
                      <w:listItem w:displayText="浙江省衢州市" w:value="浙江省衢州市"/>
                      <w:listItem w:displayText="浙江省绍兴市" w:value="浙江省绍兴市"/>
                      <w:listItem w:displayText="浙江省台州市" w:value="浙江省台州市"/>
                      <w:listItem w:displayText="浙江省温州市" w:value="浙江省温州市"/>
                      <w:listItem w:displayText="浙江省舟山市" w:value="浙江省舟山市"/>
                      <w:listItem w:displayText="香港特别行政区" w:value="香港特别行政区"/>
                      <w:listItem w:displayText="澳门特别行政区" w:value="澳门特别行政区"/>
                      <w:listItem w:displayText="台湾省高雄市" w:value="台湾省高雄市"/>
                      <w:listItem w:displayText="台湾省基隆市" w:value="台湾省基隆市"/>
                      <w:listItem w:displayText="台湾省嘉义市" w:value="台湾省嘉义市"/>
                      <w:listItem w:displayText="台湾省台北市" w:value="台湾省台北市"/>
                      <w:listItem w:displayText="台湾省台南市" w:value="台湾省台南市"/>
                      <w:listItem w:displayText="台湾省台中市" w:value="台湾省台中市"/>
                      <w:listItem w:displayText="台湾省新竹市" w:value="台湾省新竹市"/>
                      <w:listItem w:displayText="台湾省其他" w:value="台湾省其他"/>
                      <w:listItem w:displayText="境外" w:value="境外"/>
                      <w:listItem w:displayText="其他" w:value="其他"/>
                    </w:comboBox>
                  </w:sdtPr>
                  <w:sdtEndPr/>
                  <w:sdtContent>
                    <w:r w:rsidR="0065368E">
                      <w:rPr>
                        <w:rFonts w:ascii="Times New Roman" w:hAnsi="Times New Roman"/>
                        <w:color w:val="000000" w:themeColor="text1"/>
                        <w:szCs w:val="21"/>
                      </w:rPr>
                      <w:t>山东省济南市</w:t>
                    </w:r>
                  </w:sdtContent>
                </w:sdt>
                <w:r w:rsidR="0065368E">
                  <w:rPr>
                    <w:rFonts w:ascii="Times New Roman" w:hAnsi="Times New Roman"/>
                    <w:color w:val="000000" w:themeColor="text1"/>
                    <w:szCs w:val="21"/>
                  </w:rPr>
                  <w:t xml:space="preserve"> </w:t>
                </w:r>
                <w:sdt>
                  <w:sdtPr>
                    <w:rPr>
                      <w:rFonts w:ascii="Times New Roman" w:hAnsi="Times New Roman"/>
                      <w:color w:val="000000" w:themeColor="text1"/>
                      <w:szCs w:val="21"/>
                    </w:rPr>
                    <w:alias w:val="公司注册地址"/>
                    <w:tag w:val="_GBC_b6fe0d29bd7d4436a7c41c8a4306b4a6"/>
                    <w:id w:val="-2103093294"/>
                    <w:lock w:val="sdtLocked"/>
                    <w:placeholder>
                      <w:docPart w:val="GBC11111111111111111111111111111"/>
                    </w:placeholder>
                  </w:sdtPr>
                  <w:sdtEndPr/>
                  <w:sdtContent>
                    <w:r w:rsidR="0065368E">
                      <w:rPr>
                        <w:rFonts w:ascii="Times New Roman" w:hAnsi="Times New Roman"/>
                        <w:color w:val="000000" w:themeColor="text1"/>
                        <w:szCs w:val="21"/>
                      </w:rPr>
                      <w:t>市中区二环南路</w:t>
                    </w:r>
                    <w:r w:rsidR="0065368E">
                      <w:rPr>
                        <w:rFonts w:ascii="Times New Roman" w:hAnsi="Times New Roman"/>
                        <w:color w:val="000000" w:themeColor="text1"/>
                        <w:szCs w:val="21"/>
                      </w:rPr>
                      <w:t>2169</w:t>
                    </w:r>
                    <w:r w:rsidR="0065368E">
                      <w:rPr>
                        <w:rFonts w:ascii="Times New Roman" w:hAnsi="Times New Roman"/>
                        <w:color w:val="000000" w:themeColor="text1"/>
                        <w:szCs w:val="21"/>
                      </w:rPr>
                      <w:t>号</w:t>
                    </w:r>
                  </w:sdtContent>
                </w:sdt>
              </w:p>
            </w:tc>
          </w:tr>
          <w:tr w:rsidR="00D852CC" w14:paraId="4D5E0A0F" w14:textId="77777777">
            <w:sdt>
              <w:sdtPr>
                <w:rPr>
                  <w:color w:val="000000" w:themeColor="text1"/>
                </w:rPr>
                <w:tag w:val="_PLD_d0d4225d332b48b38e4dc1c34fb4216b"/>
                <w:id w:val="1971939114"/>
                <w:lock w:val="sdtContentLocked"/>
              </w:sdtPr>
              <w:sdtEndPr/>
              <w:sdtContent>
                <w:tc>
                  <w:tcPr>
                    <w:tcW w:w="2378" w:type="dxa"/>
                  </w:tcPr>
                  <w:p w14:paraId="54C5D661"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办公地址</w:t>
                    </w:r>
                  </w:p>
                </w:tc>
              </w:sdtContent>
            </w:sdt>
            <w:tc>
              <w:tcPr>
                <w:tcW w:w="6150" w:type="dxa"/>
              </w:tcPr>
              <w:p w14:paraId="44BE2353" w14:textId="77777777" w:rsidR="00D852CC" w:rsidRDefault="00FC569B">
                <w:pPr>
                  <w:kinsoku w:val="0"/>
                  <w:overflowPunct w:val="0"/>
                  <w:jc w:val="left"/>
                  <w:rPr>
                    <w:rFonts w:ascii="Times New Roman" w:hAnsi="Times New Roman"/>
                    <w:color w:val="000000" w:themeColor="text1"/>
                    <w:szCs w:val="21"/>
                  </w:rPr>
                </w:pPr>
                <w:sdt>
                  <w:sdtPr>
                    <w:rPr>
                      <w:rFonts w:ascii="Times New Roman" w:hAnsi="Times New Roman"/>
                      <w:color w:val="000000" w:themeColor="text1"/>
                      <w:szCs w:val="21"/>
                    </w:rPr>
                    <w:alias w:val="公司办公地址（省市）"/>
                    <w:tag w:val="_GBC_51915c358acd47f38f91c8a55d26f354"/>
                    <w:id w:val="275368545"/>
                    <w:lock w:val="sdtLocked"/>
                    <w:comboBox>
                      <w:listItem w:displayText="安徽省安庆市" w:value="安徽省安庆市"/>
                      <w:listItem w:displayText="安徽省蚌埠市" w:value="安徽省蚌埠市"/>
                      <w:listItem w:displayText="安徽省亳州市" w:value="安徽省亳州市"/>
                      <w:listItem w:displayText="安徽省池州市" w:value="安徽省池州市"/>
                      <w:listItem w:displayText="安徽省滁州市" w:value="安徽省滁州市"/>
                      <w:listItem w:displayText="安徽省阜阳市" w:value="安徽省阜阳市"/>
                      <w:listItem w:displayText="安徽省合肥市" w:value="安徽省合肥市"/>
                      <w:listItem w:displayText="安徽省淮北市" w:value="安徽省淮北市"/>
                      <w:listItem w:displayText="安徽省淮南市" w:value="安徽省淮南市"/>
                      <w:listItem w:displayText="安徽省黄山市" w:value="安徽省黄山市"/>
                      <w:listItem w:displayText="安徽省六安市" w:value="安徽省六安市"/>
                      <w:listItem w:displayText="安徽省马鞍山市" w:value="安徽省马鞍山市"/>
                      <w:listItem w:displayText="安徽省铜陵市" w:value="安徽省铜陵市"/>
                      <w:listItem w:displayText="安徽省芜湖市" w:value="安徽省芜湖市"/>
                      <w:listItem w:displayText="安徽省宿州市" w:value="安徽省宿州市"/>
                      <w:listItem w:displayText="安徽省宣城市" w:value="安徽省宣城市"/>
                      <w:listItem w:displayText="北京市" w:value="北京市"/>
                      <w:listItem w:displayText="重庆市" w:value="重庆市"/>
                      <w:listItem w:displayText="福建省福州市" w:value="福建省福州市"/>
                      <w:listItem w:displayText="福建省龙岩市" w:value="福建省龙岩市"/>
                      <w:listItem w:displayText="福建省南平市" w:value="福建省南平市"/>
                      <w:listItem w:displayText="福建省宁德市" w:value="福建省宁德市"/>
                      <w:listItem w:displayText="福建省莆田市" w:value="福建省莆田市"/>
                      <w:listItem w:displayText="福建省泉州市" w:value="福建省泉州市"/>
                      <w:listItem w:displayText="福建省三明市" w:value="福建省三明市"/>
                      <w:listItem w:displayText="福建省厦门市" w:value="福建省厦门市"/>
                      <w:listItem w:displayText="福建省漳州市" w:value="福建省漳州市"/>
                      <w:listItem w:displayText="甘肃省白银市" w:value="甘肃省白银市"/>
                      <w:listItem w:displayText="甘肃省定西市" w:value="甘肃省定西市"/>
                      <w:listItem w:displayText="甘肃省甘南藏族自治州" w:value="甘肃省甘南藏族自治州"/>
                      <w:listItem w:displayText="甘肃省嘉峪关市" w:value="甘肃省嘉峪关市"/>
                      <w:listItem w:displayText="甘肃省金昌市" w:value="甘肃省金昌市"/>
                      <w:listItem w:displayText="甘肃省酒泉市" w:value="甘肃省酒泉市"/>
                      <w:listItem w:displayText="甘肃省兰州市" w:value="甘肃省兰州市"/>
                      <w:listItem w:displayText="甘肃省临夏回族自治州" w:value="甘肃省临夏回族自治州"/>
                      <w:listItem w:displayText="甘肃省陇南市" w:value="甘肃省陇南市"/>
                      <w:listItem w:displayText="甘肃省平凉市" w:value="甘肃省平凉市"/>
                      <w:listItem w:displayText="甘肃省庆阳市" w:value="甘肃省庆阳市"/>
                      <w:listItem w:displayText="甘肃省天水市" w:value="甘肃省天水市"/>
                      <w:listItem w:displayText="甘肃省武威市" w:value="甘肃省武威市"/>
                      <w:listItem w:displayText="甘肃省张掖市" w:value="甘肃省张掖市"/>
                      <w:listItem w:displayText="广东省潮州市" w:value="广东省潮州市"/>
                      <w:listItem w:displayText="广东省东莞市" w:value="广东省东莞市"/>
                      <w:listItem w:displayText="广东省佛山市" w:value="广东省佛山市"/>
                      <w:listItem w:displayText="广东省广州市" w:value="广东省广州市"/>
                      <w:listItem w:displayText="广东省河源市" w:value="广东省河源市"/>
                      <w:listItem w:displayText="广东省惠州市" w:value="广东省惠州市"/>
                      <w:listItem w:displayText="广东省江门市" w:value="广东省江门市"/>
                      <w:listItem w:displayText="广东省揭阳市" w:value="广东省揭阳市"/>
                      <w:listItem w:displayText="广东省茂名市" w:value="广东省茂名市"/>
                      <w:listItem w:displayText="广东省梅州市" w:value="广东省梅州市"/>
                      <w:listItem w:displayText="广东省清远市" w:value="广东省清远市"/>
                      <w:listItem w:displayText="广东省汕头市" w:value="广东省汕头市"/>
                      <w:listItem w:displayText="广东省汕尾市" w:value="广东省汕尾市"/>
                      <w:listItem w:displayText="广东省韶关市" w:value="广东省韶关市"/>
                      <w:listItem w:displayText="广东省深圳市" w:value="广东省深圳市"/>
                      <w:listItem w:displayText="广东省阳江市" w:value="广东省阳江市"/>
                      <w:listItem w:displayText="广东省云浮市" w:value="广东省云浮市"/>
                      <w:listItem w:displayText="广东省湛江市" w:value="广东省湛江市"/>
                      <w:listItem w:displayText="广东省肇庆市" w:value="广东省肇庆市"/>
                      <w:listItem w:displayText="广东省中山市" w:value="广东省中山市"/>
                      <w:listItem w:displayText="广东省珠海市" w:value="广东省珠海市"/>
                      <w:listItem w:displayText="广西壮族自治区百色市" w:value="广西壮族自治区百色市"/>
                      <w:listItem w:displayText="广西壮族自治区北海市" w:value="广西壮族自治区北海市"/>
                      <w:listItem w:displayText="广西壮族自治区崇左市" w:value="广西壮族自治区崇左市"/>
                      <w:listItem w:displayText="广西壮族自治区防城港市" w:value="广西壮族自治区防城港市"/>
                      <w:listItem w:displayText="广西壮族自治区贵港市" w:value="广西壮族自治区贵港市"/>
                      <w:listItem w:displayText="广西壮族自治区桂林市" w:value="广西壮族自治区桂林市"/>
                      <w:listItem w:displayText="广西壮族自治区河池市" w:value="广西壮族自治区河池市"/>
                      <w:listItem w:displayText="广西壮族自治区贺州市" w:value="广西壮族自治区贺州市"/>
                      <w:listItem w:displayText="广西壮族自治区来宾市" w:value="广西壮族自治区来宾市"/>
                      <w:listItem w:displayText="广西壮族自治区柳州市" w:value="广西壮族自治区柳州市"/>
                      <w:listItem w:displayText="广西壮族自治区南宁市" w:value="广西壮族自治区南宁市"/>
                      <w:listItem w:displayText="广西壮族自治区钦州市" w:value="广西壮族自治区钦州市"/>
                      <w:listItem w:displayText="广西壮族自治区梧州市" w:value="广西壮族自治区梧州市"/>
                      <w:listItem w:displayText="广西壮族自治区玉林市" w:value="广西壮族自治区玉林市"/>
                      <w:listItem w:displayText="贵州省安顺市" w:value="贵州省安顺市"/>
                      <w:listItem w:displayText="贵州省毕节市" w:value="贵州省毕节市"/>
                      <w:listItem w:displayText="贵州省贵阳市" w:value="贵州省贵阳市"/>
                      <w:listItem w:displayText="贵州省六盘水市" w:value="贵州省六盘水市"/>
                      <w:listItem w:displayText="贵州省黔东南苗族侗族自治州" w:value="贵州省黔东南苗族侗族自治州"/>
                      <w:listItem w:displayText="贵州省黔南布依族苗族自治州" w:value="贵州省黔南布依族苗族自治州"/>
                      <w:listItem w:displayText="贵州省黔西南布依族苗族自治州" w:value="贵州省黔西南布依族苗族自治州"/>
                      <w:listItem w:displayText="贵州省铜仁市" w:value="贵州省铜仁市"/>
                      <w:listItem w:displayText="贵州省遵义市" w:value="贵州省遵义市"/>
                      <w:listItem w:displayText="海南省海口市" w:value="海南省海口市"/>
                      <w:listItem w:displayText="海南省三沙市" w:value="海南省三沙市"/>
                      <w:listItem w:displayText="海南省三亚市" w:value="海南省三亚市"/>
                      <w:listItem w:displayText="海南省省直辖县级行政区划（白沙黎族自治县）" w:value="海南省省直辖县级行政区划（白沙黎族自治县）"/>
                      <w:listItem w:displayText="海南省省直辖县级行政区划（保亭黎族苗族自治县）" w:value="海南省省直辖县级行政区划（保亭黎族苗族自治县）"/>
                      <w:listItem w:displayText="海南省省直辖县级行政区划（昌江黎族自治县）" w:value="海南省省直辖县级行政区划（昌江黎族自治县）"/>
                      <w:listItem w:displayText="海南省省直辖县级行政区划（澄迈县）" w:value="海南省省直辖县级行政区划（澄迈县）"/>
                      <w:listItem w:displayText="海南省省直辖县级行政区划（儋州市）" w:value="海南省省直辖县级行政区划（儋州市）"/>
                      <w:listItem w:displayText="海南省省直辖县级行政区划（定安县）" w:value="海南省省直辖县级行政区划（定安县）"/>
                      <w:listItem w:displayText="海南省省直辖县级行政区划（东方市）" w:value="海南省省直辖县级行政区划（东方市）"/>
                      <w:listItem w:displayText="海南省省直辖县级行政区划（乐东黎族自治县）" w:value="海南省省直辖县级行政区划（乐东黎族自治县）"/>
                      <w:listItem w:displayText="海南省省直辖县级行政区划（临高县）" w:value="海南省省直辖县级行政区划（临高县）"/>
                      <w:listItem w:displayText="海南省省直辖县级行政区划（陵水黎族自治县）" w:value="海南省省直辖县级行政区划（陵水黎族自治县）"/>
                      <w:listItem w:displayText="海南省省直辖县级行政区划（琼海市）" w:value="海南省省直辖县级行政区划（琼海市）"/>
                      <w:listItem w:displayText="海南省省直辖县级行政区划（琼中黎族苗族自治县）" w:value="海南省省直辖县级行政区划（琼中黎族苗族自治县）"/>
                      <w:listItem w:displayText="海南省省直辖县级行政区划（屯昌县）" w:value="海南省省直辖县级行政区划（屯昌县）"/>
                      <w:listItem w:displayText="海南省省直辖县级行政区划（万宁市）" w:value="海南省省直辖县级行政区划（万宁市）"/>
                      <w:listItem w:displayText="海南省省直辖县级行政区划（文昌市）" w:value="海南省省直辖县级行政区划（文昌市）"/>
                      <w:listItem w:displayText="海南省省直辖县级行政区划（五指山市）" w:value="海南省省直辖县级行政区划（五指山市）"/>
                      <w:listItem w:displayText="河北省保定市" w:value="河北省保定市"/>
                      <w:listItem w:displayText="河北省沧州市" w:value="河北省沧州市"/>
                      <w:listItem w:displayText="河北省承德市" w:value="河北省承德市"/>
                      <w:listItem w:displayText="河北省邯郸市" w:value="河北省邯郸市"/>
                      <w:listItem w:displayText="河北省衡水市" w:value="河北省衡水市"/>
                      <w:listItem w:displayText="河北省廊坊市" w:value="河北省廊坊市"/>
                      <w:listItem w:displayText="河北省秦皇岛市" w:value="河北省秦皇岛市"/>
                      <w:listItem w:displayText="河北省省直辖县级行政区划（定州市）" w:value="河北省省直辖县级行政区划（定州市）"/>
                      <w:listItem w:displayText="河北省省直辖县级行政区划（辛集市）" w:value="河北省省直辖县级行政区划（辛集市）"/>
                      <w:listItem w:displayText="河北省石家庄市" w:value="河北省石家庄市"/>
                      <w:listItem w:displayText="河北省唐山市" w:value="河北省唐山市"/>
                      <w:listItem w:displayText="河北省邢台市" w:value="河北省邢台市"/>
                      <w:listItem w:displayText="河北省张家口市" w:value="河北省张家口市"/>
                      <w:listItem w:displayText="河南省安阳市" w:value="河南省安阳市"/>
                      <w:listItem w:displayText="河南省鹤壁市" w:value="河南省鹤壁市"/>
                      <w:listItem w:displayText="河南省焦作市" w:value="河南省焦作市"/>
                      <w:listItem w:displayText="河南省开封市" w:value="河南省开封市"/>
                      <w:listItem w:displayText="河南省洛阳市" w:value="河南省洛阳市"/>
                      <w:listItem w:displayText="河南省漯河市" w:value="河南省漯河市"/>
                      <w:listItem w:displayText="河南省南阳市" w:value="河南省南阳市"/>
                      <w:listItem w:displayText="河南省平顶山市" w:value="河南省平顶山市"/>
                      <w:listItem w:displayText="河南省濮阳市" w:value="河南省濮阳市"/>
                      <w:listItem w:displayText="河南省三门峡市" w:value="河南省三门峡市"/>
                      <w:listItem w:displayText="河南省商丘市" w:value="河南省商丘市"/>
                      <w:listItem w:displayText="河南省省直辖县级行政区划（济源市）" w:value="河南省省直辖县级行政区划（济源市）"/>
                      <w:listItem w:displayText="河南省新乡市" w:value="河南省新乡市"/>
                      <w:listItem w:displayText="河南省信阳市" w:value="河南省信阳市"/>
                      <w:listItem w:displayText="河南省许昌市" w:value="河南省许昌市"/>
                      <w:listItem w:displayText="河南省郑州市" w:value="河南省郑州市"/>
                      <w:listItem w:displayText="河南省周口市" w:value="河南省周口市"/>
                      <w:listItem w:displayText="河南省驻马店市" w:value="河南省驻马店市"/>
                      <w:listItem w:displayText="黑龙江省大庆市" w:value="黑龙江省大庆市"/>
                      <w:listItem w:displayText="黑龙江省大兴安岭地区" w:value="黑龙江省大兴安岭地区"/>
                      <w:listItem w:displayText="黑龙江省哈尔滨市" w:value="黑龙江省哈尔滨市"/>
                      <w:listItem w:displayText="黑龙江省鹤岗市" w:value="黑龙江省鹤岗市"/>
                      <w:listItem w:displayText="黑龙江省黑河市" w:value="黑龙江省黑河市"/>
                      <w:listItem w:displayText="黑龙江省鸡西市" w:value="黑龙江省鸡西市"/>
                      <w:listItem w:displayText="黑龙江省佳木斯市" w:value="黑龙江省佳木斯市"/>
                      <w:listItem w:displayText="黑龙江省牡丹江市" w:value="黑龙江省牡丹江市"/>
                      <w:listItem w:displayText="黑龙江省七台河市" w:value="黑龙江省七台河市"/>
                      <w:listItem w:displayText="黑龙江省齐齐哈尔市" w:value="黑龙江省齐齐哈尔市"/>
                      <w:listItem w:displayText="黑龙江省双鸭山市" w:value="黑龙江省双鸭山市"/>
                      <w:listItem w:displayText="黑龙江省绥化市" w:value="黑龙江省绥化市"/>
                      <w:listItem w:displayText="黑龙江省伊春市" w:value="黑龙江省伊春市"/>
                      <w:listItem w:displayText="湖北省鄂州市" w:value="湖北省鄂州市"/>
                      <w:listItem w:displayText="湖北省恩施土家族苗族自治州" w:value="湖北省恩施土家族苗族自治州"/>
                      <w:listItem w:displayText="湖北省黄冈市" w:value="湖北省黄冈市"/>
                      <w:listItem w:displayText="湖北省黄石市" w:value="湖北省黄石市"/>
                      <w:listItem w:displayText="湖北省荆门市" w:value="湖北省荆门市"/>
                      <w:listItem w:displayText="湖北省荆州市" w:value="湖北省荆州市"/>
                      <w:listItem w:displayText="湖北省省直辖县级行政区划（潜江市）" w:value="湖北省省直辖县级行政区划（潜江市）"/>
                      <w:listItem w:displayText="湖北省省直辖县级行政区划（神农架林区）" w:value="湖北省省直辖县级行政区划（神农架林区）"/>
                      <w:listItem w:displayText="湖北省省直辖县级行政区划（天门市）" w:value="湖北省省直辖县级行政区划（天门市）"/>
                      <w:listItem w:displayText="湖北省省直辖县级行政区划（仙桃市）" w:value="湖北省省直辖县级行政区划（仙桃市）"/>
                      <w:listItem w:displayText="湖北省十堰市" w:value="湖北省十堰市"/>
                      <w:listItem w:displayText="湖北省随州市" w:value="湖北省随州市"/>
                      <w:listItem w:displayText="湖北省武汉市" w:value="湖北省武汉市"/>
                      <w:listItem w:displayText="湖北省咸宁市" w:value="湖北省咸宁市"/>
                      <w:listItem w:displayText="湖北省襄阳市" w:value="湖北省襄阳市"/>
                      <w:listItem w:displayText="湖北省孝感市" w:value="湖北省孝感市"/>
                      <w:listItem w:displayText="湖北省宜昌市" w:value="湖北省宜昌市"/>
                      <w:listItem w:displayText="湖南省常德市" w:value="湖南省常德市"/>
                      <w:listItem w:displayText="湖南省郴州市" w:value="湖南省郴州市"/>
                      <w:listItem w:displayText="湖南省衡阳市" w:value="湖南省衡阳市"/>
                      <w:listItem w:displayText="湖南省怀化市" w:value="湖南省怀化市"/>
                      <w:listItem w:displayText="湖南省娄底市" w:value="湖南省娄底市"/>
                      <w:listItem w:displayText="湖南省邵阳市" w:value="湖南省邵阳市"/>
                      <w:listItem w:displayText="湖南省湘潭市" w:value="湖南省湘潭市"/>
                      <w:listItem w:displayText="湖南省湘西土家族苗族自治州" w:value="湖南省湘西土家族苗族自治州"/>
                      <w:listItem w:displayText="湖南省益阳市" w:value="湖南省益阳市"/>
                      <w:listItem w:displayText="湖南省永州市" w:value="湖南省永州市"/>
                      <w:listItem w:displayText="湖南省岳阳市" w:value="湖南省岳阳市"/>
                      <w:listItem w:displayText="湖南省张家界市" w:value="湖南省张家界市"/>
                      <w:listItem w:displayText="湖南省长沙市" w:value="湖南省长沙市"/>
                      <w:listItem w:displayText="湖南省株洲市" w:value="湖南省株洲市"/>
                      <w:listItem w:displayText="吉林省白城市" w:value="吉林省白城市"/>
                      <w:listItem w:displayText="吉林省白山市" w:value="吉林省白山市"/>
                      <w:listItem w:displayText="吉林省吉林市" w:value="吉林省吉林市"/>
                      <w:listItem w:displayText="吉林省辽源市" w:value="吉林省辽源市"/>
                      <w:listItem w:displayText="吉林省四平市" w:value="吉林省四平市"/>
                      <w:listItem w:displayText="吉林省松原市" w:value="吉林省松原市"/>
                      <w:listItem w:displayText="吉林省通化市" w:value="吉林省通化市"/>
                      <w:listItem w:displayText="吉林省延边朝鲜族自治州" w:value="吉林省延边朝鲜族自治州"/>
                      <w:listItem w:displayText="吉林省长春市" w:value="吉林省长春市"/>
                      <w:listItem w:displayText="江苏省常州市" w:value="江苏省常州市"/>
                      <w:listItem w:displayText="江苏省淮安市" w:value="江苏省淮安市"/>
                      <w:listItem w:displayText="江苏省连云港市" w:value="江苏省连云港市"/>
                      <w:listItem w:displayText="江苏省南京市" w:value="江苏省南京市"/>
                      <w:listItem w:displayText="江苏省南通市" w:value="江苏省南通市"/>
                      <w:listItem w:displayText="江苏省苏州市" w:value="江苏省苏州市"/>
                      <w:listItem w:displayText="江苏省泰州市" w:value="江苏省泰州市"/>
                      <w:listItem w:displayText="江苏省无锡市" w:value="江苏省无锡市"/>
                      <w:listItem w:displayText="江苏省宿迁市" w:value="江苏省宿迁市"/>
                      <w:listItem w:displayText="江苏省徐州市" w:value="江苏省徐州市"/>
                      <w:listItem w:displayText="江苏省盐城市" w:value="江苏省盐城市"/>
                      <w:listItem w:displayText="江苏省扬州市" w:value="江苏省扬州市"/>
                      <w:listItem w:displayText="江苏省镇江市" w:value="江苏省镇江市"/>
                      <w:listItem w:displayText="江西省抚州市" w:value="江西省抚州市"/>
                      <w:listItem w:displayText="江西省赣州市" w:value="江西省赣州市"/>
                      <w:listItem w:displayText="江西省吉安市" w:value="江西省吉安市"/>
                      <w:listItem w:displayText="江西省景德镇市" w:value="江西省景德镇市"/>
                      <w:listItem w:displayText="江西省九江市" w:value="江西省九江市"/>
                      <w:listItem w:displayText="江西省南昌市" w:value="江西省南昌市"/>
                      <w:listItem w:displayText="江西省萍乡市" w:value="江西省萍乡市"/>
                      <w:listItem w:displayText="江西省上饶市" w:value="江西省上饶市"/>
                      <w:listItem w:displayText="江西省新余市" w:value="江西省新余市"/>
                      <w:listItem w:displayText="江西省宜春市" w:value="江西省宜春市"/>
                      <w:listItem w:displayText="江西省鹰潭市" w:value="江西省鹰潭市"/>
                      <w:listItem w:displayText="辽宁省鞍山市" w:value="辽宁省鞍山市"/>
                      <w:listItem w:displayText="辽宁省本溪市" w:value="辽宁省本溪市"/>
                      <w:listItem w:displayText="辽宁省朝阳市" w:value="辽宁省朝阳市"/>
                      <w:listItem w:displayText="辽宁省大连市" w:value="辽宁省大连市"/>
                      <w:listItem w:displayText="辽宁省丹东市" w:value="辽宁省丹东市"/>
                      <w:listItem w:displayText="辽宁省抚顺市" w:value="辽宁省抚顺市"/>
                      <w:listItem w:displayText="辽宁省阜新市" w:value="辽宁省阜新市"/>
                      <w:listItem w:displayText="辽宁省葫芦岛市" w:value="辽宁省葫芦岛市"/>
                      <w:listItem w:displayText="辽宁省锦州市" w:value="辽宁省锦州市"/>
                      <w:listItem w:displayText="辽宁省辽阳市" w:value="辽宁省辽阳市"/>
                      <w:listItem w:displayText="辽宁省盘锦市" w:value="辽宁省盘锦市"/>
                      <w:listItem w:displayText="辽宁省沈阳市" w:value="辽宁省沈阳市"/>
                      <w:listItem w:displayText="辽宁省铁岭市" w:value="辽宁省铁岭市"/>
                      <w:listItem w:displayText="辽宁省营口市" w:value="辽宁省营口市"/>
                      <w:listItem w:displayText="内蒙古自治区阿拉善盟" w:value="内蒙古自治区阿拉善盟"/>
                      <w:listItem w:displayText="内蒙古自治区巴彦淖尔市" w:value="内蒙古自治区巴彦淖尔市"/>
                      <w:listItem w:displayText="内蒙古自治区包头市" w:value="内蒙古自治区包头市"/>
                      <w:listItem w:displayText="内蒙古自治区赤峰市" w:value="内蒙古自治区赤峰市"/>
                      <w:listItem w:displayText="内蒙古自治区鄂尔多斯市" w:value="内蒙古自治区鄂尔多斯市"/>
                      <w:listItem w:displayText="内蒙古自治区呼和浩特市" w:value="内蒙古自治区呼和浩特市"/>
                      <w:listItem w:displayText="内蒙古自治区呼伦贝尔市" w:value="内蒙古自治区呼伦贝尔市"/>
                      <w:listItem w:displayText="内蒙古自治区通辽市" w:value="内蒙古自治区通辽市"/>
                      <w:listItem w:displayText="内蒙古自治区乌海市" w:value="内蒙古自治区乌海市"/>
                      <w:listItem w:displayText="内蒙古自治区乌兰察布市" w:value="内蒙古自治区乌兰察布市"/>
                      <w:listItem w:displayText="内蒙古自治区锡林郭勒盟" w:value="内蒙古自治区锡林郭勒盟"/>
                      <w:listItem w:displayText="内蒙古自治区兴安盟" w:value="内蒙古自治区兴安盟"/>
                      <w:listItem w:displayText="宁夏回族自治区固原市" w:value="宁夏回族自治区固原市"/>
                      <w:listItem w:displayText="宁夏回族自治区石嘴山市" w:value="宁夏回族自治区石嘴山市"/>
                      <w:listItem w:displayText="宁夏回族自治区吴忠市" w:value="宁夏回族自治区吴忠市"/>
                      <w:listItem w:displayText="宁夏回族自治区银川市" w:value="宁夏回族自治区银川市"/>
                      <w:listItem w:displayText="宁夏回族自治区中卫市" w:value="宁夏回族自治区中卫市"/>
                      <w:listItem w:displayText="青海省果洛藏族自治州" w:value="青海省果洛藏族自治州"/>
                      <w:listItem w:displayText="青海省海北藏族自治州" w:value="青海省海北藏族自治州"/>
                      <w:listItem w:displayText="青海省海东市" w:value="青海省海东市"/>
                      <w:listItem w:displayText="青海省海南藏族自治州" w:value="青海省海南藏族自治州"/>
                      <w:listItem w:displayText="青海省海西蒙古族藏族自治州" w:value="青海省海西蒙古族藏族自治州"/>
                      <w:listItem w:displayText="青海省黄南藏族自治州" w:value="青海省黄南藏族自治州"/>
                      <w:listItem w:displayText="青海省西宁市" w:value="青海省西宁市"/>
                      <w:listItem w:displayText="青海省玉树藏族自治州" w:value="青海省玉树藏族自治州"/>
                      <w:listItem w:displayText="山东省滨州市" w:value="山东省滨州市"/>
                      <w:listItem w:displayText="山东省德州市" w:value="山东省德州市"/>
                      <w:listItem w:displayText="山东省东营市" w:value="山东省东营市"/>
                      <w:listItem w:displayText="山东省菏泽市" w:value="山东省菏泽市"/>
                      <w:listItem w:displayText="山东省济南市" w:value="山东省济南市"/>
                      <w:listItem w:displayText="山东省济宁市" w:value="山东省济宁市"/>
                      <w:listItem w:displayText="山东省莱芜市" w:value="山东省莱芜市"/>
                      <w:listItem w:displayText="山东省聊城市" w:value="山东省聊城市"/>
                      <w:listItem w:displayText="山东省临沂市" w:value="山东省临沂市"/>
                      <w:listItem w:displayText="山东省青岛市" w:value="山东省青岛市"/>
                      <w:listItem w:displayText="山东省日照市" w:value="山东省日照市"/>
                      <w:listItem w:displayText="山东省泰安市" w:value="山东省泰安市"/>
                      <w:listItem w:displayText="山东省威海市" w:value="山东省威海市"/>
                      <w:listItem w:displayText="山东省潍坊市" w:value="山东省潍坊市"/>
                      <w:listItem w:displayText="山东省烟台市" w:value="山东省烟台市"/>
                      <w:listItem w:displayText="山东省枣庄市" w:value="山东省枣庄市"/>
                      <w:listItem w:displayText="山东省淄博市" w:value="山东省淄博市"/>
                      <w:listItem w:displayText="山西省大同市" w:value="山西省大同市"/>
                      <w:listItem w:displayText="山西省晋城市" w:value="山西省晋城市"/>
                      <w:listItem w:displayText="山西省晋中市" w:value="山西省晋中市"/>
                      <w:listItem w:displayText="山西省临汾市" w:value="山西省临汾市"/>
                      <w:listItem w:displayText="山西省吕梁市" w:value="山西省吕梁市"/>
                      <w:listItem w:displayText="山西省朔州市" w:value="山西省朔州市"/>
                      <w:listItem w:displayText="山西省太原市" w:value="山西省太原市"/>
                      <w:listItem w:displayText="山西省忻州市" w:value="山西省忻州市"/>
                      <w:listItem w:displayText="山西省阳泉市" w:value="山西省阳泉市"/>
                      <w:listItem w:displayText="山西省运城市" w:value="山西省运城市"/>
                      <w:listItem w:displayText="山西省长治市" w:value="山西省长治市"/>
                      <w:listItem w:displayText="陕西省安康市" w:value="陕西省安康市"/>
                      <w:listItem w:displayText="陕西省宝鸡市" w:value="陕西省宝鸡市"/>
                      <w:listItem w:displayText="陕西省汉中市" w:value="陕西省汉中市"/>
                      <w:listItem w:displayText="陕西省商洛市" w:value="陕西省商洛市"/>
                      <w:listItem w:displayText="陕西省铜川市" w:value="陕西省铜川市"/>
                      <w:listItem w:displayText="陕西省渭南市" w:value="陕西省渭南市"/>
                      <w:listItem w:displayText="陕西省西安市" w:value="陕西省西安市"/>
                      <w:listItem w:displayText="陕西省咸阳市" w:value="陕西省咸阳市"/>
                      <w:listItem w:displayText="陕西省延安市" w:value="陕西省延安市"/>
                      <w:listItem w:displayText="陕西省榆林市" w:value="陕西省榆林市"/>
                      <w:listItem w:displayText="上海市" w:value="上海市"/>
                      <w:listItem w:displayText="四川省阿坝藏族羌族自治州" w:value="四川省阿坝藏族羌族自治州"/>
                      <w:listItem w:displayText="四川省巴中市" w:value="四川省巴中市"/>
                      <w:listItem w:displayText="四川省成都市" w:value="四川省成都市"/>
                      <w:listItem w:displayText="四川省达州市" w:value="四川省达州市"/>
                      <w:listItem w:displayText="四川省德阳市" w:value="四川省德阳市"/>
                      <w:listItem w:displayText="四川省甘孜藏族自治州" w:value="四川省甘孜藏族自治州"/>
                      <w:listItem w:displayText="四川省广安市" w:value="四川省广安市"/>
                      <w:listItem w:displayText="四川省广元市" w:value="四川省广元市"/>
                      <w:listItem w:displayText="四川省乐山市" w:value="四川省乐山市"/>
                      <w:listItem w:displayText="四川省凉山彝族自治州" w:value="四川省凉山彝族自治州"/>
                      <w:listItem w:displayText="四川省泸州市" w:value="四川省泸州市"/>
                      <w:listItem w:displayText="四川省眉山市" w:value="四川省眉山市"/>
                      <w:listItem w:displayText="四川省绵阳市" w:value="四川省绵阳市"/>
                      <w:listItem w:displayText="四川省南充市" w:value="四川省南充市"/>
                      <w:listItem w:displayText="四川省内江市" w:value="四川省内江市"/>
                      <w:listItem w:displayText="四川省攀枝花市" w:value="四川省攀枝花市"/>
                      <w:listItem w:displayText="四川省遂宁市" w:value="四川省遂宁市"/>
                      <w:listItem w:displayText="四川省雅安市" w:value="四川省雅安市"/>
                      <w:listItem w:displayText="四川省宜宾市" w:value="四川省宜宾市"/>
                      <w:listItem w:displayText="四川省资阳市" w:value="四川省资阳市"/>
                      <w:listItem w:displayText="四川省自贡市" w:value="四川省自贡市"/>
                      <w:listItem w:displayText="天津市" w:value="天津市"/>
                      <w:listItem w:displayText="西藏自治区阿里地区" w:value="西藏自治区阿里地区"/>
                      <w:listItem w:displayText="西藏自治区昌都市" w:value="西藏自治区昌都市"/>
                      <w:listItem w:displayText="西藏自治区拉萨市" w:value="西藏自治区拉萨市"/>
                      <w:listItem w:displayText="西藏自治区林芝市" w:value="西藏自治区林芝市"/>
                      <w:listItem w:displayText="西藏自治区那曲地区" w:value="西藏自治区那曲地区"/>
                      <w:listItem w:displayText="西藏自治区日喀则市" w:value="西藏自治区日喀则市"/>
                      <w:listItem w:displayText="西藏自治区山南地区" w:value="西藏自治区山南地区"/>
                      <w:listItem w:displayText="新疆维吾尔自治区阿克苏地区" w:value="新疆维吾尔自治区阿克苏地区"/>
                      <w:listItem w:displayText="新疆维吾尔自治区阿勒泰地区" w:value="新疆维吾尔自治区阿勒泰地区"/>
                      <w:listItem w:displayText="新疆维吾尔自治区巴音郭楞蒙古自治州" w:value="新疆维吾尔自治区巴音郭楞蒙古自治州"/>
                      <w:listItem w:displayText="新疆维吾尔自治区博尔塔拉蒙古自治州" w:value="新疆维吾尔自治区博尔塔拉蒙古自治州"/>
                      <w:listItem w:displayText="新疆维吾尔自治区昌吉回族自治州" w:value="新疆维吾尔自治区昌吉回族自治州"/>
                      <w:listItem w:displayText="新疆维吾尔自治区哈密地区" w:value="新疆维吾尔自治区哈密地区"/>
                      <w:listItem w:displayText="新疆维吾尔自治区和田地区" w:value="新疆维吾尔自治区和田地区"/>
                      <w:listItem w:displayText="新疆维吾尔自治区喀什地区" w:value="新疆维吾尔自治区喀什地区"/>
                      <w:listItem w:displayText="新疆维吾尔自治区克拉玛依市" w:value="新疆维吾尔自治区克拉玛依市"/>
                      <w:listItem w:displayText="新疆维吾尔自治区克孜勒苏柯尔克孜自治州" w:value="新疆维吾尔自治区克孜勒苏柯尔克孜自治州"/>
                      <w:listItem w:displayText="新疆维吾尔自治区塔城地区" w:value="新疆维吾尔自治区塔城地区"/>
                      <w:listItem w:displayText="新疆维吾尔自治区吐鲁番市" w:value="新疆维吾尔自治区吐鲁番市"/>
                      <w:listItem w:displayText="新疆维吾尔自治区乌鲁木齐市" w:value="新疆维吾尔自治区乌鲁木齐市"/>
                      <w:listItem w:displayText="新疆维吾尔自治区伊犁哈萨克自治州" w:value="新疆维吾尔自治区伊犁哈萨克自治州"/>
                      <w:listItem w:displayText="新疆维吾尔自治区自治区直辖县级行政区划（阿拉尔市）" w:value="新疆维吾尔自治区自治区直辖县级行政区划（阿拉尔市）"/>
                      <w:listItem w:displayText="新疆维吾尔自治区自治区直辖县级行政区划（石河子市）" w:value="新疆维吾尔自治区自治区直辖县级行政区划（石河子市）"/>
                      <w:listItem w:displayText="新疆维吾尔自治区自治区直辖县级行政区划（图木舒克市）" w:value="新疆维吾尔自治区自治区直辖县级行政区划（图木舒克市）"/>
                      <w:listItem w:displayText="新疆维吾尔自治区自治区直辖县级行政区划（五家渠市）" w:value="新疆维吾尔自治区自治区直辖县级行政区划（五家渠市）"/>
                      <w:listItem w:displayText="云南省保山市" w:value="云南省保山市"/>
                      <w:listItem w:displayText="云南省楚雄彝族自治州" w:value="云南省楚雄彝族自治州"/>
                      <w:listItem w:displayText="云南省大理白族自治州" w:value="云南省大理白族自治州"/>
                      <w:listItem w:displayText="云南省德宏傣族景颇族自治州" w:value="云南省德宏傣族景颇族自治州"/>
                      <w:listItem w:displayText="云南省迪庆藏族自治州" w:value="云南省迪庆藏族自治州"/>
                      <w:listItem w:displayText="云南省红河哈尼族彝族自治州" w:value="云南省红河哈尼族彝族自治州"/>
                      <w:listItem w:displayText="云南省昆明市" w:value="云南省昆明市"/>
                      <w:listItem w:displayText="云南省丽江市" w:value="云南省丽江市"/>
                      <w:listItem w:displayText="云南省临沧市" w:value="云南省临沧市"/>
                      <w:listItem w:displayText="云南省怒江傈僳族自治州" w:value="云南省怒江傈僳族自治州"/>
                      <w:listItem w:displayText="云南省普洱市" w:value="云南省普洱市"/>
                      <w:listItem w:displayText="云南省曲靖市" w:value="云南省曲靖市"/>
                      <w:listItem w:displayText="云南省文山壮族苗族自治州" w:value="云南省文山壮族苗族自治州"/>
                      <w:listItem w:displayText="云南省西双版纳傣族自治州" w:value="云南省西双版纳傣族自治州"/>
                      <w:listItem w:displayText="云南省玉溪市" w:value="云南省玉溪市"/>
                      <w:listItem w:displayText="云南省昭通市" w:value="云南省昭通市"/>
                      <w:listItem w:displayText="浙江省杭州市" w:value="浙江省杭州市"/>
                      <w:listItem w:displayText="浙江省湖州市" w:value="浙江省湖州市"/>
                      <w:listItem w:displayText="浙江省嘉兴市" w:value="浙江省嘉兴市"/>
                      <w:listItem w:displayText="浙江省金华市" w:value="浙江省金华市"/>
                      <w:listItem w:displayText="浙江省丽水市" w:value="浙江省丽水市"/>
                      <w:listItem w:displayText="浙江省宁波市" w:value="浙江省宁波市"/>
                      <w:listItem w:displayText="浙江省衢州市" w:value="浙江省衢州市"/>
                      <w:listItem w:displayText="浙江省绍兴市" w:value="浙江省绍兴市"/>
                      <w:listItem w:displayText="浙江省台州市" w:value="浙江省台州市"/>
                      <w:listItem w:displayText="浙江省温州市" w:value="浙江省温州市"/>
                      <w:listItem w:displayText="浙江省舟山市" w:value="浙江省舟山市"/>
                      <w:listItem w:displayText="香港特别行政区" w:value="香港特别行政区"/>
                      <w:listItem w:displayText="澳门特别行政区" w:value="澳门特别行政区"/>
                      <w:listItem w:displayText="台湾省高雄市" w:value="台湾省高雄市"/>
                      <w:listItem w:displayText="台湾省基隆市" w:value="台湾省基隆市"/>
                      <w:listItem w:displayText="台湾省嘉义市" w:value="台湾省嘉义市"/>
                      <w:listItem w:displayText="台湾省台北市" w:value="台湾省台北市"/>
                      <w:listItem w:displayText="台湾省台南市" w:value="台湾省台南市"/>
                      <w:listItem w:displayText="台湾省台中市" w:value="台湾省台中市"/>
                      <w:listItem w:displayText="台湾省新竹市" w:value="台湾省新竹市"/>
                      <w:listItem w:displayText="台湾省其他" w:value="台湾省其他"/>
                      <w:listItem w:displayText="境外" w:value="境外"/>
                      <w:listItem w:displayText="其他" w:value="其他"/>
                    </w:comboBox>
                  </w:sdtPr>
                  <w:sdtEndPr/>
                  <w:sdtContent>
                    <w:r w:rsidR="0065368E">
                      <w:rPr>
                        <w:rFonts w:ascii="Times New Roman" w:hAnsi="Times New Roman"/>
                        <w:color w:val="000000" w:themeColor="text1"/>
                        <w:szCs w:val="21"/>
                      </w:rPr>
                      <w:t>山东省济南市</w:t>
                    </w:r>
                  </w:sdtContent>
                </w:sdt>
                <w:r w:rsidR="0065368E">
                  <w:rPr>
                    <w:rFonts w:ascii="Times New Roman" w:hAnsi="Times New Roman"/>
                    <w:color w:val="000000" w:themeColor="text1"/>
                    <w:szCs w:val="21"/>
                  </w:rPr>
                  <w:t xml:space="preserve"> </w:t>
                </w:r>
                <w:sdt>
                  <w:sdtPr>
                    <w:rPr>
                      <w:rFonts w:ascii="Times New Roman" w:hAnsi="Times New Roman"/>
                      <w:color w:val="000000" w:themeColor="text1"/>
                      <w:szCs w:val="21"/>
                    </w:rPr>
                    <w:alias w:val="公司办公地址"/>
                    <w:tag w:val="_GBC_eeba47fdd2084133964fb8d90a64320c"/>
                    <w:id w:val="1176701310"/>
                    <w:lock w:val="sdtLocked"/>
                    <w:placeholder>
                      <w:docPart w:val="GBC11111111111111111111111111111"/>
                    </w:placeholder>
                  </w:sdtPr>
                  <w:sdtEndPr/>
                  <w:sdtContent>
                    <w:r w:rsidR="0065368E">
                      <w:rPr>
                        <w:rFonts w:ascii="Times New Roman" w:hAnsi="Times New Roman"/>
                        <w:color w:val="000000" w:themeColor="text1"/>
                        <w:szCs w:val="21"/>
                      </w:rPr>
                      <w:t>市中区二环南路</w:t>
                    </w:r>
                    <w:r w:rsidR="0065368E">
                      <w:rPr>
                        <w:rFonts w:ascii="Times New Roman" w:hAnsi="Times New Roman"/>
                        <w:color w:val="000000" w:themeColor="text1"/>
                        <w:szCs w:val="21"/>
                      </w:rPr>
                      <w:t>2169</w:t>
                    </w:r>
                    <w:r w:rsidR="0065368E">
                      <w:rPr>
                        <w:rFonts w:ascii="Times New Roman" w:hAnsi="Times New Roman"/>
                        <w:color w:val="000000" w:themeColor="text1"/>
                        <w:szCs w:val="21"/>
                      </w:rPr>
                      <w:t>号</w:t>
                    </w:r>
                  </w:sdtContent>
                </w:sdt>
              </w:p>
            </w:tc>
          </w:tr>
          <w:tr w:rsidR="00D852CC" w14:paraId="12359919" w14:textId="77777777">
            <w:sdt>
              <w:sdtPr>
                <w:rPr>
                  <w:color w:val="000000" w:themeColor="text1"/>
                </w:rPr>
                <w:tag w:val="_PLD_530fab6bd1884efda23859ba1281fd02"/>
                <w:id w:val="1631511052"/>
                <w:lock w:val="sdtContentLocked"/>
              </w:sdtPr>
              <w:sdtEndPr/>
              <w:sdtContent>
                <w:tc>
                  <w:tcPr>
                    <w:tcW w:w="2378" w:type="dxa"/>
                  </w:tcPr>
                  <w:p w14:paraId="2BB4B24C"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办公地址的邮政编码</w:t>
                    </w:r>
                  </w:p>
                </w:tc>
              </w:sdtContent>
            </w:sdt>
            <w:tc>
              <w:tcPr>
                <w:tcW w:w="6150" w:type="dxa"/>
              </w:tcPr>
              <w:p w14:paraId="4E28E713" w14:textId="77777777" w:rsidR="00D852CC" w:rsidRDefault="0065368E">
                <w:pPr>
                  <w:kinsoku w:val="0"/>
                  <w:overflowPunct w:val="0"/>
                  <w:jc w:val="left"/>
                  <w:rPr>
                    <w:rFonts w:ascii="宋体" w:hAnsi="宋体"/>
                    <w:szCs w:val="21"/>
                  </w:rPr>
                </w:pPr>
                <w:r>
                  <w:rPr>
                    <w:rFonts w:ascii="Times New Roman" w:hAnsi="Times New Roman"/>
                  </w:rPr>
                  <w:t>250002</w:t>
                </w:r>
              </w:p>
            </w:tc>
          </w:tr>
          <w:tr w:rsidR="00D852CC" w14:paraId="339453BE" w14:textId="77777777">
            <w:sdt>
              <w:sdtPr>
                <w:rPr>
                  <w:color w:val="000000" w:themeColor="text1"/>
                </w:rPr>
                <w:tag w:val="_PLD_f0efaadc8e2d4c569c92152ddc391256"/>
                <w:id w:val="1238986185"/>
                <w:lock w:val="sdtContentLocked"/>
              </w:sdtPr>
              <w:sdtEndPr/>
              <w:sdtContent>
                <w:tc>
                  <w:tcPr>
                    <w:tcW w:w="2378" w:type="dxa"/>
                  </w:tcPr>
                  <w:p w14:paraId="2D3F1BB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公司网址（如有）</w:t>
                    </w:r>
                  </w:p>
                </w:tc>
              </w:sdtContent>
            </w:sdt>
            <w:tc>
              <w:tcPr>
                <w:tcW w:w="6150" w:type="dxa"/>
              </w:tcPr>
              <w:p w14:paraId="691707D5" w14:textId="77777777" w:rsidR="00D852CC" w:rsidRDefault="0065368E">
                <w:pPr>
                  <w:kinsoku w:val="0"/>
                  <w:overflowPunct w:val="0"/>
                  <w:jc w:val="left"/>
                  <w:rPr>
                    <w:rFonts w:ascii="宋体" w:hAnsi="宋体"/>
                    <w:szCs w:val="21"/>
                  </w:rPr>
                </w:pPr>
                <w:r>
                  <w:rPr>
                    <w:rFonts w:ascii="Times New Roman" w:hAnsi="Times New Roman"/>
                  </w:rPr>
                  <w:t>www.sdtz.net.cn</w:t>
                </w:r>
              </w:p>
            </w:tc>
          </w:tr>
          <w:tr w:rsidR="00D852CC" w14:paraId="0FE9463A" w14:textId="77777777">
            <w:sdt>
              <w:sdtPr>
                <w:rPr>
                  <w:color w:val="000000" w:themeColor="text1"/>
                </w:rPr>
                <w:tag w:val="_PLD_b7a4b74548df4a57bc2b32ddd09ed5f8"/>
                <w:id w:val="813072787"/>
                <w:lock w:val="sdtContentLocked"/>
              </w:sdtPr>
              <w:sdtEndPr/>
              <w:sdtContent>
                <w:tc>
                  <w:tcPr>
                    <w:tcW w:w="2378" w:type="dxa"/>
                  </w:tcPr>
                  <w:p w14:paraId="5C5D5FF0"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电子信箱</w:t>
                    </w:r>
                  </w:p>
                </w:tc>
              </w:sdtContent>
            </w:sdt>
            <w:tc>
              <w:tcPr>
                <w:tcW w:w="6150" w:type="dxa"/>
              </w:tcPr>
              <w:p w14:paraId="053651B5" w14:textId="77777777" w:rsidR="00D852CC" w:rsidRDefault="0065368E">
                <w:pPr>
                  <w:kinsoku w:val="0"/>
                  <w:overflowPunct w:val="0"/>
                  <w:jc w:val="left"/>
                  <w:rPr>
                    <w:rFonts w:ascii="宋体" w:hAnsi="宋体"/>
                    <w:szCs w:val="21"/>
                  </w:rPr>
                </w:pPr>
                <w:r>
                  <w:rPr>
                    <w:rFonts w:ascii="Times New Roman" w:hAnsi="Times New Roman"/>
                  </w:rPr>
                  <w:t>sdcjjt2016@126.com</w:t>
                </w:r>
              </w:p>
            </w:tc>
          </w:tr>
        </w:tbl>
        <w:p w14:paraId="0337DEC3" w14:textId="77777777" w:rsidR="00D852CC" w:rsidRDefault="00FC569B">
          <w:pPr>
            <w:kinsoku w:val="0"/>
            <w:overflowPunct w:val="0"/>
            <w:rPr>
              <w:color w:val="000000" w:themeColor="text1"/>
            </w:rPr>
          </w:pPr>
        </w:p>
      </w:sdtContent>
    </w:sdt>
    <w:bookmarkStart w:id="5" w:name="_Toc130933239" w:displacedByCustomXml="next"/>
    <w:sdt>
      <w:sdtPr>
        <w:rPr>
          <w:rFonts w:ascii="Calibri" w:hAnsi="Calibri" w:hint="eastAsia"/>
          <w:b w:val="0"/>
          <w:bCs w:val="0"/>
          <w:color w:val="000000" w:themeColor="text1"/>
          <w:szCs w:val="21"/>
        </w:rPr>
        <w:alias w:val="模块:信息披露负责人"/>
        <w:tag w:val="_SEC_e6b8692230864b8092c213ba0509edb6"/>
        <w:id w:val="-918478633"/>
        <w:lock w:val="sdtLocked"/>
        <w:placeholder>
          <w:docPart w:val="GBC22222222222222222222222222222"/>
        </w:placeholder>
      </w:sdtPr>
      <w:sdtEndPr>
        <w:rPr>
          <w:szCs w:val="22"/>
        </w:rPr>
      </w:sdtEndPr>
      <w:sdtContent>
        <w:p w14:paraId="1169A174" w14:textId="77777777" w:rsidR="00D852CC" w:rsidRDefault="0065368E">
          <w:pPr>
            <w:pStyle w:val="2"/>
            <w:kinsoku w:val="0"/>
            <w:overflowPunct w:val="0"/>
            <w:spacing w:beforeLines="50" w:afterLines="50"/>
            <w:jc w:val="left"/>
          </w:pPr>
          <w:r>
            <w:rPr>
              <w:rFonts w:hint="eastAsia"/>
            </w:rPr>
            <w:t>信息披露事务负责人</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5989"/>
          </w:tblGrid>
          <w:tr w:rsidR="00D852CC" w14:paraId="29F92071" w14:textId="77777777">
            <w:sdt>
              <w:sdtPr>
                <w:rPr>
                  <w:color w:val="000000" w:themeColor="text1"/>
                </w:rPr>
                <w:tag w:val="_PLD_19fed89211144573b679603a02cfa7ca"/>
                <w:id w:val="-682351145"/>
                <w:lock w:val="sdtContentLocked"/>
              </w:sdtPr>
              <w:sdtEndPr/>
              <w:sdtContent>
                <w:tc>
                  <w:tcPr>
                    <w:tcW w:w="1393" w:type="pct"/>
                    <w:vAlign w:val="center"/>
                  </w:tcPr>
                  <w:p w14:paraId="1C63A4FB" w14:textId="77777777" w:rsidR="00D852CC" w:rsidRDefault="0065368E">
                    <w:pPr>
                      <w:kinsoku w:val="0"/>
                      <w:overflowPunct w:val="0"/>
                      <w:rPr>
                        <w:rFonts w:ascii="宋体" w:hAnsi="宋体"/>
                        <w:color w:val="000000" w:themeColor="text1"/>
                        <w:szCs w:val="21"/>
                      </w:rPr>
                    </w:pPr>
                    <w:r>
                      <w:rPr>
                        <w:rFonts w:ascii="宋体" w:hAnsi="宋体" w:hint="eastAsia"/>
                        <w:color w:val="000000" w:themeColor="text1"/>
                        <w:szCs w:val="21"/>
                      </w:rPr>
                      <w:t>姓名</w:t>
                    </w:r>
                  </w:p>
                </w:tc>
              </w:sdtContent>
            </w:sdt>
            <w:tc>
              <w:tcPr>
                <w:tcW w:w="3607" w:type="pct"/>
                <w:vAlign w:val="center"/>
              </w:tcPr>
              <w:p w14:paraId="35BCE064" w14:textId="77777777" w:rsidR="00D852CC" w:rsidRDefault="0065368E">
                <w:pPr>
                  <w:kinsoku w:val="0"/>
                  <w:overflowPunct w:val="0"/>
                  <w:rPr>
                    <w:rFonts w:ascii="宋体" w:hAnsi="宋体"/>
                    <w:szCs w:val="21"/>
                  </w:rPr>
                </w:pPr>
                <w:proofErr w:type="gramStart"/>
                <w:r>
                  <w:rPr>
                    <w:rFonts w:ascii="宋体" w:hAnsi="宋体" w:hint="eastAsia"/>
                    <w:szCs w:val="21"/>
                  </w:rPr>
                  <w:t>梁雷</w:t>
                </w:r>
                <w:proofErr w:type="gramEnd"/>
              </w:p>
            </w:tc>
          </w:tr>
          <w:tr w:rsidR="00D852CC" w14:paraId="475B07A3" w14:textId="77777777">
            <w:sdt>
              <w:sdtPr>
                <w:rPr>
                  <w:color w:val="000000" w:themeColor="text1"/>
                </w:rPr>
                <w:tag w:val="_PLD_1d4a3313f82c4b739f203565afd35bd3"/>
                <w:id w:val="-1569253421"/>
                <w:lock w:val="sdtContentLocked"/>
              </w:sdtPr>
              <w:sdtEndPr/>
              <w:sdtContent>
                <w:tc>
                  <w:tcPr>
                    <w:tcW w:w="1393" w:type="pct"/>
                    <w:vAlign w:val="center"/>
                  </w:tcPr>
                  <w:p w14:paraId="555E46CC" w14:textId="77777777" w:rsidR="00D852CC" w:rsidRDefault="0065368E">
                    <w:pPr>
                      <w:kinsoku w:val="0"/>
                      <w:overflowPunct w:val="0"/>
                      <w:rPr>
                        <w:color w:val="000000" w:themeColor="text1"/>
                      </w:rPr>
                    </w:pPr>
                    <w:r>
                      <w:rPr>
                        <w:rFonts w:ascii="宋体" w:hAnsi="宋体" w:hint="eastAsia"/>
                        <w:color w:val="000000" w:themeColor="text1"/>
                        <w:szCs w:val="21"/>
                      </w:rPr>
                      <w:t>在公司所任职务类型</w:t>
                    </w:r>
                  </w:p>
                </w:tc>
              </w:sdtContent>
            </w:sdt>
            <w:sdt>
              <w:sdtPr>
                <w:rPr>
                  <w:rFonts w:ascii="宋体" w:hAnsi="宋体"/>
                  <w:color w:val="000000" w:themeColor="text1"/>
                  <w:szCs w:val="21"/>
                </w:rPr>
                <w:alias w:val="信息披露负责人职务类型"/>
                <w:tag w:val="_GBC_cd1438fd7a504ec4bc55f7fc66ad7466"/>
                <w:id w:val="-1768309472"/>
                <w:lock w:val="sdtLocked"/>
              </w:sdtPr>
              <w:sdtEndPr/>
              <w:sdtContent>
                <w:tc>
                  <w:tcPr>
                    <w:tcW w:w="3607" w:type="pct"/>
                    <w:vAlign w:val="center"/>
                  </w:tcPr>
                  <w:p w14:paraId="1CCEDF59" w14:textId="77777777" w:rsidR="00D852CC" w:rsidRDefault="0065368E">
                    <w:pPr>
                      <w:kinsoku w:val="0"/>
                      <w:overflowPunct w:val="0"/>
                      <w:rPr>
                        <w:rFonts w:ascii="宋体" w:hAns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√董事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□高级管理人员 </w:instrText>
                    </w:r>
                    <w:r>
                      <w:rPr>
                        <w:rFonts w:ascii="宋体" w:hAnsi="宋体"/>
                        <w:color w:val="000000" w:themeColor="text1"/>
                        <w:szCs w:val="21"/>
                      </w:rPr>
                      <w:fldChar w:fldCharType="end"/>
                    </w:r>
                  </w:p>
                </w:tc>
              </w:sdtContent>
            </w:sdt>
          </w:tr>
          <w:tr w:rsidR="00D852CC" w14:paraId="3C0195A7" w14:textId="77777777">
            <w:sdt>
              <w:sdtPr>
                <w:rPr>
                  <w:color w:val="000000" w:themeColor="text1"/>
                </w:rPr>
                <w:tag w:val="_PLD_a7fa9204af6243588c899cb13cf662ea"/>
                <w:id w:val="1455829860"/>
                <w:lock w:val="sdtContentLocked"/>
              </w:sdtPr>
              <w:sdtEndPr/>
              <w:sdtContent>
                <w:tc>
                  <w:tcPr>
                    <w:tcW w:w="1393" w:type="pct"/>
                    <w:vAlign w:val="center"/>
                  </w:tcPr>
                  <w:p w14:paraId="0A40DBCC" w14:textId="77777777" w:rsidR="00D852CC" w:rsidRDefault="0065368E">
                    <w:pPr>
                      <w:kinsoku w:val="0"/>
                      <w:overflowPunct w:val="0"/>
                      <w:rPr>
                        <w:rFonts w:ascii="宋体" w:hAnsi="宋体"/>
                        <w:color w:val="000000" w:themeColor="text1"/>
                        <w:szCs w:val="21"/>
                      </w:rPr>
                    </w:pPr>
                    <w:r>
                      <w:rPr>
                        <w:rFonts w:ascii="宋体" w:hAnsi="宋体" w:hint="eastAsia"/>
                        <w:color w:val="000000" w:themeColor="text1"/>
                        <w:szCs w:val="21"/>
                      </w:rPr>
                      <w:t>信息披露事务负责人具体职务</w:t>
                    </w:r>
                  </w:p>
                </w:tc>
              </w:sdtContent>
            </w:sdt>
            <w:tc>
              <w:tcPr>
                <w:tcW w:w="3607" w:type="pct"/>
                <w:vAlign w:val="center"/>
              </w:tcPr>
              <w:p w14:paraId="753CE3F1" w14:textId="77777777" w:rsidR="00D852CC" w:rsidRDefault="0065368E">
                <w:pPr>
                  <w:kinsoku w:val="0"/>
                  <w:overflowPunct w:val="0"/>
                  <w:rPr>
                    <w:rFonts w:ascii="宋体" w:hAnsi="宋体"/>
                    <w:szCs w:val="21"/>
                  </w:rPr>
                </w:pPr>
                <w:r>
                  <w:rPr>
                    <w:rFonts w:hint="eastAsia"/>
                  </w:rPr>
                  <w:t>党委书记、董事长</w:t>
                </w:r>
              </w:p>
            </w:tc>
          </w:tr>
          <w:tr w:rsidR="00D852CC" w14:paraId="7B5917B1" w14:textId="77777777">
            <w:sdt>
              <w:sdtPr>
                <w:rPr>
                  <w:color w:val="000000" w:themeColor="text1"/>
                </w:rPr>
                <w:tag w:val="_PLD_b089a2a0b4b14fc792a3a443c15919fa"/>
                <w:id w:val="-136877083"/>
                <w:lock w:val="sdtContentLocked"/>
              </w:sdtPr>
              <w:sdtEndPr/>
              <w:sdtContent>
                <w:tc>
                  <w:tcPr>
                    <w:tcW w:w="1393" w:type="pct"/>
                    <w:vAlign w:val="center"/>
                  </w:tcPr>
                  <w:p w14:paraId="23D7004F" w14:textId="77777777" w:rsidR="00D852CC" w:rsidRDefault="0065368E">
                    <w:pPr>
                      <w:kinsoku w:val="0"/>
                      <w:overflowPunct w:val="0"/>
                      <w:rPr>
                        <w:rFonts w:ascii="宋体" w:hAnsi="宋体"/>
                        <w:color w:val="000000" w:themeColor="text1"/>
                        <w:szCs w:val="21"/>
                      </w:rPr>
                    </w:pPr>
                    <w:r>
                      <w:rPr>
                        <w:rFonts w:ascii="宋体" w:hAnsi="宋体" w:hint="eastAsia"/>
                        <w:color w:val="000000" w:themeColor="text1"/>
                        <w:szCs w:val="21"/>
                      </w:rPr>
                      <w:t>联系地址</w:t>
                    </w:r>
                  </w:p>
                </w:tc>
              </w:sdtContent>
            </w:sdt>
            <w:tc>
              <w:tcPr>
                <w:tcW w:w="3607" w:type="pct"/>
                <w:vAlign w:val="center"/>
              </w:tcPr>
              <w:p w14:paraId="0A33ABF9" w14:textId="77777777" w:rsidR="00D852CC" w:rsidRDefault="0065368E">
                <w:pPr>
                  <w:kinsoku w:val="0"/>
                  <w:overflowPunct w:val="0"/>
                  <w:rPr>
                    <w:rFonts w:ascii="宋体" w:hAnsi="宋体"/>
                    <w:szCs w:val="21"/>
                  </w:rPr>
                </w:pPr>
                <w:r>
                  <w:t>山东省济南市市中区二环南路</w:t>
                </w:r>
                <w:r>
                  <w:rPr>
                    <w:rFonts w:ascii="Times New Roman" w:hAnsi="Times New Roman"/>
                  </w:rPr>
                  <w:t>2169</w:t>
                </w:r>
                <w:r>
                  <w:t>号</w:t>
                </w:r>
              </w:p>
            </w:tc>
          </w:tr>
          <w:tr w:rsidR="00D852CC" w14:paraId="727BA3DA" w14:textId="77777777">
            <w:sdt>
              <w:sdtPr>
                <w:rPr>
                  <w:color w:val="000000" w:themeColor="text1"/>
                </w:rPr>
                <w:tag w:val="_PLD_18ef32abb6424ccc8d51a4a7f44e532b"/>
                <w:id w:val="-1871598999"/>
                <w:lock w:val="sdtContentLocked"/>
              </w:sdtPr>
              <w:sdtEndPr/>
              <w:sdtContent>
                <w:tc>
                  <w:tcPr>
                    <w:tcW w:w="1393" w:type="pct"/>
                    <w:vAlign w:val="center"/>
                  </w:tcPr>
                  <w:p w14:paraId="23EECFE6" w14:textId="77777777" w:rsidR="00D852CC" w:rsidRDefault="0065368E">
                    <w:pPr>
                      <w:kinsoku w:val="0"/>
                      <w:overflowPunct w:val="0"/>
                      <w:rPr>
                        <w:rFonts w:ascii="宋体" w:hAnsi="宋体"/>
                        <w:color w:val="000000" w:themeColor="text1"/>
                        <w:szCs w:val="21"/>
                      </w:rPr>
                    </w:pPr>
                    <w:r>
                      <w:rPr>
                        <w:rFonts w:ascii="宋体" w:hAnsi="宋体" w:hint="eastAsia"/>
                        <w:color w:val="000000" w:themeColor="text1"/>
                        <w:szCs w:val="21"/>
                      </w:rPr>
                      <w:t>电话</w:t>
                    </w:r>
                  </w:p>
                </w:tc>
              </w:sdtContent>
            </w:sdt>
            <w:tc>
              <w:tcPr>
                <w:tcW w:w="3607" w:type="pct"/>
                <w:vAlign w:val="center"/>
              </w:tcPr>
              <w:p w14:paraId="1BAA61EE" w14:textId="77777777" w:rsidR="00D852CC" w:rsidRDefault="0065368E">
                <w:pPr>
                  <w:kinsoku w:val="0"/>
                  <w:overflowPunct w:val="0"/>
                  <w:rPr>
                    <w:rFonts w:ascii="Times New Roman" w:hAnsi="Times New Roman"/>
                    <w:szCs w:val="21"/>
                  </w:rPr>
                </w:pPr>
                <w:r>
                  <w:rPr>
                    <w:rFonts w:ascii="Times New Roman" w:hAnsi="Times New Roman"/>
                  </w:rPr>
                  <w:t>0531-82789759</w:t>
                </w:r>
              </w:p>
            </w:tc>
          </w:tr>
          <w:tr w:rsidR="00D852CC" w14:paraId="1FEEEA4A" w14:textId="77777777">
            <w:sdt>
              <w:sdtPr>
                <w:rPr>
                  <w:color w:val="000000" w:themeColor="text1"/>
                </w:rPr>
                <w:tag w:val="_PLD_3f7c055a089c41088fc044cb814e5c08"/>
                <w:id w:val="-408541805"/>
                <w:lock w:val="sdtContentLocked"/>
              </w:sdtPr>
              <w:sdtEndPr/>
              <w:sdtContent>
                <w:tc>
                  <w:tcPr>
                    <w:tcW w:w="1393" w:type="pct"/>
                    <w:vAlign w:val="center"/>
                  </w:tcPr>
                  <w:p w14:paraId="0C49CB79" w14:textId="77777777" w:rsidR="00D852CC" w:rsidRDefault="0065368E">
                    <w:pPr>
                      <w:kinsoku w:val="0"/>
                      <w:overflowPunct w:val="0"/>
                      <w:rPr>
                        <w:rFonts w:ascii="宋体" w:hAnsi="宋体"/>
                        <w:color w:val="000000" w:themeColor="text1"/>
                        <w:szCs w:val="21"/>
                      </w:rPr>
                    </w:pPr>
                    <w:r>
                      <w:rPr>
                        <w:rFonts w:ascii="宋体" w:hAnsi="宋体" w:hint="eastAsia"/>
                        <w:color w:val="000000" w:themeColor="text1"/>
                        <w:szCs w:val="21"/>
                      </w:rPr>
                      <w:t>传真</w:t>
                    </w:r>
                  </w:p>
                </w:tc>
              </w:sdtContent>
            </w:sdt>
            <w:tc>
              <w:tcPr>
                <w:tcW w:w="3607" w:type="pct"/>
                <w:vAlign w:val="center"/>
              </w:tcPr>
              <w:p w14:paraId="060F9C61" w14:textId="77777777" w:rsidR="00D852CC" w:rsidRDefault="0065368E">
                <w:pPr>
                  <w:kinsoku w:val="0"/>
                  <w:overflowPunct w:val="0"/>
                  <w:rPr>
                    <w:rFonts w:ascii="Times New Roman" w:hAnsi="Times New Roman"/>
                    <w:szCs w:val="21"/>
                  </w:rPr>
                </w:pPr>
                <w:r>
                  <w:rPr>
                    <w:rFonts w:ascii="Times New Roman" w:hAnsi="Times New Roman"/>
                    <w:szCs w:val="21"/>
                  </w:rPr>
                  <w:t>0531-82789691</w:t>
                </w:r>
              </w:p>
            </w:tc>
          </w:tr>
          <w:tr w:rsidR="00D852CC" w14:paraId="43BE536F" w14:textId="77777777">
            <w:sdt>
              <w:sdtPr>
                <w:rPr>
                  <w:color w:val="000000" w:themeColor="text1"/>
                </w:rPr>
                <w:tag w:val="_PLD_3b2f9edf86514670b72a13781594fca4"/>
                <w:id w:val="-900049091"/>
                <w:lock w:val="sdtContentLocked"/>
              </w:sdtPr>
              <w:sdtEndPr/>
              <w:sdtContent>
                <w:tc>
                  <w:tcPr>
                    <w:tcW w:w="1393" w:type="pct"/>
                    <w:vAlign w:val="center"/>
                  </w:tcPr>
                  <w:p w14:paraId="2B9EE370" w14:textId="77777777" w:rsidR="00D852CC" w:rsidRDefault="0065368E">
                    <w:pPr>
                      <w:kinsoku w:val="0"/>
                      <w:overflowPunct w:val="0"/>
                      <w:rPr>
                        <w:rFonts w:ascii="宋体" w:hAnsi="宋体"/>
                        <w:color w:val="000000" w:themeColor="text1"/>
                        <w:szCs w:val="21"/>
                      </w:rPr>
                    </w:pPr>
                    <w:r>
                      <w:rPr>
                        <w:rFonts w:ascii="宋体" w:hAnsi="宋体" w:hint="eastAsia"/>
                        <w:color w:val="000000" w:themeColor="text1"/>
                        <w:szCs w:val="21"/>
                      </w:rPr>
                      <w:t>电子信箱</w:t>
                    </w:r>
                  </w:p>
                </w:tc>
              </w:sdtContent>
            </w:sdt>
            <w:tc>
              <w:tcPr>
                <w:tcW w:w="3607" w:type="pct"/>
                <w:vAlign w:val="center"/>
              </w:tcPr>
              <w:p w14:paraId="09880F44" w14:textId="77777777" w:rsidR="00D852CC" w:rsidRDefault="0065368E">
                <w:pPr>
                  <w:kinsoku w:val="0"/>
                  <w:overflowPunct w:val="0"/>
                  <w:rPr>
                    <w:rFonts w:ascii="宋体" w:hAnsi="宋体"/>
                    <w:szCs w:val="21"/>
                  </w:rPr>
                </w:pPr>
                <w:r>
                  <w:rPr>
                    <w:rFonts w:ascii="Times New Roman" w:hAnsi="Times New Roman"/>
                  </w:rPr>
                  <w:t>jingtoucaiwubu@sina.com</w:t>
                </w:r>
              </w:p>
            </w:tc>
          </w:tr>
        </w:tbl>
        <w:p w14:paraId="779397D9" w14:textId="77777777" w:rsidR="00D852CC" w:rsidRDefault="00FC569B">
          <w:pPr>
            <w:kinsoku w:val="0"/>
            <w:overflowPunct w:val="0"/>
            <w:rPr>
              <w:color w:val="000000" w:themeColor="text1"/>
            </w:rPr>
          </w:pPr>
        </w:p>
      </w:sdtContent>
    </w:sdt>
    <w:p w14:paraId="74354774" w14:textId="77777777" w:rsidR="00D852CC" w:rsidRDefault="0065368E">
      <w:pPr>
        <w:widowControl/>
        <w:kinsoku w:val="0"/>
        <w:overflowPunct w:val="0"/>
        <w:jc w:val="left"/>
        <w:rPr>
          <w:rFonts w:ascii="宋体" w:hAnsi="宋体"/>
          <w:b/>
          <w:bCs/>
          <w:color w:val="000000" w:themeColor="text1"/>
          <w:szCs w:val="21"/>
        </w:rPr>
      </w:pPr>
      <w:r>
        <w:rPr>
          <w:rFonts w:ascii="宋体" w:hAnsi="宋体"/>
          <w:color w:val="000000" w:themeColor="text1"/>
          <w:szCs w:val="21"/>
        </w:rPr>
        <w:br w:type="page"/>
      </w:r>
    </w:p>
    <w:p w14:paraId="3B033570" w14:textId="77777777" w:rsidR="00D852CC" w:rsidRDefault="0065368E">
      <w:pPr>
        <w:pStyle w:val="2"/>
        <w:kinsoku w:val="0"/>
        <w:overflowPunct w:val="0"/>
        <w:spacing w:beforeLines="50" w:afterLines="50"/>
        <w:jc w:val="left"/>
        <w:rPr>
          <w:color w:val="000000" w:themeColor="text1"/>
        </w:rPr>
      </w:pPr>
      <w:bookmarkStart w:id="6" w:name="_Toc130933240"/>
      <w:r>
        <w:rPr>
          <w:rFonts w:hint="eastAsia"/>
          <w:color w:val="000000" w:themeColor="text1"/>
        </w:rPr>
        <w:lastRenderedPageBreak/>
        <w:t>控股股东、实际控制人及其变更情况</w:t>
      </w:r>
      <w:bookmarkEnd w:id="6"/>
    </w:p>
    <w:sdt>
      <w:sdtPr>
        <w:rPr>
          <w:rFonts w:hint="eastAsia"/>
          <w:b w:val="0"/>
          <w:bCs w:val="0"/>
          <w:color w:val="000000" w:themeColor="text1"/>
          <w:szCs w:val="22"/>
        </w:rPr>
        <w:alias w:val="模块:报告期末控股股东、实际控制人信息"/>
        <w:tag w:val="_SEC_6178f02696424817a33f7eb782598441"/>
        <w:id w:val="287015949"/>
        <w:lock w:val="sdtLocked"/>
        <w:placeholder>
          <w:docPart w:val="GBC22222222222222222222222222222"/>
        </w:placeholder>
      </w:sdtPr>
      <w:sdtEndPr>
        <w:rPr>
          <w:rFonts w:hint="default"/>
        </w:rPr>
      </w:sdtEndPr>
      <w:sdtContent>
        <w:p w14:paraId="0525CCC1" w14:textId="77777777" w:rsidR="00D852CC" w:rsidRDefault="0065368E">
          <w:pPr>
            <w:pStyle w:val="3"/>
            <w:numPr>
              <w:ilvl w:val="0"/>
              <w:numId w:val="3"/>
            </w:numPr>
            <w:kinsoku w:val="0"/>
            <w:overflowPunct w:val="0"/>
            <w:spacing w:beforeLines="50" w:before="120" w:afterLines="50" w:after="120"/>
            <w:jc w:val="left"/>
            <w:rPr>
              <w:bCs w:val="0"/>
              <w:color w:val="000000" w:themeColor="text1"/>
            </w:rPr>
          </w:pPr>
          <w:r>
            <w:rPr>
              <w:rFonts w:hint="eastAsia"/>
              <w:color w:val="000000" w:themeColor="text1"/>
            </w:rPr>
            <w:t>报告期末控股股东、实际控制人信息</w:t>
          </w:r>
        </w:p>
        <w:p w14:paraId="162CAB08" w14:textId="77777777" w:rsidR="00D852CC" w:rsidRDefault="0065368E">
          <w:pPr>
            <w:spacing w:beforeLines="50" w:before="120" w:afterLines="50" w:after="120"/>
            <w:rPr>
              <w:color w:val="000000" w:themeColor="text1"/>
            </w:rPr>
          </w:pPr>
          <w:r>
            <w:rPr>
              <w:rFonts w:hint="eastAsia"/>
              <w:color w:val="000000" w:themeColor="text1"/>
            </w:rPr>
            <w:t>报告期末控股股东名称：</w:t>
          </w:r>
          <w:sdt>
            <w:sdtPr>
              <w:rPr>
                <w:rFonts w:hint="eastAsia"/>
                <w:color w:val="000000" w:themeColor="text1"/>
              </w:rPr>
              <w:alias w:val="控股股东"/>
              <w:tag w:val="_GBC_3b1219a96eb444d781bd89170ee1b2bc"/>
              <w:id w:val="1609320386"/>
              <w:lock w:val="sdtLocked"/>
              <w:placeholder>
                <w:docPart w:val="GBC22222222222222222222222222222"/>
              </w:placeholder>
              <w:dataBinding w:prefixMappings="xmlns:bond='bond'" w:xpath="/*/bond:KongGuGuDong[not(@periodRef)]" w:storeItemID="{B77862DE-5290-40FA-AE23-DBC0CCDFC061}"/>
              <w:text/>
            </w:sdtPr>
            <w:sdtEndPr/>
            <w:sdtContent>
              <w:r>
                <w:rPr>
                  <w:rFonts w:hint="eastAsia"/>
                  <w:color w:val="000000" w:themeColor="text1"/>
                </w:rPr>
                <w:t>山东省财政厅</w:t>
              </w:r>
            </w:sdtContent>
          </w:sdt>
        </w:p>
        <w:p w14:paraId="4AAA1E1C" w14:textId="77777777" w:rsidR="00D852CC" w:rsidRDefault="0065368E">
          <w:pPr>
            <w:spacing w:beforeLines="50" w:before="120" w:afterLines="50" w:after="120"/>
            <w:rPr>
              <w:color w:val="000000" w:themeColor="text1"/>
            </w:rPr>
          </w:pPr>
          <w:r>
            <w:rPr>
              <w:rFonts w:hint="eastAsia"/>
              <w:color w:val="000000" w:themeColor="text1"/>
            </w:rPr>
            <w:t>报告期末实际控制人名称：</w:t>
          </w:r>
          <w:sdt>
            <w:sdtPr>
              <w:rPr>
                <w:rFonts w:hint="eastAsia"/>
                <w:color w:val="000000" w:themeColor="text1"/>
              </w:rPr>
              <w:alias w:val="实际控制人"/>
              <w:tag w:val="_GBC_6a9fa35799864b71bd9746b805bca5ea"/>
              <w:id w:val="-289210577"/>
              <w:lock w:val="sdtLocked"/>
              <w:placeholder>
                <w:docPart w:val="GBC22222222222222222222222222222"/>
              </w:placeholder>
              <w:dataBinding w:prefixMappings="xmlns:bond='bond'" w:xpath="/*/bond:ShiJiKongZhiRen[not(@periodRef)]" w:storeItemID="{B77862DE-5290-40FA-AE23-DBC0CCDFC061}"/>
              <w:text/>
            </w:sdtPr>
            <w:sdtEndPr/>
            <w:sdtContent>
              <w:r>
                <w:rPr>
                  <w:rFonts w:hint="eastAsia"/>
                  <w:color w:val="000000" w:themeColor="text1"/>
                </w:rPr>
                <w:t>山东省人民政府</w:t>
              </w:r>
            </w:sdtContent>
          </w:sdt>
        </w:p>
        <w:p w14:paraId="7B51E798" w14:textId="77777777" w:rsidR="00D852CC" w:rsidRDefault="0065368E">
          <w:pPr>
            <w:spacing w:beforeLines="50" w:before="120" w:afterLines="50" w:after="120"/>
            <w:rPr>
              <w:color w:val="000000" w:themeColor="text1"/>
            </w:rPr>
          </w:pPr>
          <w:r>
            <w:rPr>
              <w:rFonts w:hint="eastAsia"/>
              <w:color w:val="000000" w:themeColor="text1"/>
            </w:rPr>
            <w:t>报告期末控股股东资信情况：</w:t>
          </w:r>
          <w:sdt>
            <w:sdtPr>
              <w:rPr>
                <w:rFonts w:hint="eastAsia"/>
                <w:color w:val="000000" w:themeColor="text1"/>
              </w:rPr>
              <w:alias w:val="控股股东的资信情况"/>
              <w:tag w:val="_GBC_1a6037f7e33c4ecd8a0a3b379e1d691d"/>
              <w:id w:val="-472214389"/>
              <w:lock w:val="sdtLocked"/>
              <w:placeholder>
                <w:docPart w:val="GBC22222222222222222222222222222"/>
              </w:placeholder>
            </w:sdtPr>
            <w:sdtEndPr/>
            <w:sdtContent>
              <w:r>
                <w:rPr>
                  <w:rFonts w:hint="eastAsia"/>
                  <w:color w:val="000000" w:themeColor="text1"/>
                </w:rPr>
                <w:t>控股股东为政府部门，不适用</w:t>
              </w:r>
            </w:sdtContent>
          </w:sdt>
        </w:p>
        <w:p w14:paraId="102EA0BE" w14:textId="77777777" w:rsidR="00D852CC" w:rsidRDefault="0065368E">
          <w:pPr>
            <w:spacing w:beforeLines="50" w:before="120" w:afterLines="50" w:after="120"/>
            <w:rPr>
              <w:color w:val="000000" w:themeColor="text1"/>
            </w:rPr>
          </w:pPr>
          <w:r>
            <w:rPr>
              <w:rFonts w:hint="eastAsia"/>
              <w:color w:val="000000" w:themeColor="text1"/>
            </w:rPr>
            <w:t>报告期末实际控制人资信情况：</w:t>
          </w:r>
          <w:sdt>
            <w:sdtPr>
              <w:rPr>
                <w:rFonts w:hint="eastAsia"/>
                <w:color w:val="000000" w:themeColor="text1"/>
              </w:rPr>
              <w:alias w:val="实际控制人的资信情况"/>
              <w:tag w:val="_GBC_faee302ebc8b436e8b9430b7121ab3d9"/>
              <w:id w:val="1537314634"/>
              <w:lock w:val="sdtLocked"/>
              <w:placeholder>
                <w:docPart w:val="GBC22222222222222222222222222222"/>
              </w:placeholder>
            </w:sdtPr>
            <w:sdtEndPr/>
            <w:sdtContent>
              <w:r>
                <w:rPr>
                  <w:rFonts w:hint="eastAsia"/>
                  <w:color w:val="000000" w:themeColor="text1"/>
                </w:rPr>
                <w:t>实际控制人为政府部门，不适用</w:t>
              </w:r>
            </w:sdtContent>
          </w:sdt>
        </w:p>
        <w:p w14:paraId="67D94980" w14:textId="77777777" w:rsidR="00D852CC" w:rsidRDefault="0065368E">
          <w:pPr>
            <w:spacing w:beforeLines="50" w:before="120" w:afterLines="50" w:after="120"/>
            <w:rPr>
              <w:color w:val="000000" w:themeColor="text1"/>
            </w:rPr>
          </w:pPr>
          <w:r>
            <w:rPr>
              <w:rFonts w:hint="eastAsia"/>
              <w:color w:val="000000" w:themeColor="text1"/>
            </w:rPr>
            <w:t>报告期末控股股东对发行人的持股比例及股权</w:t>
          </w:r>
          <w:r>
            <w:rPr>
              <w:rStyle w:val="af9"/>
              <w:color w:val="000000" w:themeColor="text1"/>
            </w:rPr>
            <w:footnoteReference w:id="1"/>
          </w:r>
          <w:r>
            <w:rPr>
              <w:rFonts w:hint="eastAsia"/>
              <w:color w:val="000000" w:themeColor="text1"/>
            </w:rPr>
            <w:t>受限情况：</w:t>
          </w:r>
          <w:sdt>
            <w:sdtPr>
              <w:rPr>
                <w:rFonts w:hint="eastAsia"/>
                <w:color w:val="000000" w:themeColor="text1"/>
              </w:rPr>
              <w:alias w:val="控股股东对发行人的持股比例及股权受限情况"/>
              <w:tag w:val="_GBC_86548751f8834505a353a0085344d3f9"/>
              <w:id w:val="-858200908"/>
              <w:lock w:val="sdtLocked"/>
              <w:placeholder>
                <w:docPart w:val="GBC22222222222222222222222222222"/>
              </w:placeholder>
            </w:sdtPr>
            <w:sdtEndPr/>
            <w:sdtContent>
              <w:r>
                <w:rPr>
                  <w:rFonts w:hint="eastAsia"/>
                  <w:color w:val="000000" w:themeColor="text1"/>
                </w:rPr>
                <w:t>山东省财政厅对发行人的持股比例为</w:t>
              </w:r>
              <w:r>
                <w:rPr>
                  <w:rFonts w:ascii="Times New Roman" w:hAnsi="Times New Roman" w:hint="eastAsia"/>
                  <w:color w:val="000000" w:themeColor="text1"/>
                </w:rPr>
                <w:t>9</w:t>
              </w:r>
              <w:r>
                <w:rPr>
                  <w:rFonts w:ascii="Times New Roman" w:hAnsi="Times New Roman"/>
                  <w:color w:val="000000" w:themeColor="text1"/>
                </w:rPr>
                <w:t>0%</w:t>
              </w:r>
              <w:r>
                <w:rPr>
                  <w:rFonts w:hint="eastAsia"/>
                  <w:color w:val="000000" w:themeColor="text1"/>
                </w:rPr>
                <w:t>，不存在受限情况</w:t>
              </w:r>
            </w:sdtContent>
          </w:sdt>
        </w:p>
        <w:p w14:paraId="2AC331FE" w14:textId="77777777" w:rsidR="00D852CC" w:rsidRDefault="0065368E">
          <w:pPr>
            <w:spacing w:beforeLines="50" w:before="120" w:afterLines="50" w:after="120"/>
            <w:rPr>
              <w:color w:val="000000" w:themeColor="text1"/>
            </w:rPr>
          </w:pPr>
          <w:r>
            <w:rPr>
              <w:rFonts w:hint="eastAsia"/>
              <w:color w:val="000000" w:themeColor="text1"/>
            </w:rPr>
            <w:t>报告期末实际控制人对发行人的持股比例及股权受限情况：</w:t>
          </w:r>
          <w:sdt>
            <w:sdtPr>
              <w:rPr>
                <w:rFonts w:hint="eastAsia"/>
                <w:color w:val="000000" w:themeColor="text1"/>
              </w:rPr>
              <w:alias w:val="实际控制人对发行人的持股比例及股权受限情况"/>
              <w:tag w:val="_GBC_a754365525e14c80aa64b4de24f1140f"/>
              <w:id w:val="159118441"/>
              <w:lock w:val="sdtLocked"/>
              <w:placeholder>
                <w:docPart w:val="GBC22222222222222222222222222222"/>
              </w:placeholder>
            </w:sdtPr>
            <w:sdtEndPr/>
            <w:sdtContent>
              <w:r>
                <w:rPr>
                  <w:rFonts w:hint="eastAsia"/>
                  <w:color w:val="000000" w:themeColor="text1"/>
                </w:rPr>
                <w:t>山东省人民政府对发行人的持股比例为</w:t>
              </w:r>
              <w:r>
                <w:rPr>
                  <w:rFonts w:ascii="Times New Roman" w:hAnsi="Times New Roman" w:hint="eastAsia"/>
                  <w:color w:val="000000" w:themeColor="text1"/>
                </w:rPr>
                <w:t>1</w:t>
              </w:r>
              <w:r>
                <w:rPr>
                  <w:rFonts w:ascii="Times New Roman" w:hAnsi="Times New Roman"/>
                  <w:color w:val="000000" w:themeColor="text1"/>
                </w:rPr>
                <w:t>00%</w:t>
              </w:r>
              <w:r>
                <w:rPr>
                  <w:rFonts w:hint="eastAsia"/>
                  <w:color w:val="000000" w:themeColor="text1"/>
                </w:rPr>
                <w:t>，不存在受限情况</w:t>
              </w:r>
            </w:sdtContent>
          </w:sdt>
        </w:p>
        <w:p w14:paraId="1D619C71" w14:textId="77777777" w:rsidR="00D852CC" w:rsidRDefault="0065368E">
          <w:pPr>
            <w:spacing w:beforeLines="50" w:before="120" w:afterLines="50" w:after="120"/>
            <w:rPr>
              <w:color w:val="000000" w:themeColor="text1"/>
            </w:rPr>
          </w:pPr>
          <w:r>
            <w:rPr>
              <w:rFonts w:hint="eastAsia"/>
              <w:color w:val="000000" w:themeColor="text1"/>
            </w:rPr>
            <w:t>发行人与控股股东、实际控制人之间的产权及控制关系的方框图（有实际控制人的披露至实际控制人，无实际控制人的披露至最终自然人、法人或结构化主体）</w:t>
          </w:r>
        </w:p>
        <w:sdt>
          <w:sdtPr>
            <w:rPr>
              <w:color w:val="000000" w:themeColor="text1"/>
            </w:rPr>
            <w:alias w:val="公司与控股股东、实际控制人之间的产权及控制关系的方框图"/>
            <w:tag w:val="_GBC_cd6d943c5dba419e8d3ef7258ef2d032"/>
            <w:id w:val="-1749793737"/>
            <w:lock w:val="sdtLocked"/>
            <w:placeholder>
              <w:docPart w:val="GBC22222222222222222222222222222"/>
            </w:placeholder>
            <w:picture/>
          </w:sdtPr>
          <w:sdtEndPr/>
          <w:sdtContent>
            <w:p w14:paraId="44BB533F" w14:textId="77777777" w:rsidR="00D852CC" w:rsidRDefault="0065368E">
              <w:pPr>
                <w:spacing w:beforeLines="50" w:before="120" w:afterLines="50" w:after="120"/>
                <w:rPr>
                  <w:color w:val="000000" w:themeColor="text1"/>
                </w:rPr>
              </w:pPr>
              <w:r>
                <w:rPr>
                  <w:noProof/>
                  <w:color w:val="000000" w:themeColor="text1"/>
                </w:rPr>
                <w:drawing>
                  <wp:inline distT="0" distB="0" distL="0" distR="0" wp14:anchorId="4D555A1B" wp14:editId="5E6E96BF">
                    <wp:extent cx="5278120" cy="139192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5278120" cy="1392011"/>
                            </a:xfrm>
                            <a:prstGeom prst="rect">
                              <a:avLst/>
                            </a:prstGeom>
                            <a:noFill/>
                            <a:ln>
                              <a:noFill/>
                            </a:ln>
                          </pic:spPr>
                        </pic:pic>
                      </a:graphicData>
                    </a:graphic>
                  </wp:inline>
                </w:drawing>
              </w:r>
            </w:p>
          </w:sdtContent>
        </w:sdt>
      </w:sdtContent>
    </w:sdt>
    <w:sdt>
      <w:sdtPr>
        <w:rPr>
          <w:rFonts w:hint="eastAsia"/>
          <w:color w:val="000000" w:themeColor="text1"/>
        </w:rPr>
        <w:alias w:val="模块:控股股东、实际控制人为非机关法人□"/>
        <w:tag w:val="_SEC_072d81d370fc4cc5b5e8ee1b5a228dd3"/>
        <w:id w:val="738754171"/>
        <w:lock w:val="sdtLocked"/>
        <w:placeholder>
          <w:docPart w:val="GBC22222222222222222222222222222"/>
        </w:placeholder>
      </w:sdtPr>
      <w:sdtEndPr/>
      <w:sdtContent>
        <w:p w14:paraId="61757A91" w14:textId="77777777" w:rsidR="00D852CC" w:rsidRDefault="0065368E">
          <w:pPr>
            <w:spacing w:before="50" w:after="50"/>
            <w:rPr>
              <w:color w:val="000000" w:themeColor="text1"/>
            </w:rPr>
          </w:pPr>
          <w:r>
            <w:rPr>
              <w:rFonts w:hint="eastAsia"/>
              <w:color w:val="000000" w:themeColor="text1"/>
            </w:rPr>
            <w:t>控股股东为机关法人、国务院组成部门或相关机构直接监管的企业以外主体或者实际控制人为自然人</w:t>
          </w:r>
        </w:p>
        <w:sdt>
          <w:sdtPr>
            <w:rPr>
              <w:color w:val="000000" w:themeColor="text1"/>
            </w:rPr>
            <w:alias w:val="是否适用：控股股东为机关法人、国务院组成部门或相关机构直接监管的企业以外主体或者实际控制人为自然人[双击切换]"/>
            <w:tag w:val="_GBC_1067642a6aab4e6d9369a954c242ea1f"/>
            <w:id w:val="1065068219"/>
            <w:lock w:val="sdtLocked"/>
            <w:placeholder>
              <w:docPart w:val="GBC22222222222222222222222222222"/>
            </w:placeholder>
          </w:sdtPr>
          <w:sdtEndPr/>
          <w:sdtContent>
            <w:p w14:paraId="72EBEEFB" w14:textId="77777777" w:rsidR="00D852CC" w:rsidRDefault="0065368E">
              <w:pPr>
                <w:spacing w:before="50" w:after="50"/>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p w14:paraId="603BF902" w14:textId="77777777" w:rsidR="00D852CC" w:rsidRDefault="00FC569B">
          <w:pPr>
            <w:spacing w:before="50" w:after="50"/>
            <w:rPr>
              <w:color w:val="000000" w:themeColor="text1"/>
            </w:rPr>
          </w:pPr>
        </w:p>
      </w:sdtContent>
    </w:sdt>
    <w:sdt>
      <w:sdtPr>
        <w:rPr>
          <w:rStyle w:val="32"/>
          <w:rFonts w:hint="eastAsia"/>
          <w:b/>
          <w:bCs/>
          <w:color w:val="000000" w:themeColor="text1"/>
        </w:rPr>
        <w:alias w:val="模块:报告期内控股股东的变更情况"/>
        <w:tag w:val="_SEC_a1287b37280f42958eb76dc2253f7e39"/>
        <w:id w:val="96764681"/>
        <w:lock w:val="sdtLocked"/>
        <w:placeholder>
          <w:docPart w:val="GBC22222222222222222222222222222"/>
        </w:placeholder>
      </w:sdtPr>
      <w:sdtEndPr>
        <w:rPr>
          <w:rStyle w:val="a0"/>
          <w:rFonts w:hint="default"/>
          <w:b w:val="0"/>
          <w:bCs w:val="0"/>
          <w:szCs w:val="22"/>
        </w:rPr>
      </w:sdtEndPr>
      <w:sdtContent>
        <w:p w14:paraId="77CCBC3B" w14:textId="77777777" w:rsidR="00D852CC" w:rsidRDefault="0065368E">
          <w:pPr>
            <w:pStyle w:val="3"/>
            <w:numPr>
              <w:ilvl w:val="0"/>
              <w:numId w:val="3"/>
            </w:numPr>
            <w:kinsoku w:val="0"/>
            <w:overflowPunct w:val="0"/>
            <w:spacing w:beforeLines="50" w:before="120" w:afterLines="50" w:after="120"/>
            <w:jc w:val="left"/>
            <w:rPr>
              <w:rStyle w:val="32"/>
              <w:b/>
              <w:color w:val="000000" w:themeColor="text1"/>
            </w:rPr>
          </w:pPr>
          <w:r>
            <w:rPr>
              <w:rStyle w:val="32"/>
              <w:rFonts w:hint="eastAsia"/>
              <w:b/>
              <w:color w:val="000000" w:themeColor="text1"/>
            </w:rPr>
            <w:t>报告期内控股股东的变更情况</w:t>
          </w:r>
        </w:p>
        <w:sdt>
          <w:sdtPr>
            <w:rPr>
              <w:color w:val="000000" w:themeColor="text1"/>
            </w:rPr>
            <w:alias w:val="是否：控股股东发生变更[双击切换]"/>
            <w:tag w:val="_GBC_71e46e62c6da4e0f881bc4217eb943b5"/>
            <w:id w:val="1379513180"/>
            <w:lock w:val="sdtLocked"/>
            <w:placeholder>
              <w:docPart w:val="GBC22222222222222222222222222222"/>
            </w:placeholder>
          </w:sdtPr>
          <w:sdtEndPr/>
          <w:sdtContent>
            <w:p w14:paraId="045E22F7" w14:textId="77777777" w:rsidR="00D852CC" w:rsidRDefault="0065368E">
              <w:pPr>
                <w:spacing w:beforeLines="50" w:before="120" w:afterLines="50" w:after="120"/>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Style w:val="32"/>
          <w:rFonts w:hint="eastAsia"/>
          <w:b/>
          <w:bCs/>
          <w:color w:val="000000" w:themeColor="text1"/>
        </w:rPr>
        <w:alias w:val="模块:报告期内实际控制人的变更情况"/>
        <w:tag w:val="_SEC_2946cc9b394743449ed1a627bfd862d0"/>
        <w:id w:val="-654917027"/>
        <w:lock w:val="sdtLocked"/>
        <w:placeholder>
          <w:docPart w:val="GBC22222222222222222222222222222"/>
        </w:placeholder>
      </w:sdtPr>
      <w:sdtEndPr>
        <w:rPr>
          <w:rStyle w:val="a0"/>
          <w:b w:val="0"/>
          <w:bCs w:val="0"/>
          <w:szCs w:val="22"/>
        </w:rPr>
      </w:sdtEndPr>
      <w:sdtContent>
        <w:p w14:paraId="2A701734" w14:textId="77777777" w:rsidR="00D852CC" w:rsidRDefault="0065368E">
          <w:pPr>
            <w:pStyle w:val="3"/>
            <w:numPr>
              <w:ilvl w:val="0"/>
              <w:numId w:val="3"/>
            </w:numPr>
            <w:kinsoku w:val="0"/>
            <w:overflowPunct w:val="0"/>
            <w:spacing w:beforeLines="50" w:before="120" w:afterLines="50" w:after="120"/>
            <w:jc w:val="left"/>
            <w:rPr>
              <w:rStyle w:val="32"/>
              <w:b/>
              <w:color w:val="000000" w:themeColor="text1"/>
            </w:rPr>
          </w:pPr>
          <w:r>
            <w:rPr>
              <w:rStyle w:val="32"/>
              <w:rFonts w:hint="eastAsia"/>
              <w:b/>
              <w:color w:val="000000" w:themeColor="text1"/>
            </w:rPr>
            <w:t>报告期内实际控制人的变更情况</w:t>
          </w:r>
        </w:p>
        <w:sdt>
          <w:sdtPr>
            <w:rPr>
              <w:rFonts w:hint="eastAsia"/>
              <w:color w:val="000000" w:themeColor="text1"/>
            </w:rPr>
            <w:alias w:val="是否：实际控制人发生变更[双击切换]"/>
            <w:tag w:val="_GBC_e38a83a87120473e8b1c90280cca82cb"/>
            <w:id w:val="-947398128"/>
            <w:lock w:val="sdtLocked"/>
            <w:placeholder>
              <w:docPart w:val="GBC22222222222222222222222222222"/>
            </w:placeholder>
          </w:sdtPr>
          <w:sdtEndPr/>
          <w:sdtContent>
            <w:p w14:paraId="2936E595" w14:textId="77777777" w:rsidR="00D852CC" w:rsidRDefault="0065368E">
              <w:pPr>
                <w:spacing w:beforeLines="50" w:before="120" w:afterLines="50" w:after="120"/>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bookmarkStart w:id="7" w:name="_Toc130933241" w:displacedByCustomXml="next"/>
    <w:sdt>
      <w:sdtPr>
        <w:rPr>
          <w:rFonts w:ascii="Calibri" w:hAnsi="Calibri" w:hint="eastAsia"/>
          <w:b w:val="0"/>
          <w:bCs w:val="0"/>
          <w:szCs w:val="22"/>
        </w:rPr>
        <w:alias w:val="模块:报告期内董事、监事、高级管理人员的变更情况"/>
        <w:tag w:val="_SEC_2f7f072adff74b34bcbc8aa938d84af6"/>
        <w:id w:val="-463272549"/>
        <w:lock w:val="sdtLocked"/>
        <w:placeholder>
          <w:docPart w:val="GBC22222222222222222222222222222"/>
        </w:placeholder>
      </w:sdtPr>
      <w:sdtEndPr>
        <w:rPr>
          <w:color w:val="000000" w:themeColor="text1"/>
        </w:rPr>
      </w:sdtEndPr>
      <w:sdtContent>
        <w:p w14:paraId="3A1247BE" w14:textId="77777777" w:rsidR="00D852CC" w:rsidRDefault="0065368E">
          <w:pPr>
            <w:pStyle w:val="2"/>
            <w:kinsoku w:val="0"/>
            <w:overflowPunct w:val="0"/>
            <w:spacing w:beforeLines="50" w:afterLines="50"/>
            <w:jc w:val="left"/>
          </w:pPr>
          <w:r>
            <w:rPr>
              <w:rFonts w:hint="eastAsia"/>
            </w:rPr>
            <w:t>报告期内</w:t>
          </w:r>
          <w:bookmarkStart w:id="8" w:name="_Hlk130834371"/>
          <w:r>
            <w:rPr>
              <w:rFonts w:hint="eastAsia"/>
            </w:rPr>
            <w:t>董事、监事、高级管理人员的变更情况</w:t>
          </w:r>
          <w:bookmarkEnd w:id="7"/>
        </w:p>
        <w:bookmarkEnd w:id="8"/>
        <w:p w14:paraId="6A5709DB" w14:textId="77777777" w:rsidR="00D852CC" w:rsidRDefault="0065368E">
          <w:pPr>
            <w:pStyle w:val="3"/>
            <w:numPr>
              <w:ilvl w:val="0"/>
              <w:numId w:val="4"/>
            </w:numPr>
            <w:kinsoku w:val="0"/>
            <w:overflowPunct w:val="0"/>
            <w:spacing w:beforeLines="50" w:before="120" w:afterLines="50" w:after="120"/>
            <w:jc w:val="left"/>
            <w:rPr>
              <w:bCs w:val="0"/>
              <w:color w:val="000000" w:themeColor="text1"/>
            </w:rPr>
          </w:pPr>
          <w:r>
            <w:rPr>
              <w:rFonts w:hint="eastAsia"/>
              <w:color w:val="000000" w:themeColor="text1"/>
            </w:rPr>
            <w:t>报告期内董事、监事、高级管理人员是否发生变更</w:t>
          </w:r>
        </w:p>
        <w:sdt>
          <w:sdtPr>
            <w:rPr>
              <w:rFonts w:hint="eastAsia"/>
              <w:color w:val="000000" w:themeColor="text1"/>
            </w:rPr>
            <w:alias w:val="是否适用：报告期内董事、监事、高级管理人员的变更情况"/>
            <w:tag w:val="_GBC_a5465f10666745c4aed58477f314f94e"/>
            <w:id w:val="-1947381124"/>
            <w:lock w:val="sdtContentLocked"/>
            <w:placeholder>
              <w:docPart w:val="GBC22222222222222222222222222222"/>
            </w:placeholder>
          </w:sdtPr>
          <w:sdtEndPr/>
          <w:sdtContent>
            <w:p w14:paraId="2821FB7D" w14:textId="77777777" w:rsidR="00D852CC" w:rsidRDefault="0065368E">
              <w:pPr>
                <w:spacing w:beforeLines="50" w:before="120" w:afterLines="50" w:after="120"/>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√发生变更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□未发生变更 </w:instrText>
              </w:r>
              <w:r>
                <w:rPr>
                  <w:rFonts w:ascii="宋体" w:hAnsi="宋体"/>
                  <w:color w:val="000000" w:themeColor="text1"/>
                </w:rPr>
                <w:fldChar w:fldCharType="end"/>
              </w:r>
            </w:p>
          </w:sdtContent>
        </w:sdt>
      </w:sdtContent>
    </w:sdt>
    <w:sdt>
      <w:sdtPr>
        <w:rPr>
          <w:rFonts w:ascii="宋体" w:hAnsi="宋体"/>
          <w:b/>
          <w:color w:val="000000" w:themeColor="text1"/>
          <w:szCs w:val="21"/>
        </w:rPr>
        <w:alias w:val="模块:变更人员类型变更人员职务变更人员名称决定/决议变更时间或辞任..."/>
        <w:tag w:val="_SEC_6c524295ddb54c7aa5eb5f44169ccbbe"/>
        <w:id w:val="1733424900"/>
        <w:lock w:val="sdtLocked"/>
        <w:placeholder>
          <w:docPart w:val="GBC22222222222222222222222222222"/>
        </w:placeholder>
      </w:sdtPr>
      <w:sdtEndPr>
        <w:rPr>
          <w:rFonts w:ascii="Calibri" w:hAnsi="Calibri" w:hint="eastAsia"/>
          <w:b w:val="0"/>
          <w:color w:val="auto"/>
          <w:szCs w:val="22"/>
        </w:rPr>
      </w:sdtEndPr>
      <w:sdtContent>
        <w:tbl>
          <w:tblPr>
            <w:tblStyle w:val="af4"/>
            <w:tblW w:w="5632" w:type="pct"/>
            <w:jc w:val="center"/>
            <w:tblLook w:val="04A0" w:firstRow="1" w:lastRow="0" w:firstColumn="1" w:lastColumn="0" w:noHBand="0" w:noVBand="1"/>
          </w:tblPr>
          <w:tblGrid>
            <w:gridCol w:w="1387"/>
            <w:gridCol w:w="1386"/>
            <w:gridCol w:w="1386"/>
            <w:gridCol w:w="1386"/>
            <w:gridCol w:w="1966"/>
            <w:gridCol w:w="1840"/>
          </w:tblGrid>
          <w:tr w:rsidR="00D852CC" w14:paraId="4A6954D3" w14:textId="77777777">
            <w:trPr>
              <w:jc w:val="center"/>
            </w:trPr>
            <w:tc>
              <w:tcPr>
                <w:tcW w:w="742" w:type="pct"/>
                <w:vAlign w:val="center"/>
              </w:tcPr>
              <w:p w14:paraId="3AB9B796" w14:textId="77777777" w:rsidR="00D852CC" w:rsidRDefault="00FC569B">
                <w:pPr>
                  <w:kinsoku w:val="0"/>
                  <w:overflowPunct w:val="0"/>
                  <w:spacing w:beforeLines="50" w:before="120" w:afterLines="50" w:after="120"/>
                  <w:jc w:val="center"/>
                  <w:rPr>
                    <w:rFonts w:ascii="宋体" w:eastAsia="黑体" w:hAnsi="宋体"/>
                    <w:b/>
                    <w:bCs/>
                    <w:color w:val="000000" w:themeColor="text1"/>
                    <w:sz w:val="24"/>
                  </w:rPr>
                </w:pPr>
                <w:sdt>
                  <w:sdtPr>
                    <w:rPr>
                      <w:rFonts w:ascii="宋体" w:hAnsi="宋体" w:hint="eastAsia"/>
                      <w:b/>
                      <w:color w:val="000000" w:themeColor="text1"/>
                    </w:rPr>
                    <w:tag w:val="_PLD_fa84d5ce3f0f48629e5809fdccdd00a9"/>
                    <w:id w:val="-15461853"/>
                    <w:lock w:val="sdtLocked"/>
                  </w:sdtPr>
                  <w:sdtEndPr>
                    <w:rPr>
                      <w:rFonts w:ascii="Calibri" w:hAnsi="Calibri" w:hint="default"/>
                    </w:rPr>
                  </w:sdtEndPr>
                  <w:sdtContent>
                    <w:r w:rsidR="0065368E">
                      <w:rPr>
                        <w:rFonts w:ascii="宋体" w:hAnsi="宋体" w:hint="eastAsia"/>
                        <w:b/>
                        <w:color w:val="000000" w:themeColor="text1"/>
                      </w:rPr>
                      <w:t>变更人员类型</w:t>
                    </w:r>
                  </w:sdtContent>
                </w:sdt>
              </w:p>
            </w:tc>
            <w:sdt>
              <w:sdtPr>
                <w:rPr>
                  <w:b/>
                  <w:color w:val="000000" w:themeColor="text1"/>
                </w:rPr>
                <w:tag w:val="_PLD_9f3e87d174124b3cbaceea2c0f1cc920"/>
                <w:id w:val="629443444"/>
                <w:lock w:val="sdtLocked"/>
              </w:sdtPr>
              <w:sdtEndPr/>
              <w:sdtContent>
                <w:tc>
                  <w:tcPr>
                    <w:tcW w:w="741" w:type="pct"/>
                    <w:vAlign w:val="center"/>
                  </w:tcPr>
                  <w:p w14:paraId="01C4D2C8" w14:textId="77777777" w:rsidR="00D852CC" w:rsidRDefault="0065368E">
                    <w:pPr>
                      <w:kinsoku w:val="0"/>
                      <w:overflowPunct w:val="0"/>
                      <w:spacing w:beforeLines="50" w:before="120" w:afterLines="50" w:after="120"/>
                      <w:jc w:val="center"/>
                      <w:rPr>
                        <w:rFonts w:ascii="宋体" w:eastAsia="黑体" w:hAnsi="宋体"/>
                        <w:b/>
                        <w:bCs/>
                        <w:color w:val="000000" w:themeColor="text1"/>
                        <w:sz w:val="24"/>
                      </w:rPr>
                    </w:pPr>
                    <w:r>
                      <w:rPr>
                        <w:rFonts w:ascii="宋体" w:hAnsi="宋体" w:hint="eastAsia"/>
                        <w:b/>
                        <w:color w:val="000000" w:themeColor="text1"/>
                      </w:rPr>
                      <w:t>变更人员名称</w:t>
                    </w:r>
                  </w:p>
                </w:tc>
              </w:sdtContent>
            </w:sdt>
            <w:sdt>
              <w:sdtPr>
                <w:rPr>
                  <w:b/>
                  <w:color w:val="000000" w:themeColor="text1"/>
                </w:rPr>
                <w:tag w:val="_PLD_38855233ab0945a3b9a1906423cf2a01"/>
                <w:id w:val="1363247733"/>
                <w:lock w:val="sdtLocked"/>
              </w:sdtPr>
              <w:sdtEndPr/>
              <w:sdtContent>
                <w:tc>
                  <w:tcPr>
                    <w:tcW w:w="741" w:type="pct"/>
                    <w:vAlign w:val="center"/>
                  </w:tcPr>
                  <w:p w14:paraId="76D6FB99" w14:textId="77777777" w:rsidR="00D852CC" w:rsidRDefault="0065368E">
                    <w:pPr>
                      <w:kinsoku w:val="0"/>
                      <w:overflowPunct w:val="0"/>
                      <w:spacing w:beforeLines="50" w:before="120" w:afterLines="50" w:after="120"/>
                      <w:jc w:val="center"/>
                      <w:rPr>
                        <w:rFonts w:ascii="宋体" w:eastAsia="黑体" w:hAnsi="宋体"/>
                        <w:b/>
                        <w:bCs/>
                        <w:color w:val="000000" w:themeColor="text1"/>
                        <w:sz w:val="24"/>
                      </w:rPr>
                    </w:pPr>
                    <w:r>
                      <w:rPr>
                        <w:rFonts w:ascii="宋体" w:hAnsi="宋体" w:hint="eastAsia"/>
                        <w:b/>
                        <w:color w:val="000000" w:themeColor="text1"/>
                      </w:rPr>
                      <w:t>变更人员职务</w:t>
                    </w:r>
                  </w:p>
                </w:tc>
              </w:sdtContent>
            </w:sdt>
            <w:tc>
              <w:tcPr>
                <w:tcW w:w="741" w:type="pct"/>
                <w:vAlign w:val="center"/>
              </w:tcPr>
              <w:sdt>
                <w:sdtPr>
                  <w:rPr>
                    <w:rFonts w:hint="eastAsia"/>
                    <w:b/>
                    <w:color w:val="000000" w:themeColor="text1"/>
                  </w:rPr>
                  <w:tag w:val="_PLD_3ab877a379a4409f88bce119c6eeb60c"/>
                  <w:id w:val="809830807"/>
                  <w:lock w:val="sdtLocked"/>
                </w:sdtPr>
                <w:sdtEndPr/>
                <w:sdtContent>
                  <w:p w14:paraId="307F1E96" w14:textId="77777777" w:rsidR="00D852CC" w:rsidRDefault="0065368E">
                    <w:pPr>
                      <w:kinsoku w:val="0"/>
                      <w:overflowPunct w:val="0"/>
                      <w:spacing w:beforeLines="50" w:before="120" w:afterLines="50" w:after="120"/>
                      <w:jc w:val="center"/>
                      <w:rPr>
                        <w:b/>
                        <w:color w:val="000000" w:themeColor="text1"/>
                      </w:rPr>
                    </w:pPr>
                    <w:r>
                      <w:rPr>
                        <w:rFonts w:hint="eastAsia"/>
                        <w:b/>
                        <w:color w:val="000000" w:themeColor="text1"/>
                      </w:rPr>
                      <w:t>变更类型</w:t>
                    </w:r>
                  </w:p>
                </w:sdtContent>
              </w:sdt>
            </w:tc>
            <w:sdt>
              <w:sdtPr>
                <w:rPr>
                  <w:b/>
                  <w:color w:val="000000" w:themeColor="text1"/>
                </w:rPr>
                <w:tag w:val="_PLD_a144149c69ed42c89ad03f45e40c6ef6"/>
                <w:id w:val="619417882"/>
                <w:lock w:val="sdtLocked"/>
              </w:sdtPr>
              <w:sdtEndPr/>
              <w:sdtContent>
                <w:tc>
                  <w:tcPr>
                    <w:tcW w:w="1051" w:type="pct"/>
                    <w:vAlign w:val="center"/>
                  </w:tcPr>
                  <w:p w14:paraId="17C53098" w14:textId="77777777" w:rsidR="00D852CC" w:rsidRDefault="0065368E">
                    <w:pPr>
                      <w:kinsoku w:val="0"/>
                      <w:overflowPunct w:val="0"/>
                      <w:spacing w:beforeLines="50" w:before="120" w:afterLines="50" w:after="120"/>
                      <w:jc w:val="center"/>
                      <w:rPr>
                        <w:rFonts w:ascii="宋体" w:eastAsia="黑体" w:hAnsi="宋体"/>
                        <w:b/>
                        <w:bCs/>
                        <w:color w:val="000000" w:themeColor="text1"/>
                        <w:sz w:val="24"/>
                      </w:rPr>
                    </w:pPr>
                    <w:r>
                      <w:rPr>
                        <w:rFonts w:ascii="宋体" w:hAnsi="宋体" w:hint="eastAsia"/>
                        <w:b/>
                        <w:color w:val="000000" w:themeColor="text1"/>
                      </w:rPr>
                      <w:t>决定（议）时</w:t>
                    </w:r>
                    <w:proofErr w:type="gramStart"/>
                    <w:r>
                      <w:rPr>
                        <w:rFonts w:ascii="宋体" w:hAnsi="宋体" w:hint="eastAsia"/>
                        <w:b/>
                        <w:color w:val="000000" w:themeColor="text1"/>
                      </w:rPr>
                      <w:t>间或辞任生效</w:t>
                    </w:r>
                    <w:proofErr w:type="gramEnd"/>
                    <w:r>
                      <w:rPr>
                        <w:rFonts w:ascii="宋体" w:hAnsi="宋体" w:hint="eastAsia"/>
                        <w:b/>
                        <w:color w:val="000000" w:themeColor="text1"/>
                      </w:rPr>
                      <w:t>时间</w:t>
                    </w:r>
                  </w:p>
                </w:tc>
              </w:sdtContent>
            </w:sdt>
            <w:sdt>
              <w:sdtPr>
                <w:rPr>
                  <w:b/>
                  <w:color w:val="000000" w:themeColor="text1"/>
                </w:rPr>
                <w:tag w:val="_PLD_d0d6c01b4d9d4a94b2d021bbadaeb6b3"/>
                <w:id w:val="-551150870"/>
                <w:lock w:val="sdtLocked"/>
              </w:sdtPr>
              <w:sdtEndPr/>
              <w:sdtContent>
                <w:tc>
                  <w:tcPr>
                    <w:tcW w:w="986" w:type="pct"/>
                    <w:vAlign w:val="center"/>
                  </w:tcPr>
                  <w:p w14:paraId="02E5F15E" w14:textId="77777777" w:rsidR="00D852CC" w:rsidRDefault="0065368E">
                    <w:pPr>
                      <w:kinsoku w:val="0"/>
                      <w:overflowPunct w:val="0"/>
                      <w:spacing w:beforeLines="50" w:before="120" w:afterLines="50" w:after="120"/>
                      <w:jc w:val="center"/>
                      <w:rPr>
                        <w:rFonts w:ascii="宋体" w:eastAsia="黑体" w:hAnsi="宋体"/>
                        <w:b/>
                        <w:bCs/>
                        <w:color w:val="000000" w:themeColor="text1"/>
                        <w:sz w:val="24"/>
                      </w:rPr>
                    </w:pPr>
                    <w:r>
                      <w:rPr>
                        <w:rFonts w:ascii="宋体" w:hAnsi="宋体" w:hint="eastAsia"/>
                        <w:b/>
                        <w:color w:val="000000" w:themeColor="text1"/>
                      </w:rPr>
                      <w:t>工商登记完成时间</w:t>
                    </w:r>
                  </w:p>
                </w:tc>
              </w:sdtContent>
            </w:sdt>
          </w:tr>
          <w:sdt>
            <w:sdtPr>
              <w:rPr>
                <w:rFonts w:ascii="宋体" w:eastAsiaTheme="minorEastAsia" w:hAnsi="宋体" w:cstheme="minorBidi"/>
                <w:color w:val="000000" w:themeColor="text1"/>
              </w:rPr>
              <w:alias w:val="董监高变更明细"/>
              <w:tag w:val="_TUP_a7b2e883909f42adafa7ee6f87989f00"/>
              <w:id w:val="905878382"/>
              <w:lock w:val="sdtLocked"/>
              <w:placeholder>
                <w:docPart w:val="4981A11C4B134B6BBD044BD5E7DF583C"/>
              </w:placeholder>
            </w:sdtPr>
            <w:sdtEndPr>
              <w:rPr>
                <w:rFonts w:ascii="Times New Roman" w:hAnsi="Times New Roman" w:cs="Times New Roman"/>
              </w:rPr>
            </w:sdtEndPr>
            <w:sdtContent>
              <w:tr w:rsidR="00D852CC" w14:paraId="32C5FEDC" w14:textId="77777777">
                <w:trPr>
                  <w:jc w:val="center"/>
                </w:trPr>
                <w:sdt>
                  <w:sdtPr>
                    <w:rPr>
                      <w:rFonts w:ascii="宋体" w:eastAsiaTheme="minorEastAsia" w:hAnsi="宋体" w:cstheme="minorBidi"/>
                      <w:color w:val="000000" w:themeColor="text1"/>
                    </w:rPr>
                    <w:alias w:val="董监高变更类型"/>
                    <w:tag w:val="_GBC_817524e879db44d3aba0c640d528ac2f"/>
                    <w:id w:val="-895349449"/>
                    <w:lock w:val="sdtLocked"/>
                    <w:comboBox>
                      <w:listItem w:displayText="董事" w:value="董事"/>
                      <w:listItem w:displayText="监事" w:value="监事"/>
                      <w:listItem w:displayText="高级管理人员" w:value="高级管理人员"/>
                    </w:comboBox>
                  </w:sdtPr>
                  <w:sdtEndPr>
                    <w:rPr>
                      <w:rFonts w:eastAsia="宋体" w:cs="Times New Roman"/>
                    </w:rPr>
                  </w:sdtEndPr>
                  <w:sdtContent>
                    <w:tc>
                      <w:tcPr>
                        <w:tcW w:w="742" w:type="pct"/>
                        <w:vAlign w:val="center"/>
                      </w:tcPr>
                      <w:p w14:paraId="45E80CE7" w14:textId="77777777" w:rsidR="00D852CC" w:rsidRDefault="0065368E">
                        <w:pPr>
                          <w:kinsoku w:val="0"/>
                          <w:overflowPunct w:val="0"/>
                          <w:spacing w:beforeLines="50" w:before="120" w:afterLines="50" w:after="120"/>
                          <w:jc w:val="center"/>
                          <w:rPr>
                            <w:rFonts w:ascii="宋体" w:hAnsi="宋体"/>
                            <w:color w:val="000000" w:themeColor="text1"/>
                          </w:rPr>
                        </w:pPr>
                        <w:r>
                          <w:rPr>
                            <w:rFonts w:ascii="宋体" w:hAnsi="宋体"/>
                            <w:color w:val="000000" w:themeColor="text1"/>
                          </w:rPr>
                          <w:t>董事</w:t>
                        </w:r>
                      </w:p>
                    </w:tc>
                  </w:sdtContent>
                </w:sdt>
                <w:tc>
                  <w:tcPr>
                    <w:tcW w:w="741" w:type="pct"/>
                    <w:vAlign w:val="center"/>
                  </w:tcPr>
                  <w:p w14:paraId="7243DA20" w14:textId="77777777" w:rsidR="00D852CC" w:rsidRDefault="0065368E">
                    <w:pPr>
                      <w:kinsoku w:val="0"/>
                      <w:overflowPunct w:val="0"/>
                      <w:spacing w:beforeLines="50" w:before="120" w:afterLines="50" w:after="120"/>
                      <w:jc w:val="center"/>
                      <w:rPr>
                        <w:rFonts w:ascii="宋体" w:hAnsi="宋体"/>
                      </w:rPr>
                    </w:pPr>
                    <w:r>
                      <w:rPr>
                        <w:rFonts w:ascii="宋体" w:hAnsi="宋体" w:hint="eastAsia"/>
                      </w:rPr>
                      <w:t>宋文旭</w:t>
                    </w:r>
                  </w:p>
                </w:tc>
                <w:tc>
                  <w:tcPr>
                    <w:tcW w:w="741" w:type="pct"/>
                    <w:vAlign w:val="center"/>
                  </w:tcPr>
                  <w:p w14:paraId="3013E028" w14:textId="77777777" w:rsidR="00D852CC" w:rsidRDefault="0065368E">
                    <w:pPr>
                      <w:kinsoku w:val="0"/>
                      <w:overflowPunct w:val="0"/>
                      <w:spacing w:beforeLines="50" w:before="120" w:afterLines="50" w:after="120"/>
                      <w:jc w:val="center"/>
                      <w:rPr>
                        <w:rFonts w:ascii="宋体" w:hAnsi="宋体"/>
                      </w:rPr>
                    </w:pPr>
                    <w:r>
                      <w:rPr>
                        <w:rFonts w:ascii="宋体" w:hAnsi="宋体" w:hint="eastAsia"/>
                      </w:rPr>
                      <w:t>董事长</w:t>
                    </w:r>
                  </w:p>
                </w:tc>
                <w:tc>
                  <w:tcPr>
                    <w:tcW w:w="741" w:type="pct"/>
                    <w:vAlign w:val="center"/>
                  </w:tcPr>
                  <w:p w14:paraId="058B32FB" w14:textId="77777777" w:rsidR="00D852CC" w:rsidRDefault="0065368E">
                    <w:pPr>
                      <w:kinsoku w:val="0"/>
                      <w:overflowPunct w:val="0"/>
                      <w:spacing w:beforeLines="50" w:before="120" w:afterLines="50" w:after="120"/>
                      <w:jc w:val="center"/>
                      <w:rPr>
                        <w:rFonts w:ascii="宋体" w:hAnsi="宋体"/>
                      </w:rPr>
                    </w:pPr>
                    <w:r>
                      <w:rPr>
                        <w:rFonts w:ascii="宋体" w:hAnsi="宋体" w:hint="eastAsia"/>
                      </w:rPr>
                      <w:t>离任</w:t>
                    </w:r>
                  </w:p>
                </w:tc>
                <w:sdt>
                  <w:sdtPr>
                    <w:rPr>
                      <w:rFonts w:ascii="Times New Roman" w:hAnsi="Times New Roman"/>
                      <w:color w:val="000000" w:themeColor="text1"/>
                    </w:rPr>
                    <w:alias w:val="董监高决定（议）时间或辞任生效时间"/>
                    <w:tag w:val="_GBC_93a4c0b7e8614283ab4b09fc6c502c3b"/>
                    <w:id w:val="968326098"/>
                    <w:lock w:val="sdtLocked"/>
                    <w:text/>
                  </w:sdtPr>
                  <w:sdtEndPr/>
                  <w:sdtContent>
                    <w:tc>
                      <w:tcPr>
                        <w:tcW w:w="1051" w:type="pct"/>
                        <w:vAlign w:val="center"/>
                      </w:tcPr>
                      <w:p w14:paraId="482F6F7F" w14:textId="77777777" w:rsidR="00D852CC" w:rsidRDefault="0065368E">
                        <w:pPr>
                          <w:kinsoku w:val="0"/>
                          <w:overflowPunct w:val="0"/>
                          <w:spacing w:beforeLines="50" w:before="120" w:afterLines="50" w:after="120"/>
                          <w:jc w:val="center"/>
                          <w:rPr>
                            <w:rFonts w:ascii="Times New Roman" w:hAnsi="Times New Roman"/>
                            <w:color w:val="000000" w:themeColor="text1"/>
                          </w:rPr>
                        </w:pPr>
                        <w:r>
                          <w:rPr>
                            <w:rFonts w:ascii="Times New Roman" w:hAnsi="Times New Roman"/>
                            <w:color w:val="000000" w:themeColor="text1"/>
                          </w:rPr>
                          <w:t>2022</w:t>
                        </w:r>
                        <w:r>
                          <w:rPr>
                            <w:rFonts w:ascii="Times New Roman" w:hAnsi="Times New Roman"/>
                            <w:color w:val="000000" w:themeColor="text1"/>
                          </w:rPr>
                          <w:t>年</w:t>
                        </w:r>
                        <w:r>
                          <w:rPr>
                            <w:rFonts w:ascii="Times New Roman" w:hAnsi="Times New Roman"/>
                            <w:color w:val="000000" w:themeColor="text1"/>
                          </w:rPr>
                          <w:t>10</w:t>
                        </w:r>
                        <w:r>
                          <w:rPr>
                            <w:rFonts w:ascii="Times New Roman" w:hAnsi="Times New Roman"/>
                            <w:color w:val="000000" w:themeColor="text1"/>
                          </w:rPr>
                          <w:t>月</w:t>
                        </w:r>
                        <w:r>
                          <w:rPr>
                            <w:rFonts w:ascii="Times New Roman" w:hAnsi="Times New Roman"/>
                            <w:color w:val="000000" w:themeColor="text1"/>
                          </w:rPr>
                          <w:t>29</w:t>
                        </w:r>
                        <w:r>
                          <w:rPr>
                            <w:rFonts w:ascii="Times New Roman" w:hAnsi="Times New Roman"/>
                            <w:color w:val="000000" w:themeColor="text1"/>
                          </w:rPr>
                          <w:t>日</w:t>
                        </w:r>
                      </w:p>
                    </w:tc>
                  </w:sdtContent>
                </w:sdt>
                <w:sdt>
                  <w:sdtPr>
                    <w:rPr>
                      <w:rFonts w:ascii="Times New Roman" w:hAnsi="Times New Roman"/>
                      <w:color w:val="000000" w:themeColor="text1"/>
                    </w:rPr>
                    <w:alias w:val="董监高变更工商登记完成时间"/>
                    <w:tag w:val="_GBC_cbdd574910e74297839d4e23cf117ba1"/>
                    <w:id w:val="-1938828510"/>
                    <w:lock w:val="sdtLocked"/>
                    <w:text/>
                  </w:sdtPr>
                  <w:sdtEndPr/>
                  <w:sdtContent>
                    <w:tc>
                      <w:tcPr>
                        <w:tcW w:w="986" w:type="pct"/>
                        <w:vAlign w:val="center"/>
                      </w:tcPr>
                      <w:p w14:paraId="5ED52A56" w14:textId="77777777" w:rsidR="00D852CC" w:rsidRDefault="0065368E">
                        <w:pPr>
                          <w:kinsoku w:val="0"/>
                          <w:overflowPunct w:val="0"/>
                          <w:spacing w:beforeLines="50" w:before="120" w:afterLines="50" w:after="120"/>
                          <w:jc w:val="center"/>
                          <w:rPr>
                            <w:rFonts w:ascii="Times New Roman" w:hAnsi="Times New Roman"/>
                            <w:color w:val="000000" w:themeColor="text1"/>
                          </w:rPr>
                        </w:pPr>
                        <w:r>
                          <w:rPr>
                            <w:rFonts w:ascii="Times New Roman" w:hAnsi="Times New Roman"/>
                            <w:color w:val="000000" w:themeColor="text1"/>
                          </w:rPr>
                          <w:t>2022</w:t>
                        </w:r>
                        <w:r>
                          <w:rPr>
                            <w:rFonts w:ascii="Times New Roman" w:hAnsi="Times New Roman"/>
                            <w:color w:val="000000" w:themeColor="text1"/>
                          </w:rPr>
                          <w:t>年</w:t>
                        </w:r>
                        <w:r>
                          <w:rPr>
                            <w:rFonts w:ascii="Times New Roman" w:hAnsi="Times New Roman"/>
                            <w:color w:val="000000" w:themeColor="text1"/>
                          </w:rPr>
                          <w:t>11</w:t>
                        </w:r>
                        <w:r>
                          <w:rPr>
                            <w:rFonts w:ascii="Times New Roman" w:hAnsi="Times New Roman"/>
                            <w:color w:val="000000" w:themeColor="text1"/>
                          </w:rPr>
                          <w:t>月</w:t>
                        </w:r>
                        <w:r>
                          <w:rPr>
                            <w:rFonts w:ascii="Times New Roman" w:hAnsi="Times New Roman"/>
                            <w:color w:val="000000" w:themeColor="text1"/>
                          </w:rPr>
                          <w:t>9</w:t>
                        </w:r>
                        <w:r>
                          <w:rPr>
                            <w:rFonts w:ascii="Times New Roman" w:hAnsi="Times New Roman"/>
                            <w:color w:val="000000" w:themeColor="text1"/>
                          </w:rPr>
                          <w:t>日</w:t>
                        </w:r>
                      </w:p>
                    </w:tc>
                  </w:sdtContent>
                </w:sdt>
              </w:tr>
            </w:sdtContent>
          </w:sdt>
          <w:sdt>
            <w:sdtPr>
              <w:rPr>
                <w:rFonts w:ascii="宋体" w:eastAsiaTheme="minorEastAsia" w:hAnsi="宋体" w:cstheme="minorBidi"/>
                <w:color w:val="000000" w:themeColor="text1"/>
              </w:rPr>
              <w:alias w:val="董监高变更明细"/>
              <w:tag w:val="_TUP_a7b2e883909f42adafa7ee6f87989f00"/>
              <w:id w:val="-1663844794"/>
              <w:lock w:val="sdtLocked"/>
              <w:placeholder>
                <w:docPart w:val="4981A11C4B134B6BBD044BD5E7DF583C"/>
              </w:placeholder>
            </w:sdtPr>
            <w:sdtEndPr>
              <w:rPr>
                <w:rFonts w:ascii="Times New Roman" w:hAnsi="Times New Roman" w:cs="Times New Roman"/>
              </w:rPr>
            </w:sdtEndPr>
            <w:sdtContent>
              <w:tr w:rsidR="00D852CC" w14:paraId="31783D19" w14:textId="77777777">
                <w:trPr>
                  <w:jc w:val="center"/>
                </w:trPr>
                <w:sdt>
                  <w:sdtPr>
                    <w:rPr>
                      <w:rFonts w:ascii="宋体" w:eastAsiaTheme="minorEastAsia" w:hAnsi="宋体" w:cstheme="minorBidi"/>
                      <w:color w:val="000000" w:themeColor="text1"/>
                    </w:rPr>
                    <w:alias w:val="董监高变更类型"/>
                    <w:tag w:val="_GBC_817524e879db44d3aba0c640d528ac2f"/>
                    <w:id w:val="615568570"/>
                    <w:lock w:val="sdtLocked"/>
                    <w:comboBox>
                      <w:listItem w:displayText="董事" w:value="董事"/>
                      <w:listItem w:displayText="监事" w:value="监事"/>
                      <w:listItem w:displayText="高级管理人员" w:value="高级管理人员"/>
                    </w:comboBox>
                  </w:sdtPr>
                  <w:sdtEndPr>
                    <w:rPr>
                      <w:rFonts w:eastAsia="宋体" w:cs="Times New Roman" w:hint="eastAsia"/>
                    </w:rPr>
                  </w:sdtEndPr>
                  <w:sdtContent>
                    <w:tc>
                      <w:tcPr>
                        <w:tcW w:w="742" w:type="pct"/>
                        <w:vAlign w:val="center"/>
                      </w:tcPr>
                      <w:p w14:paraId="70CEFAB0" w14:textId="77777777" w:rsidR="00D852CC" w:rsidRDefault="0065368E">
                        <w:pPr>
                          <w:kinsoku w:val="0"/>
                          <w:overflowPunct w:val="0"/>
                          <w:spacing w:beforeLines="50" w:before="120" w:afterLines="50" w:after="120"/>
                          <w:jc w:val="center"/>
                          <w:rPr>
                            <w:rFonts w:ascii="宋体" w:hAnsi="宋体"/>
                            <w:color w:val="000000" w:themeColor="text1"/>
                          </w:rPr>
                        </w:pPr>
                        <w:r>
                          <w:rPr>
                            <w:rFonts w:ascii="宋体" w:hAnsi="宋体" w:hint="eastAsia"/>
                            <w:color w:val="000000" w:themeColor="text1"/>
                          </w:rPr>
                          <w:t>董事</w:t>
                        </w:r>
                      </w:p>
                    </w:tc>
                  </w:sdtContent>
                </w:sdt>
                <w:tc>
                  <w:tcPr>
                    <w:tcW w:w="741" w:type="pct"/>
                    <w:vAlign w:val="center"/>
                  </w:tcPr>
                  <w:p w14:paraId="4F7417B1" w14:textId="77777777" w:rsidR="00D852CC" w:rsidRDefault="0065368E">
                    <w:pPr>
                      <w:kinsoku w:val="0"/>
                      <w:overflowPunct w:val="0"/>
                      <w:spacing w:beforeLines="50" w:before="120" w:afterLines="50" w:after="120"/>
                      <w:jc w:val="center"/>
                      <w:rPr>
                        <w:rFonts w:ascii="宋体" w:hAnsi="宋体"/>
                      </w:rPr>
                    </w:pPr>
                    <w:proofErr w:type="gramStart"/>
                    <w:r>
                      <w:rPr>
                        <w:rFonts w:ascii="宋体" w:hAnsi="宋体" w:hint="eastAsia"/>
                      </w:rPr>
                      <w:t>梁雷</w:t>
                    </w:r>
                    <w:proofErr w:type="gramEnd"/>
                  </w:p>
                </w:tc>
                <w:tc>
                  <w:tcPr>
                    <w:tcW w:w="741" w:type="pct"/>
                    <w:vAlign w:val="center"/>
                  </w:tcPr>
                  <w:p w14:paraId="33BDAE8E" w14:textId="77777777" w:rsidR="00D852CC" w:rsidRDefault="0065368E">
                    <w:pPr>
                      <w:kinsoku w:val="0"/>
                      <w:overflowPunct w:val="0"/>
                      <w:spacing w:beforeLines="50" w:before="120" w:afterLines="50" w:after="120"/>
                      <w:jc w:val="center"/>
                      <w:rPr>
                        <w:rFonts w:ascii="宋体" w:hAnsi="宋体"/>
                      </w:rPr>
                    </w:pPr>
                    <w:r>
                      <w:rPr>
                        <w:rFonts w:ascii="宋体" w:hAnsi="宋体" w:hint="eastAsia"/>
                      </w:rPr>
                      <w:t>董事长</w:t>
                    </w:r>
                  </w:p>
                </w:tc>
                <w:tc>
                  <w:tcPr>
                    <w:tcW w:w="741" w:type="pct"/>
                    <w:vAlign w:val="center"/>
                  </w:tcPr>
                  <w:p w14:paraId="0EDE3B7B" w14:textId="77777777" w:rsidR="00D852CC" w:rsidRDefault="0065368E">
                    <w:pPr>
                      <w:kinsoku w:val="0"/>
                      <w:overflowPunct w:val="0"/>
                      <w:spacing w:beforeLines="50" w:before="120" w:afterLines="50" w:after="120"/>
                      <w:jc w:val="center"/>
                      <w:rPr>
                        <w:rFonts w:ascii="宋体" w:hAnsi="宋体"/>
                      </w:rPr>
                    </w:pPr>
                    <w:r>
                      <w:rPr>
                        <w:rFonts w:ascii="宋体" w:hAnsi="宋体" w:hint="eastAsia"/>
                      </w:rPr>
                      <w:t>上任</w:t>
                    </w:r>
                  </w:p>
                </w:tc>
                <w:sdt>
                  <w:sdtPr>
                    <w:rPr>
                      <w:rFonts w:ascii="Times New Roman" w:hAnsi="Times New Roman"/>
                      <w:color w:val="000000" w:themeColor="text1"/>
                    </w:rPr>
                    <w:alias w:val="董监高决定（议）时间或辞任生效时间"/>
                    <w:tag w:val="_GBC_93a4c0b7e8614283ab4b09fc6c502c3b"/>
                    <w:id w:val="1220935103"/>
                    <w:lock w:val="sdtLocked"/>
                    <w:text/>
                  </w:sdtPr>
                  <w:sdtEndPr/>
                  <w:sdtContent>
                    <w:tc>
                      <w:tcPr>
                        <w:tcW w:w="1051" w:type="pct"/>
                        <w:vAlign w:val="center"/>
                      </w:tcPr>
                      <w:p w14:paraId="7E9C9281" w14:textId="77777777" w:rsidR="00D852CC" w:rsidRDefault="0065368E">
                        <w:pPr>
                          <w:kinsoku w:val="0"/>
                          <w:overflowPunct w:val="0"/>
                          <w:spacing w:beforeLines="50" w:before="120" w:afterLines="50" w:after="120"/>
                          <w:jc w:val="center"/>
                          <w:rPr>
                            <w:rFonts w:ascii="Times New Roman" w:hAnsi="Times New Roman"/>
                            <w:color w:val="000000" w:themeColor="text1"/>
                          </w:rPr>
                        </w:pPr>
                        <w:r>
                          <w:rPr>
                            <w:rFonts w:ascii="Times New Roman" w:hAnsi="Times New Roman"/>
                            <w:color w:val="000000" w:themeColor="text1"/>
                          </w:rPr>
                          <w:t>2022</w:t>
                        </w:r>
                        <w:r>
                          <w:rPr>
                            <w:rFonts w:ascii="Times New Roman" w:hAnsi="Times New Roman"/>
                            <w:color w:val="000000" w:themeColor="text1"/>
                          </w:rPr>
                          <w:t>年</w:t>
                        </w:r>
                        <w:r>
                          <w:rPr>
                            <w:rFonts w:ascii="Times New Roman" w:hAnsi="Times New Roman"/>
                            <w:color w:val="000000" w:themeColor="text1"/>
                          </w:rPr>
                          <w:t>10</w:t>
                        </w:r>
                        <w:r>
                          <w:rPr>
                            <w:rFonts w:ascii="Times New Roman" w:hAnsi="Times New Roman"/>
                            <w:color w:val="000000" w:themeColor="text1"/>
                          </w:rPr>
                          <w:t>月</w:t>
                        </w:r>
                        <w:r>
                          <w:rPr>
                            <w:rFonts w:ascii="Times New Roman" w:hAnsi="Times New Roman"/>
                            <w:color w:val="000000" w:themeColor="text1"/>
                          </w:rPr>
                          <w:t>29</w:t>
                        </w:r>
                        <w:r>
                          <w:rPr>
                            <w:rFonts w:ascii="Times New Roman" w:hAnsi="Times New Roman"/>
                            <w:color w:val="000000" w:themeColor="text1"/>
                          </w:rPr>
                          <w:t>日</w:t>
                        </w:r>
                      </w:p>
                    </w:tc>
                  </w:sdtContent>
                </w:sdt>
                <w:sdt>
                  <w:sdtPr>
                    <w:rPr>
                      <w:rFonts w:ascii="Times New Roman" w:hAnsi="Times New Roman"/>
                      <w:color w:val="000000" w:themeColor="text1"/>
                    </w:rPr>
                    <w:alias w:val="董监高变更工商登记完成时间"/>
                    <w:tag w:val="_GBC_cbdd574910e74297839d4e23cf117ba1"/>
                    <w:id w:val="-309562194"/>
                    <w:lock w:val="sdtLocked"/>
                    <w:text/>
                  </w:sdtPr>
                  <w:sdtEndPr/>
                  <w:sdtContent>
                    <w:tc>
                      <w:tcPr>
                        <w:tcW w:w="986" w:type="pct"/>
                        <w:vAlign w:val="center"/>
                      </w:tcPr>
                      <w:p w14:paraId="57AD613D" w14:textId="77777777" w:rsidR="00D852CC" w:rsidRDefault="0065368E">
                        <w:pPr>
                          <w:kinsoku w:val="0"/>
                          <w:overflowPunct w:val="0"/>
                          <w:spacing w:beforeLines="50" w:before="120" w:afterLines="50" w:after="120"/>
                          <w:jc w:val="center"/>
                          <w:rPr>
                            <w:rFonts w:ascii="Times New Roman" w:hAnsi="Times New Roman"/>
                            <w:color w:val="000000" w:themeColor="text1"/>
                          </w:rPr>
                        </w:pPr>
                        <w:r>
                          <w:rPr>
                            <w:rFonts w:ascii="Times New Roman" w:hAnsi="Times New Roman"/>
                            <w:color w:val="000000" w:themeColor="text1"/>
                          </w:rPr>
                          <w:t>2022</w:t>
                        </w:r>
                        <w:r>
                          <w:rPr>
                            <w:rFonts w:ascii="Times New Roman" w:hAnsi="Times New Roman"/>
                            <w:color w:val="000000" w:themeColor="text1"/>
                          </w:rPr>
                          <w:t>年</w:t>
                        </w:r>
                        <w:r>
                          <w:rPr>
                            <w:rFonts w:ascii="Times New Roman" w:hAnsi="Times New Roman"/>
                            <w:color w:val="000000" w:themeColor="text1"/>
                          </w:rPr>
                          <w:t>11</w:t>
                        </w:r>
                        <w:r>
                          <w:rPr>
                            <w:rFonts w:ascii="Times New Roman" w:hAnsi="Times New Roman"/>
                            <w:color w:val="000000" w:themeColor="text1"/>
                          </w:rPr>
                          <w:t>月</w:t>
                        </w:r>
                        <w:r>
                          <w:rPr>
                            <w:rFonts w:ascii="Times New Roman" w:hAnsi="Times New Roman"/>
                            <w:color w:val="000000" w:themeColor="text1"/>
                          </w:rPr>
                          <w:t>9</w:t>
                        </w:r>
                        <w:r>
                          <w:rPr>
                            <w:rFonts w:ascii="Times New Roman" w:hAnsi="Times New Roman"/>
                            <w:color w:val="000000" w:themeColor="text1"/>
                          </w:rPr>
                          <w:t>日</w:t>
                        </w:r>
                      </w:p>
                    </w:tc>
                  </w:sdtContent>
                </w:sdt>
              </w:tr>
            </w:sdtContent>
          </w:sdt>
          <w:sdt>
            <w:sdtPr>
              <w:rPr>
                <w:rFonts w:ascii="宋体" w:eastAsiaTheme="minorEastAsia" w:hAnsi="宋体" w:cstheme="minorBidi"/>
                <w:color w:val="000000" w:themeColor="text1"/>
              </w:rPr>
              <w:alias w:val="董监高变更明细"/>
              <w:tag w:val="_TUP_a7b2e883909f42adafa7ee6f87989f00"/>
              <w:id w:val="-1212341813"/>
              <w:lock w:val="sdtLocked"/>
              <w:placeholder>
                <w:docPart w:val="4981A11C4B134B6BBD044BD5E7DF583C"/>
              </w:placeholder>
            </w:sdtPr>
            <w:sdtEndPr>
              <w:rPr>
                <w:rFonts w:ascii="Times New Roman" w:hAnsi="Times New Roman" w:cs="Times New Roman"/>
              </w:rPr>
            </w:sdtEndPr>
            <w:sdtContent>
              <w:tr w:rsidR="00D852CC" w14:paraId="3F5CA57E" w14:textId="77777777">
                <w:trPr>
                  <w:jc w:val="center"/>
                </w:trPr>
                <w:sdt>
                  <w:sdtPr>
                    <w:rPr>
                      <w:rFonts w:ascii="宋体" w:eastAsiaTheme="minorEastAsia" w:hAnsi="宋体" w:cstheme="minorBidi"/>
                      <w:color w:val="000000" w:themeColor="text1"/>
                    </w:rPr>
                    <w:alias w:val="董监高变更类型"/>
                    <w:tag w:val="_GBC_817524e879db44d3aba0c640d528ac2f"/>
                    <w:id w:val="-1490711367"/>
                    <w:lock w:val="sdtLocked"/>
                    <w:comboBox>
                      <w:listItem w:displayText="董事" w:value="董事"/>
                      <w:listItem w:displayText="监事" w:value="监事"/>
                      <w:listItem w:displayText="高级管理人员" w:value="高级管理人员"/>
                    </w:comboBox>
                  </w:sdtPr>
                  <w:sdtEndPr>
                    <w:rPr>
                      <w:rFonts w:eastAsia="宋体" w:cs="Times New Roman" w:hint="eastAsia"/>
                      <w:color w:val="auto"/>
                    </w:rPr>
                  </w:sdtEndPr>
                  <w:sdtContent>
                    <w:tc>
                      <w:tcPr>
                        <w:tcW w:w="742" w:type="pct"/>
                        <w:vAlign w:val="center"/>
                      </w:tcPr>
                      <w:p w14:paraId="6CCCBD0C" w14:textId="77777777" w:rsidR="00D852CC" w:rsidRDefault="0065368E">
                        <w:pPr>
                          <w:kinsoku w:val="0"/>
                          <w:overflowPunct w:val="0"/>
                          <w:spacing w:beforeLines="50" w:before="120" w:afterLines="50" w:after="120"/>
                          <w:jc w:val="center"/>
                          <w:rPr>
                            <w:rFonts w:ascii="宋体" w:hAnsi="宋体"/>
                          </w:rPr>
                        </w:pPr>
                        <w:r>
                          <w:rPr>
                            <w:rFonts w:ascii="宋体" w:hAnsi="宋体"/>
                          </w:rPr>
                          <w:t>高级管理人员</w:t>
                        </w:r>
                      </w:p>
                    </w:tc>
                  </w:sdtContent>
                </w:sdt>
                <w:tc>
                  <w:tcPr>
                    <w:tcW w:w="741" w:type="pct"/>
                    <w:vAlign w:val="center"/>
                  </w:tcPr>
                  <w:p w14:paraId="057D74D1" w14:textId="77777777" w:rsidR="00D852CC" w:rsidRDefault="0065368E">
                    <w:pPr>
                      <w:kinsoku w:val="0"/>
                      <w:overflowPunct w:val="0"/>
                      <w:spacing w:beforeLines="50" w:before="120" w:afterLines="50" w:after="120"/>
                      <w:jc w:val="center"/>
                      <w:rPr>
                        <w:rFonts w:ascii="宋体" w:hAnsi="宋体"/>
                      </w:rPr>
                    </w:pPr>
                    <w:r>
                      <w:rPr>
                        <w:rFonts w:ascii="宋体" w:hAnsi="宋体" w:hint="eastAsia"/>
                      </w:rPr>
                      <w:t>鲁维</w:t>
                    </w:r>
                  </w:p>
                </w:tc>
                <w:tc>
                  <w:tcPr>
                    <w:tcW w:w="741" w:type="pct"/>
                    <w:vAlign w:val="center"/>
                  </w:tcPr>
                  <w:p w14:paraId="38F7285A" w14:textId="77777777" w:rsidR="00D852CC" w:rsidRDefault="0065368E">
                    <w:pPr>
                      <w:kinsoku w:val="0"/>
                      <w:overflowPunct w:val="0"/>
                      <w:spacing w:beforeLines="50" w:before="120" w:afterLines="50" w:after="120"/>
                      <w:jc w:val="center"/>
                      <w:rPr>
                        <w:rFonts w:ascii="宋体" w:hAnsi="宋体"/>
                      </w:rPr>
                    </w:pPr>
                    <w:r>
                      <w:rPr>
                        <w:rFonts w:ascii="宋体" w:hAnsi="宋体" w:hint="eastAsia"/>
                      </w:rPr>
                      <w:t>总经理</w:t>
                    </w:r>
                  </w:p>
                </w:tc>
                <w:tc>
                  <w:tcPr>
                    <w:tcW w:w="741" w:type="pct"/>
                    <w:vAlign w:val="center"/>
                  </w:tcPr>
                  <w:p w14:paraId="7CD3E7E6" w14:textId="77777777" w:rsidR="00D852CC" w:rsidRDefault="0065368E">
                    <w:pPr>
                      <w:kinsoku w:val="0"/>
                      <w:overflowPunct w:val="0"/>
                      <w:spacing w:beforeLines="50" w:before="120" w:afterLines="50" w:after="120"/>
                      <w:jc w:val="center"/>
                      <w:rPr>
                        <w:rFonts w:ascii="宋体" w:hAnsi="宋体"/>
                      </w:rPr>
                    </w:pPr>
                    <w:r>
                      <w:rPr>
                        <w:rFonts w:ascii="宋体" w:hAnsi="宋体" w:hint="eastAsia"/>
                      </w:rPr>
                      <w:t>离任</w:t>
                    </w:r>
                  </w:p>
                </w:tc>
                <w:sdt>
                  <w:sdtPr>
                    <w:rPr>
                      <w:rFonts w:ascii="Times New Roman" w:hAnsi="Times New Roman"/>
                    </w:rPr>
                    <w:alias w:val="董监高决定（议）时间或辞任生效时间"/>
                    <w:tag w:val="_GBC_93a4c0b7e8614283ab4b09fc6c502c3b"/>
                    <w:id w:val="972642148"/>
                    <w:lock w:val="sdtLocked"/>
                    <w:text/>
                  </w:sdtPr>
                  <w:sdtEndPr/>
                  <w:sdtContent>
                    <w:tc>
                      <w:tcPr>
                        <w:tcW w:w="1051" w:type="pct"/>
                        <w:vAlign w:val="center"/>
                      </w:tcPr>
                      <w:p w14:paraId="68744F46" w14:textId="77777777" w:rsidR="00D852CC" w:rsidRDefault="0065368E">
                        <w:pPr>
                          <w:kinsoku w:val="0"/>
                          <w:overflowPunct w:val="0"/>
                          <w:spacing w:beforeLines="50" w:before="120" w:afterLines="50" w:after="120"/>
                          <w:jc w:val="center"/>
                          <w:rPr>
                            <w:rFonts w:ascii="Times New Roman" w:hAnsi="Times New Roman"/>
                          </w:rPr>
                        </w:pPr>
                        <w:r>
                          <w:rPr>
                            <w:rFonts w:ascii="Times New Roman" w:hAnsi="Times New Roman"/>
                          </w:rPr>
                          <w:t>2022</w:t>
                        </w:r>
                        <w:r>
                          <w:rPr>
                            <w:rFonts w:ascii="Times New Roman" w:hAnsi="Times New Roman"/>
                          </w:rPr>
                          <w:t>年</w:t>
                        </w:r>
                        <w:r>
                          <w:rPr>
                            <w:rFonts w:ascii="Times New Roman" w:hAnsi="Times New Roman"/>
                          </w:rPr>
                          <w:t>12</w:t>
                        </w:r>
                        <w:r>
                          <w:rPr>
                            <w:rFonts w:ascii="Times New Roman" w:hAnsi="Times New Roman"/>
                          </w:rPr>
                          <w:t>月</w:t>
                        </w:r>
                        <w:r>
                          <w:rPr>
                            <w:rFonts w:ascii="Times New Roman" w:hAnsi="Times New Roman"/>
                          </w:rPr>
                          <w:t>5</w:t>
                        </w:r>
                        <w:r>
                          <w:rPr>
                            <w:rFonts w:ascii="Times New Roman" w:hAnsi="Times New Roman"/>
                          </w:rPr>
                          <w:t>日</w:t>
                        </w:r>
                      </w:p>
                    </w:tc>
                  </w:sdtContent>
                </w:sdt>
                <w:sdt>
                  <w:sdtPr>
                    <w:rPr>
                      <w:rFonts w:ascii="Times New Roman" w:hAnsi="Times New Roman"/>
                    </w:rPr>
                    <w:alias w:val="董监高变更工商登记完成时间"/>
                    <w:tag w:val="_GBC_cbdd574910e74297839d4e23cf117ba1"/>
                    <w:id w:val="-1438897315"/>
                    <w:lock w:val="sdtLocked"/>
                    <w:text/>
                  </w:sdtPr>
                  <w:sdtEndPr/>
                  <w:sdtContent>
                    <w:tc>
                      <w:tcPr>
                        <w:tcW w:w="986" w:type="pct"/>
                        <w:vAlign w:val="center"/>
                      </w:tcPr>
                      <w:p w14:paraId="51121FD9" w14:textId="77777777" w:rsidR="00D852CC" w:rsidRDefault="0065368E">
                        <w:pPr>
                          <w:kinsoku w:val="0"/>
                          <w:overflowPunct w:val="0"/>
                          <w:spacing w:beforeLines="50" w:before="120" w:afterLines="50" w:after="120"/>
                          <w:jc w:val="center"/>
                          <w:rPr>
                            <w:rFonts w:ascii="Times New Roman" w:hAnsi="Times New Roman"/>
                          </w:rPr>
                        </w:pPr>
                        <w:r>
                          <w:rPr>
                            <w:rFonts w:ascii="Times New Roman" w:hAnsi="Times New Roman"/>
                          </w:rPr>
                          <w:t>-</w:t>
                        </w:r>
                      </w:p>
                    </w:tc>
                  </w:sdtContent>
                </w:sdt>
              </w:tr>
            </w:sdtContent>
          </w:sdt>
          <w:sdt>
            <w:sdtPr>
              <w:rPr>
                <w:rFonts w:ascii="宋体" w:eastAsiaTheme="minorEastAsia" w:hAnsi="宋体" w:cstheme="minorBidi"/>
                <w:color w:val="000000" w:themeColor="text1"/>
              </w:rPr>
              <w:alias w:val="董监高变更明细"/>
              <w:tag w:val="_TUP_a7b2e883909f42adafa7ee6f87989f00"/>
              <w:id w:val="1753003848"/>
              <w:lock w:val="sdtLocked"/>
            </w:sdtPr>
            <w:sdtEndPr>
              <w:rPr>
                <w:rFonts w:ascii="Times New Roman" w:eastAsia="宋体" w:hAnsi="Times New Roman" w:cs="Times New Roman"/>
                <w:color w:val="auto"/>
              </w:rPr>
            </w:sdtEndPr>
            <w:sdtContent>
              <w:tr w:rsidR="00D852CC" w14:paraId="7BD947CB" w14:textId="77777777">
                <w:trPr>
                  <w:jc w:val="center"/>
                </w:trPr>
                <w:sdt>
                  <w:sdtPr>
                    <w:rPr>
                      <w:rFonts w:ascii="宋体" w:eastAsiaTheme="minorEastAsia" w:hAnsi="宋体" w:cstheme="minorBidi"/>
                      <w:color w:val="000000" w:themeColor="text1"/>
                    </w:rPr>
                    <w:alias w:val="董监高变更类型"/>
                    <w:tag w:val="_GBC_817524e879db44d3aba0c640d528ac2f"/>
                    <w:id w:val="-444000168"/>
                    <w:lock w:val="sdtLocked"/>
                    <w:comboBox>
                      <w:listItem w:displayText="董事" w:value="董事"/>
                      <w:listItem w:displayText="监事" w:value="监事"/>
                      <w:listItem w:displayText="高级管理人员" w:value="高级管理人员"/>
                    </w:comboBox>
                  </w:sdtPr>
                  <w:sdtEndPr/>
                  <w:sdtContent>
                    <w:tc>
                      <w:tcPr>
                        <w:tcW w:w="742" w:type="pct"/>
                        <w:vAlign w:val="center"/>
                      </w:tcPr>
                      <w:p w14:paraId="6045AE8F" w14:textId="77777777" w:rsidR="00D852CC" w:rsidRDefault="0065368E">
                        <w:pPr>
                          <w:kinsoku w:val="0"/>
                          <w:overflowPunct w:val="0"/>
                          <w:spacing w:beforeLines="50" w:before="120" w:afterLines="50" w:after="120"/>
                          <w:jc w:val="center"/>
                          <w:rPr>
                            <w:rFonts w:ascii="宋体" w:eastAsiaTheme="minorEastAsia" w:hAnsi="宋体" w:cstheme="minorBidi"/>
                            <w:color w:val="000000" w:themeColor="text1"/>
                          </w:rPr>
                        </w:pPr>
                        <w:r>
                          <w:rPr>
                            <w:rFonts w:ascii="宋体" w:eastAsiaTheme="minorEastAsia" w:hAnsi="宋体" w:cstheme="minorBidi"/>
                            <w:color w:val="000000" w:themeColor="text1"/>
                          </w:rPr>
                          <w:t>高级管理人员</w:t>
                        </w:r>
                      </w:p>
                    </w:tc>
                  </w:sdtContent>
                </w:sdt>
                <w:tc>
                  <w:tcPr>
                    <w:tcW w:w="741" w:type="pct"/>
                    <w:vAlign w:val="center"/>
                  </w:tcPr>
                  <w:p w14:paraId="6C469158" w14:textId="77777777" w:rsidR="00D852CC" w:rsidRDefault="0065368E">
                    <w:pPr>
                      <w:kinsoku w:val="0"/>
                      <w:overflowPunct w:val="0"/>
                      <w:spacing w:beforeLines="50" w:before="120" w:afterLines="50" w:after="120"/>
                      <w:jc w:val="center"/>
                      <w:rPr>
                        <w:rFonts w:ascii="宋体" w:hAnsi="宋体"/>
                      </w:rPr>
                    </w:pPr>
                    <w:proofErr w:type="gramStart"/>
                    <w:r>
                      <w:rPr>
                        <w:rFonts w:ascii="宋体" w:hAnsi="宋体" w:hint="eastAsia"/>
                      </w:rPr>
                      <w:t>肖贻堂</w:t>
                    </w:r>
                    <w:proofErr w:type="gramEnd"/>
                  </w:p>
                </w:tc>
                <w:tc>
                  <w:tcPr>
                    <w:tcW w:w="741" w:type="pct"/>
                    <w:vAlign w:val="center"/>
                  </w:tcPr>
                  <w:p w14:paraId="6A42BE4C" w14:textId="77777777" w:rsidR="00D852CC" w:rsidRDefault="0065368E">
                    <w:pPr>
                      <w:kinsoku w:val="0"/>
                      <w:overflowPunct w:val="0"/>
                      <w:spacing w:beforeLines="50" w:before="120" w:afterLines="50" w:after="120"/>
                      <w:jc w:val="center"/>
                      <w:rPr>
                        <w:rFonts w:ascii="宋体" w:hAnsi="宋体"/>
                      </w:rPr>
                    </w:pPr>
                    <w:r>
                      <w:rPr>
                        <w:rFonts w:ascii="宋体" w:hAnsi="宋体" w:hint="eastAsia"/>
                      </w:rPr>
                      <w:t>总法律顾问</w:t>
                    </w:r>
                  </w:p>
                </w:tc>
                <w:tc>
                  <w:tcPr>
                    <w:tcW w:w="741" w:type="pct"/>
                    <w:vAlign w:val="center"/>
                  </w:tcPr>
                  <w:p w14:paraId="1D8B6804" w14:textId="77777777" w:rsidR="00D852CC" w:rsidRDefault="0065368E">
                    <w:pPr>
                      <w:kinsoku w:val="0"/>
                      <w:overflowPunct w:val="0"/>
                      <w:spacing w:beforeLines="50" w:before="120" w:afterLines="50" w:after="120"/>
                      <w:jc w:val="center"/>
                      <w:rPr>
                        <w:rFonts w:ascii="宋体" w:hAnsi="宋体"/>
                      </w:rPr>
                    </w:pPr>
                    <w:r>
                      <w:rPr>
                        <w:rFonts w:ascii="宋体" w:hAnsi="宋体" w:hint="eastAsia"/>
                      </w:rPr>
                      <w:t>离任</w:t>
                    </w:r>
                  </w:p>
                </w:tc>
                <w:sdt>
                  <w:sdtPr>
                    <w:rPr>
                      <w:rFonts w:ascii="Times New Roman" w:hAnsi="Times New Roman"/>
                    </w:rPr>
                    <w:alias w:val="董监高决定（议）时间或辞任生效时间"/>
                    <w:tag w:val="_GBC_93a4c0b7e8614283ab4b09fc6c502c3b"/>
                    <w:id w:val="1438019111"/>
                    <w:lock w:val="sdtLocked"/>
                    <w:text/>
                  </w:sdtPr>
                  <w:sdtEndPr/>
                  <w:sdtContent>
                    <w:tc>
                      <w:tcPr>
                        <w:tcW w:w="1051" w:type="pct"/>
                        <w:vAlign w:val="center"/>
                      </w:tcPr>
                      <w:p w14:paraId="08222558" w14:textId="77777777" w:rsidR="00D852CC" w:rsidRDefault="0065368E">
                        <w:pPr>
                          <w:kinsoku w:val="0"/>
                          <w:overflowPunct w:val="0"/>
                          <w:spacing w:beforeLines="50" w:before="120" w:afterLines="50" w:after="120"/>
                          <w:jc w:val="center"/>
                          <w:rPr>
                            <w:rFonts w:ascii="Times New Roman" w:hAnsi="Times New Roman"/>
                          </w:rPr>
                        </w:pPr>
                        <w:r>
                          <w:rPr>
                            <w:rFonts w:ascii="Times New Roman" w:hAnsi="Times New Roman"/>
                          </w:rPr>
                          <w:t>2023</w:t>
                        </w:r>
                        <w:r>
                          <w:rPr>
                            <w:rFonts w:ascii="Times New Roman" w:hAnsi="Times New Roman"/>
                          </w:rPr>
                          <w:t>年</w:t>
                        </w:r>
                        <w:r>
                          <w:rPr>
                            <w:rFonts w:ascii="Times New Roman" w:hAnsi="Times New Roman"/>
                          </w:rPr>
                          <w:t>3</w:t>
                        </w:r>
                        <w:r>
                          <w:rPr>
                            <w:rFonts w:ascii="Times New Roman" w:hAnsi="Times New Roman"/>
                          </w:rPr>
                          <w:t>月</w:t>
                        </w:r>
                        <w:r>
                          <w:rPr>
                            <w:rFonts w:ascii="Times New Roman" w:hAnsi="Times New Roman"/>
                          </w:rPr>
                          <w:t>13</w:t>
                        </w:r>
                        <w:r>
                          <w:rPr>
                            <w:rFonts w:ascii="Times New Roman" w:hAnsi="Times New Roman"/>
                          </w:rPr>
                          <w:t>日</w:t>
                        </w:r>
                      </w:p>
                    </w:tc>
                  </w:sdtContent>
                </w:sdt>
                <w:sdt>
                  <w:sdtPr>
                    <w:rPr>
                      <w:rFonts w:ascii="Times New Roman" w:hAnsi="Times New Roman"/>
                    </w:rPr>
                    <w:alias w:val="董监高变更工商登记完成时间"/>
                    <w:tag w:val="_GBC_cbdd574910e74297839d4e23cf117ba1"/>
                    <w:id w:val="1048267871"/>
                    <w:lock w:val="sdtLocked"/>
                    <w:text/>
                  </w:sdtPr>
                  <w:sdtEndPr/>
                  <w:sdtContent>
                    <w:tc>
                      <w:tcPr>
                        <w:tcW w:w="986" w:type="pct"/>
                        <w:vAlign w:val="center"/>
                      </w:tcPr>
                      <w:p w14:paraId="20FF43D0" w14:textId="77777777" w:rsidR="00D852CC" w:rsidRDefault="0065368E">
                        <w:pPr>
                          <w:kinsoku w:val="0"/>
                          <w:overflowPunct w:val="0"/>
                          <w:spacing w:beforeLines="50" w:before="120" w:afterLines="50" w:after="120"/>
                          <w:jc w:val="center"/>
                          <w:rPr>
                            <w:rFonts w:ascii="Times New Roman" w:hAnsi="Times New Roman"/>
                          </w:rPr>
                        </w:pPr>
                        <w:r>
                          <w:rPr>
                            <w:rFonts w:ascii="Times New Roman" w:hAnsi="Times New Roman"/>
                          </w:rPr>
                          <w:t>-</w:t>
                        </w:r>
                      </w:p>
                    </w:tc>
                  </w:sdtContent>
                </w:sdt>
              </w:tr>
            </w:sdtContent>
          </w:sdt>
        </w:tbl>
        <w:p w14:paraId="59A430A7" w14:textId="77777777" w:rsidR="00D852CC" w:rsidRDefault="00FC569B"/>
      </w:sdtContent>
    </w:sdt>
    <w:sdt>
      <w:sdtPr>
        <w:rPr>
          <w:rFonts w:hint="eastAsia"/>
          <w:b w:val="0"/>
          <w:bCs w:val="0"/>
          <w:color w:val="000000" w:themeColor="text1"/>
          <w:szCs w:val="22"/>
        </w:rPr>
        <w:alias w:val="模块:报告内董事、监事、高级管理人员离任人数最近一年内董事、监事..."/>
        <w:tag w:val="_SEC_55ccd27427ca4aa3ade6b58fc82b2208"/>
        <w:id w:val="1003157490"/>
        <w:lock w:val="sdtLocked"/>
        <w:placeholder>
          <w:docPart w:val="GBC22222222222222222222222222222"/>
        </w:placeholder>
      </w:sdtPr>
      <w:sdtEndPr>
        <w:rPr>
          <w:rFonts w:ascii="宋体" w:hAnsi="宋体" w:hint="default"/>
          <w:szCs w:val="21"/>
        </w:rPr>
      </w:sdtEndPr>
      <w:sdtContent>
        <w:p w14:paraId="0AEB64E4" w14:textId="77777777" w:rsidR="00D852CC" w:rsidRDefault="0065368E">
          <w:pPr>
            <w:pStyle w:val="3"/>
            <w:numPr>
              <w:ilvl w:val="0"/>
              <w:numId w:val="4"/>
            </w:numPr>
            <w:kinsoku w:val="0"/>
            <w:overflowPunct w:val="0"/>
            <w:spacing w:beforeLines="50" w:before="120" w:afterLines="50" w:after="120"/>
            <w:jc w:val="left"/>
            <w:rPr>
              <w:bCs w:val="0"/>
              <w:color w:val="000000" w:themeColor="text1"/>
            </w:rPr>
          </w:pPr>
          <w:r>
            <w:rPr>
              <w:rFonts w:hint="eastAsia"/>
              <w:color w:val="000000" w:themeColor="text1"/>
            </w:rPr>
            <w:t>报告期内董事、监事、高级管理人员离任人数</w:t>
          </w:r>
        </w:p>
        <w:p w14:paraId="038A39BA" w14:textId="77777777" w:rsidR="00D852CC" w:rsidRDefault="0065368E">
          <w:pPr>
            <w:kinsoku w:val="0"/>
            <w:overflowPunct w:val="0"/>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报告期内董事、监事、高级管理人员的离任（含变更）人数：</w:t>
          </w:r>
          <w:sdt>
            <w:sdtPr>
              <w:rPr>
                <w:rFonts w:ascii="宋体" w:hAnsi="宋体" w:hint="eastAsia"/>
                <w:color w:val="000000" w:themeColor="text1"/>
                <w:szCs w:val="21"/>
              </w:rPr>
              <w:alias w:val="董事、监事、高级管理人员的离任（含变更）人数"/>
              <w:tag w:val="_GBC_e7b8632b36e04ecbb903f65c46ab4c9c"/>
              <w:id w:val="-836313739"/>
              <w:lock w:val="sdtLocked"/>
              <w:placeholder>
                <w:docPart w:val="GBC22222222222222222222222222222"/>
              </w:placeholder>
            </w:sdtPr>
            <w:sdtEndPr>
              <w:rPr>
                <w:rFonts w:ascii="Times New Roman" w:hAnsi="Times New Roman" w:hint="default"/>
              </w:rPr>
            </w:sdtEndPr>
            <w:sdtContent>
              <w:r>
                <w:rPr>
                  <w:rFonts w:ascii="Times New Roman" w:hAnsi="Times New Roman"/>
                  <w:color w:val="000000" w:themeColor="text1"/>
                  <w:szCs w:val="21"/>
                </w:rPr>
                <w:t>3</w:t>
              </w:r>
            </w:sdtContent>
          </w:sdt>
          <w:r>
            <w:rPr>
              <w:rFonts w:ascii="宋体" w:hAnsi="宋体" w:hint="eastAsia"/>
              <w:color w:val="000000" w:themeColor="text1"/>
              <w:szCs w:val="21"/>
            </w:rPr>
            <w:t>人，离任人数</w:t>
          </w:r>
          <w:proofErr w:type="gramStart"/>
          <w:r>
            <w:rPr>
              <w:rFonts w:ascii="宋体" w:hAnsi="宋体" w:hint="eastAsia"/>
              <w:color w:val="000000" w:themeColor="text1"/>
              <w:szCs w:val="21"/>
            </w:rPr>
            <w:t>占报告期初全体</w:t>
          </w:r>
          <w:proofErr w:type="gramEnd"/>
          <w:r>
            <w:rPr>
              <w:rFonts w:ascii="宋体" w:hAnsi="宋体" w:hint="eastAsia"/>
              <w:color w:val="000000" w:themeColor="text1"/>
              <w:szCs w:val="21"/>
            </w:rPr>
            <w:t>董事、监事、高级管理人员总人数</w:t>
          </w:r>
          <w:sdt>
            <w:sdtPr>
              <w:rPr>
                <w:rFonts w:ascii="宋体" w:hAnsi="宋体" w:hint="eastAsia"/>
                <w:color w:val="000000" w:themeColor="text1"/>
                <w:szCs w:val="21"/>
              </w:rPr>
              <w:alias w:val="董监高离任人数占期初全体董监高人数的比例"/>
              <w:tag w:val="_GBC_751d25e1e09f499e8040f0db39401ed3"/>
              <w:id w:val="1268346782"/>
              <w:lock w:val="sdtLocked"/>
              <w:placeholder>
                <w:docPart w:val="GBC22222222222222222222222222222"/>
              </w:placeholder>
            </w:sdtPr>
            <w:sdtEndPr>
              <w:rPr>
                <w:rFonts w:ascii="Times New Roman" w:hAnsi="Times New Roman" w:hint="default"/>
              </w:rPr>
            </w:sdtEndPr>
            <w:sdtContent>
              <w:r>
                <w:rPr>
                  <w:rFonts w:ascii="Times New Roman" w:hAnsi="Times New Roman"/>
                  <w:color w:val="000000" w:themeColor="text1"/>
                  <w:szCs w:val="21"/>
                </w:rPr>
                <w:t>21.43</w:t>
              </w:r>
            </w:sdtContent>
          </w:sdt>
          <w:r>
            <w:rPr>
              <w:rFonts w:ascii="宋体" w:hAnsi="宋体" w:hint="eastAsia"/>
              <w:color w:val="000000" w:themeColor="text1"/>
              <w:szCs w:val="21"/>
            </w:rPr>
            <w:t>%。</w:t>
          </w:r>
        </w:p>
      </w:sdtContent>
    </w:sdt>
    <w:p w14:paraId="68D53F34" w14:textId="77777777" w:rsidR="00D852CC" w:rsidRDefault="0065368E">
      <w:pPr>
        <w:pStyle w:val="3"/>
        <w:numPr>
          <w:ilvl w:val="0"/>
          <w:numId w:val="4"/>
        </w:numPr>
        <w:kinsoku w:val="0"/>
        <w:overflowPunct w:val="0"/>
        <w:spacing w:beforeLines="50" w:before="120" w:afterLines="50" w:after="120"/>
        <w:jc w:val="left"/>
        <w:rPr>
          <w:bCs w:val="0"/>
          <w:color w:val="000000" w:themeColor="text1"/>
        </w:rPr>
      </w:pPr>
      <w:r>
        <w:rPr>
          <w:rFonts w:ascii="宋体" w:hAnsi="宋体" w:hint="eastAsia"/>
          <w:color w:val="000000" w:themeColor="text1"/>
          <w:szCs w:val="21"/>
        </w:rPr>
        <w:t>定期报告批准报出日</w:t>
      </w:r>
      <w:r>
        <w:rPr>
          <w:rFonts w:hint="eastAsia"/>
          <w:color w:val="000000" w:themeColor="text1"/>
        </w:rPr>
        <w:t>董事、监事、高级管理人员名单</w:t>
      </w:r>
    </w:p>
    <w:sdt>
      <w:sdtPr>
        <w:rPr>
          <w:rFonts w:ascii="宋体" w:hAnsi="宋体" w:hint="eastAsia"/>
          <w:color w:val="000000" w:themeColor="text1"/>
          <w:szCs w:val="21"/>
        </w:rPr>
        <w:alias w:val="模块:截止报告期末发行人的全体董事、监事、高级管理人名单如下：发..."/>
        <w:tag w:val="_SEC_4b84a49aa19b4d4b9de2c241c46b2a1f"/>
        <w:id w:val="-1042669615"/>
        <w:lock w:val="sdtLocked"/>
        <w:placeholder>
          <w:docPart w:val="GBC22222222222222222222222222222"/>
        </w:placeholder>
      </w:sdtPr>
      <w:sdtEndPr>
        <w:rPr>
          <w:rFonts w:hint="default"/>
        </w:rPr>
      </w:sdtEndPr>
      <w:sdtContent>
        <w:p w14:paraId="57E6954A" w14:textId="77777777" w:rsidR="00D852CC" w:rsidRDefault="0065368E">
          <w:pPr>
            <w:kinsoku w:val="0"/>
            <w:overflowPunct w:val="0"/>
            <w:spacing w:line="360" w:lineRule="auto"/>
            <w:jc w:val="left"/>
            <w:rPr>
              <w:rFonts w:ascii="宋体" w:hAnsi="宋体"/>
              <w:color w:val="000000" w:themeColor="text1"/>
              <w:szCs w:val="21"/>
            </w:rPr>
          </w:pPr>
          <w:r>
            <w:rPr>
              <w:rFonts w:ascii="宋体" w:hAnsi="宋体" w:hint="eastAsia"/>
              <w:color w:val="000000" w:themeColor="text1"/>
              <w:szCs w:val="21"/>
            </w:rPr>
            <w:t>定期报告批准报出日发行人的全体董事、监事、高级管理人员名单如下：</w:t>
          </w:r>
        </w:p>
        <w:p w14:paraId="43FA2B33" w14:textId="77777777" w:rsidR="00D852CC" w:rsidRDefault="0065368E">
          <w:pPr>
            <w:kinsoku w:val="0"/>
            <w:overflowPunct w:val="0"/>
            <w:spacing w:line="360" w:lineRule="auto"/>
            <w:jc w:val="left"/>
            <w:rPr>
              <w:rFonts w:ascii="宋体" w:hAnsi="宋体"/>
              <w:color w:val="000000" w:themeColor="text1"/>
              <w:szCs w:val="21"/>
            </w:rPr>
          </w:pPr>
          <w:r>
            <w:rPr>
              <w:rFonts w:ascii="宋体" w:hAnsi="宋体" w:hint="eastAsia"/>
              <w:color w:val="000000" w:themeColor="text1"/>
              <w:szCs w:val="21"/>
            </w:rPr>
            <w:t>发行人的法定代表人：</w:t>
          </w:r>
          <w:sdt>
            <w:sdtPr>
              <w:rPr>
                <w:rFonts w:ascii="宋体" w:hAnsi="宋体" w:hint="eastAsia"/>
                <w:color w:val="000000" w:themeColor="text1"/>
                <w:szCs w:val="21"/>
              </w:rPr>
              <w:alias w:val="公司法定代表人"/>
              <w:tag w:val="_GBC_2e692b26b83340ad9bd23c9eca371047"/>
              <w:id w:val="-1152596046"/>
              <w:lock w:val="sdtLocked"/>
              <w:placeholder>
                <w:docPart w:val="GBC22222222222222222222222222222"/>
              </w:placeholder>
            </w:sdtPr>
            <w:sdtEndPr/>
            <w:sdtContent>
              <w:proofErr w:type="gramStart"/>
              <w:r>
                <w:rPr>
                  <w:rFonts w:ascii="宋体" w:hAnsi="宋体" w:hint="eastAsia"/>
                  <w:color w:val="000000" w:themeColor="text1"/>
                  <w:szCs w:val="21"/>
                </w:rPr>
                <w:t>梁雷</w:t>
              </w:r>
              <w:proofErr w:type="gramEnd"/>
            </w:sdtContent>
          </w:sdt>
        </w:p>
        <w:p w14:paraId="6F580BE8" w14:textId="77777777" w:rsidR="00D852CC" w:rsidRDefault="0065368E">
          <w:pPr>
            <w:kinsoku w:val="0"/>
            <w:overflowPunct w:val="0"/>
            <w:spacing w:line="360" w:lineRule="auto"/>
            <w:jc w:val="left"/>
            <w:rPr>
              <w:rFonts w:ascii="宋体" w:hAnsi="宋体"/>
              <w:color w:val="000000" w:themeColor="text1"/>
              <w:szCs w:val="21"/>
            </w:rPr>
          </w:pPr>
          <w:r>
            <w:rPr>
              <w:rFonts w:ascii="宋体" w:hAnsi="宋体" w:hint="eastAsia"/>
              <w:color w:val="000000" w:themeColor="text1"/>
              <w:szCs w:val="21"/>
            </w:rPr>
            <w:t>发行人的董事长或执行董事：</w:t>
          </w:r>
          <w:sdt>
            <w:sdtPr>
              <w:rPr>
                <w:rFonts w:ascii="宋体" w:hAnsi="宋体" w:hint="eastAsia"/>
                <w:color w:val="000000" w:themeColor="text1"/>
                <w:szCs w:val="21"/>
              </w:rPr>
              <w:alias w:val="董事长"/>
              <w:tag w:val="_GBC_bc8cc2b5c8de477eb8addfdec5e44588"/>
              <w:id w:val="-9292601"/>
              <w:lock w:val="sdtLocked"/>
              <w:placeholder>
                <w:docPart w:val="GBC22222222222222222222222222222"/>
              </w:placeholder>
            </w:sdtPr>
            <w:sdtEndPr/>
            <w:sdtContent>
              <w:proofErr w:type="gramStart"/>
              <w:r>
                <w:rPr>
                  <w:rFonts w:ascii="宋体" w:hAnsi="宋体" w:hint="eastAsia"/>
                  <w:color w:val="000000" w:themeColor="text1"/>
                  <w:szCs w:val="21"/>
                </w:rPr>
                <w:t>梁雷</w:t>
              </w:r>
              <w:proofErr w:type="gramEnd"/>
            </w:sdtContent>
          </w:sdt>
        </w:p>
        <w:p w14:paraId="1FCDAEF5" w14:textId="77777777" w:rsidR="00D852CC" w:rsidRDefault="0065368E">
          <w:pPr>
            <w:kinsoku w:val="0"/>
            <w:overflowPunct w:val="0"/>
            <w:spacing w:line="360" w:lineRule="auto"/>
            <w:jc w:val="left"/>
            <w:rPr>
              <w:rFonts w:ascii="宋体" w:hAnsi="宋体"/>
              <w:color w:val="000000" w:themeColor="text1"/>
              <w:szCs w:val="21"/>
            </w:rPr>
          </w:pPr>
          <w:r>
            <w:rPr>
              <w:rFonts w:ascii="宋体" w:hAnsi="宋体" w:hint="eastAsia"/>
              <w:color w:val="000000" w:themeColor="text1"/>
              <w:szCs w:val="21"/>
            </w:rPr>
            <w:t>发行人的其他董事：</w:t>
          </w:r>
          <w:sdt>
            <w:sdtPr>
              <w:rPr>
                <w:rFonts w:ascii="宋体" w:hAnsi="宋体" w:hint="eastAsia"/>
                <w:color w:val="000000" w:themeColor="text1"/>
                <w:szCs w:val="21"/>
              </w:rPr>
              <w:alias w:val="其他董事"/>
              <w:tag w:val="_GBC_930bef802fc34beebb556273d11ffa5b"/>
              <w:id w:val="-1265305277"/>
              <w:lock w:val="sdtLocked"/>
              <w:placeholder>
                <w:docPart w:val="GBC22222222222222222222222222222"/>
              </w:placeholder>
            </w:sdtPr>
            <w:sdtEndPr/>
            <w:sdtContent>
              <w:r>
                <w:rPr>
                  <w:rFonts w:ascii="宋体" w:hAnsi="宋体" w:hint="eastAsia"/>
                  <w:color w:val="000000" w:themeColor="text1"/>
                  <w:szCs w:val="21"/>
                </w:rPr>
                <w:t>李海军、李军、王金明</w:t>
              </w:r>
            </w:sdtContent>
          </w:sdt>
        </w:p>
        <w:p w14:paraId="30BDA13B" w14:textId="77777777" w:rsidR="00D852CC" w:rsidRDefault="0065368E">
          <w:pPr>
            <w:kinsoku w:val="0"/>
            <w:overflowPunct w:val="0"/>
            <w:spacing w:line="360" w:lineRule="auto"/>
            <w:jc w:val="left"/>
            <w:rPr>
              <w:rFonts w:ascii="宋体" w:hAnsi="宋体"/>
              <w:color w:val="000000" w:themeColor="text1"/>
              <w:szCs w:val="21"/>
            </w:rPr>
          </w:pPr>
          <w:r>
            <w:rPr>
              <w:rFonts w:ascii="宋体" w:hAnsi="宋体" w:hint="eastAsia"/>
              <w:color w:val="000000" w:themeColor="text1"/>
              <w:szCs w:val="21"/>
            </w:rPr>
            <w:t>发行人的监事：</w:t>
          </w:r>
          <w:sdt>
            <w:sdtPr>
              <w:rPr>
                <w:rFonts w:ascii="宋体" w:hAnsi="宋体" w:hint="eastAsia"/>
                <w:color w:val="000000" w:themeColor="text1"/>
                <w:szCs w:val="21"/>
              </w:rPr>
              <w:alias w:val="监事"/>
              <w:tag w:val="_GBC_c219135bf42f444e835a86171f83ba62"/>
              <w:id w:val="1825236878"/>
              <w:lock w:val="sdtLocked"/>
              <w:placeholder>
                <w:docPart w:val="GBC22222222222222222222222222222"/>
              </w:placeholder>
            </w:sdtPr>
            <w:sdtEndPr/>
            <w:sdtContent>
              <w:r>
                <w:rPr>
                  <w:rFonts w:ascii="宋体" w:hAnsi="宋体" w:hint="eastAsia"/>
                  <w:color w:val="000000" w:themeColor="text1"/>
                  <w:szCs w:val="21"/>
                </w:rPr>
                <w:t>张兴臣、孙丰彦</w:t>
              </w:r>
            </w:sdtContent>
          </w:sdt>
        </w:p>
        <w:p w14:paraId="75DF1F0F" w14:textId="77777777" w:rsidR="00D852CC" w:rsidRDefault="0065368E">
          <w:pPr>
            <w:kinsoku w:val="0"/>
            <w:overflowPunct w:val="0"/>
            <w:spacing w:line="360" w:lineRule="auto"/>
            <w:jc w:val="left"/>
            <w:rPr>
              <w:rFonts w:ascii="宋体" w:hAnsi="宋体"/>
              <w:color w:val="000000" w:themeColor="text1"/>
              <w:szCs w:val="21"/>
            </w:rPr>
          </w:pPr>
          <w:r>
            <w:rPr>
              <w:rFonts w:ascii="宋体" w:hAnsi="宋体" w:hint="eastAsia"/>
              <w:color w:val="000000" w:themeColor="text1"/>
              <w:szCs w:val="21"/>
            </w:rPr>
            <w:t>发行人的总经理：</w:t>
          </w:r>
          <w:sdt>
            <w:sdtPr>
              <w:rPr>
                <w:rFonts w:ascii="宋体" w:hAnsi="宋体" w:hint="eastAsia"/>
                <w:color w:val="000000" w:themeColor="text1"/>
                <w:szCs w:val="21"/>
              </w:rPr>
              <w:alias w:val="总经理"/>
              <w:tag w:val="_GBC_53a4f0889eea4a6eba8ca849c05980a4"/>
              <w:id w:val="817852223"/>
              <w:lock w:val="sdtLocked"/>
              <w:placeholder>
                <w:docPart w:val="GBC22222222222222222222222222222"/>
              </w:placeholder>
            </w:sdtPr>
            <w:sdtEndPr/>
            <w:sdtContent>
              <w:r>
                <w:rPr>
                  <w:rFonts w:ascii="宋体" w:hAnsi="宋体" w:hint="eastAsia"/>
                  <w:color w:val="000000" w:themeColor="text1"/>
                  <w:szCs w:val="21"/>
                </w:rPr>
                <w:t>无</w:t>
              </w:r>
            </w:sdtContent>
          </w:sdt>
        </w:p>
        <w:p w14:paraId="0BB77F5C" w14:textId="77777777" w:rsidR="00D852CC" w:rsidRDefault="0065368E">
          <w:pPr>
            <w:kinsoku w:val="0"/>
            <w:overflowPunct w:val="0"/>
            <w:spacing w:line="360" w:lineRule="auto"/>
            <w:jc w:val="left"/>
            <w:rPr>
              <w:rFonts w:ascii="宋体" w:hAnsi="宋体"/>
              <w:color w:val="000000" w:themeColor="text1"/>
              <w:szCs w:val="21"/>
            </w:rPr>
          </w:pPr>
          <w:r>
            <w:rPr>
              <w:rFonts w:ascii="宋体" w:hAnsi="宋体" w:hint="eastAsia"/>
              <w:color w:val="000000" w:themeColor="text1"/>
              <w:szCs w:val="21"/>
            </w:rPr>
            <w:t>发行人的财务负责人：</w:t>
          </w:r>
          <w:sdt>
            <w:sdtPr>
              <w:rPr>
                <w:rFonts w:ascii="宋体" w:hAnsi="宋体" w:hint="eastAsia"/>
                <w:color w:val="000000" w:themeColor="text1"/>
                <w:szCs w:val="21"/>
              </w:rPr>
              <w:alias w:val="财务负责人"/>
              <w:tag w:val="_GBC_fc2e237bfeef441485043089022ca537"/>
              <w:id w:val="1372038811"/>
              <w:lock w:val="sdtLocked"/>
              <w:placeholder>
                <w:docPart w:val="GBC22222222222222222222222222222"/>
              </w:placeholder>
            </w:sdtPr>
            <w:sdtEndPr/>
            <w:sdtContent>
              <w:r>
                <w:rPr>
                  <w:rFonts w:ascii="宋体" w:hAnsi="宋体" w:hint="eastAsia"/>
                  <w:color w:val="000000" w:themeColor="text1"/>
                  <w:szCs w:val="21"/>
                </w:rPr>
                <w:t>王志福</w:t>
              </w:r>
            </w:sdtContent>
          </w:sdt>
        </w:p>
        <w:p w14:paraId="199D981C" w14:textId="77777777" w:rsidR="00D852CC" w:rsidRDefault="0065368E">
          <w:pPr>
            <w:kinsoku w:val="0"/>
            <w:overflowPunct w:val="0"/>
            <w:spacing w:line="360" w:lineRule="auto"/>
            <w:jc w:val="left"/>
            <w:rPr>
              <w:rFonts w:ascii="宋体" w:hAnsi="宋体"/>
              <w:color w:val="000000" w:themeColor="text1"/>
              <w:szCs w:val="21"/>
            </w:rPr>
          </w:pPr>
          <w:r>
            <w:rPr>
              <w:rFonts w:ascii="宋体" w:hAnsi="宋体" w:hint="eastAsia"/>
              <w:color w:val="000000" w:themeColor="text1"/>
              <w:szCs w:val="21"/>
            </w:rPr>
            <w:t>发行人的其他非董事高级管理人员：</w:t>
          </w:r>
          <w:sdt>
            <w:sdtPr>
              <w:rPr>
                <w:rFonts w:ascii="宋体" w:hAnsi="宋体" w:hint="eastAsia"/>
                <w:color w:val="000000" w:themeColor="text1"/>
                <w:szCs w:val="21"/>
              </w:rPr>
              <w:alias w:val="其他高级管理人员"/>
              <w:tag w:val="_GBC_3eb323ef66df48049ddb9475f74677fa"/>
              <w:id w:val="281697964"/>
              <w:lock w:val="sdtLocked"/>
              <w:placeholder>
                <w:docPart w:val="GBC22222222222222222222222222222"/>
              </w:placeholder>
            </w:sdtPr>
            <w:sdtEndPr/>
            <w:sdtContent>
              <w:r>
                <w:rPr>
                  <w:rFonts w:ascii="宋体" w:hAnsi="宋体" w:hint="eastAsia"/>
                  <w:color w:val="000000" w:themeColor="text1"/>
                  <w:szCs w:val="21"/>
                </w:rPr>
                <w:t>崔朋朋、周洪文、李秀芹、张宏亮、徐德斌</w:t>
              </w:r>
            </w:sdtContent>
          </w:sdt>
        </w:p>
        <w:p w14:paraId="4DE119AD" w14:textId="77777777" w:rsidR="00D852CC" w:rsidRDefault="00FC569B">
          <w:pPr>
            <w:kinsoku w:val="0"/>
            <w:overflowPunct w:val="0"/>
            <w:jc w:val="left"/>
            <w:rPr>
              <w:rFonts w:ascii="宋体" w:hAnsi="宋体"/>
              <w:color w:val="000000" w:themeColor="text1"/>
              <w:szCs w:val="21"/>
            </w:rPr>
          </w:pPr>
        </w:p>
      </w:sdtContent>
    </w:sdt>
    <w:p w14:paraId="4FA2E1D5" w14:textId="77777777" w:rsidR="00D852CC" w:rsidRDefault="0065368E">
      <w:pPr>
        <w:pStyle w:val="2"/>
        <w:kinsoku w:val="0"/>
        <w:overflowPunct w:val="0"/>
        <w:spacing w:beforeLines="50" w:afterLines="50"/>
        <w:jc w:val="left"/>
        <w:rPr>
          <w:color w:val="000000" w:themeColor="text1"/>
          <w:szCs w:val="21"/>
        </w:rPr>
      </w:pPr>
      <w:bookmarkStart w:id="9" w:name="_Toc130933242"/>
      <w:bookmarkStart w:id="10" w:name="_Hlk130936073"/>
      <w:r>
        <w:rPr>
          <w:rFonts w:hint="eastAsia"/>
          <w:color w:val="000000" w:themeColor="text1"/>
          <w:szCs w:val="21"/>
        </w:rPr>
        <w:t>公司业务和经营情况</w:t>
      </w:r>
      <w:bookmarkEnd w:id="9"/>
    </w:p>
    <w:bookmarkEnd w:id="10"/>
    <w:p w14:paraId="36BE7601" w14:textId="77777777" w:rsidR="00D852CC" w:rsidRDefault="0065368E">
      <w:pPr>
        <w:pStyle w:val="afc"/>
        <w:numPr>
          <w:ilvl w:val="0"/>
          <w:numId w:val="5"/>
        </w:numPr>
        <w:spacing w:afterLines="50" w:after="120"/>
        <w:ind w:firstLineChars="0"/>
        <w:outlineLvl w:val="2"/>
        <w:rPr>
          <w:bCs/>
          <w:color w:val="000000" w:themeColor="text1"/>
          <w:szCs w:val="32"/>
        </w:rPr>
      </w:pPr>
      <w:r>
        <w:rPr>
          <w:rFonts w:hint="eastAsia"/>
          <w:b/>
          <w:bCs/>
          <w:color w:val="000000" w:themeColor="text1"/>
          <w:szCs w:val="32"/>
        </w:rPr>
        <w:t>公司业务情况</w:t>
      </w:r>
    </w:p>
    <w:sdt>
      <w:sdtPr>
        <w:rPr>
          <w:rFonts w:hint="eastAsia"/>
          <w:bCs/>
          <w:color w:val="000000" w:themeColor="text1"/>
          <w:szCs w:val="32"/>
        </w:rPr>
        <w:alias w:val="模块:1.报告期内公司业务范围、主要产品（或服务）及其经营模式..."/>
        <w:tag w:val="_SEC_1977bde1ffa3475f910fb9ce22ab0017"/>
        <w:id w:val="86964251"/>
        <w:lock w:val="sdtLocked"/>
        <w:placeholder>
          <w:docPart w:val="GBC22222222222222222222222222222"/>
        </w:placeholder>
      </w:sdtPr>
      <w:sdtEndPr>
        <w:rPr>
          <w:rFonts w:hint="default"/>
          <w:bCs w:val="0"/>
          <w:szCs w:val="22"/>
        </w:rPr>
      </w:sdtEndPr>
      <w:sdtContent>
        <w:p w14:paraId="43C1E519" w14:textId="77777777" w:rsidR="00D852CC" w:rsidRDefault="0065368E">
          <w:pPr>
            <w:spacing w:beforeLines="50" w:before="120" w:afterLines="50" w:after="120" w:line="360" w:lineRule="auto"/>
            <w:rPr>
              <w:rFonts w:ascii="Times New Roman" w:hAnsi="Times New Roman"/>
              <w:bCs/>
              <w:color w:val="000000" w:themeColor="text1"/>
              <w:szCs w:val="32"/>
            </w:rPr>
          </w:pPr>
          <w:r>
            <w:rPr>
              <w:rFonts w:ascii="Times New Roman" w:hAnsi="Times New Roman"/>
              <w:bCs/>
              <w:color w:val="000000" w:themeColor="text1"/>
              <w:szCs w:val="32"/>
            </w:rPr>
            <w:t>1.</w:t>
          </w:r>
          <w:r>
            <w:rPr>
              <w:rFonts w:ascii="Times New Roman" w:hAnsi="Times New Roman"/>
              <w:bCs/>
              <w:color w:val="000000" w:themeColor="text1"/>
              <w:szCs w:val="32"/>
            </w:rPr>
            <w:t>报告期内公司业务范围、主要产品（或服务）及其经营模式、主营业务开展情况</w:t>
          </w:r>
        </w:p>
        <w:bookmarkStart w:id="11" w:name="_Hlk130498354" w:displacedByCustomXml="next"/>
        <w:sdt>
          <w:sdtPr>
            <w:rPr>
              <w:bCs/>
              <w:color w:val="000000" w:themeColor="text1"/>
              <w:szCs w:val="32"/>
            </w:rPr>
            <w:alias w:val="公司业务范围、主要产品（或服务）及其经营模式、主营业务开展情况"/>
            <w:tag w:val="_GBC_6e7e8aa9ca5b498cbf0ecb5adb3f7296"/>
            <w:id w:val="-875701467"/>
            <w:lock w:val="sdtLocked"/>
            <w:placeholder>
              <w:docPart w:val="GBC22222222222222222222222222222"/>
            </w:placeholder>
          </w:sdtPr>
          <w:sdtEndPr>
            <w:rPr>
              <w:rFonts w:ascii="Times New Roman" w:hAnsi="Times New Roman"/>
            </w:rPr>
          </w:sdtEndPr>
          <w:sdtContent>
            <w:p w14:paraId="007EB6AB" w14:textId="77777777" w:rsidR="00D852CC" w:rsidRDefault="0065368E">
              <w:pPr>
                <w:adjustRightInd w:val="0"/>
                <w:snapToGrid w:val="0"/>
                <w:spacing w:beforeLines="50" w:before="120" w:afterLines="50" w:after="120" w:line="360" w:lineRule="auto"/>
                <w:ind w:firstLineChars="200" w:firstLine="420"/>
                <w:rPr>
                  <w:rFonts w:ascii="Times New Roman" w:hAnsi="Times New Roman"/>
                  <w:bCs/>
                  <w:color w:val="000000" w:themeColor="text1"/>
                  <w:szCs w:val="32"/>
                </w:rPr>
              </w:pPr>
              <w:r>
                <w:rPr>
                  <w:rFonts w:ascii="Times New Roman" w:hAnsi="Times New Roman"/>
                  <w:bCs/>
                  <w:color w:val="000000" w:themeColor="text1"/>
                  <w:szCs w:val="32"/>
                </w:rPr>
                <w:t>公司是山东省省属骨干金融企业、功能型国有资本投资运营公司，功能定位为财政金融政策联动的投资运营公司。公司坚持政策性投资和市场化投资</w:t>
              </w:r>
              <w:r>
                <w:rPr>
                  <w:rFonts w:ascii="Times New Roman" w:hAnsi="Times New Roman"/>
                  <w:bCs/>
                  <w:color w:val="000000" w:themeColor="text1"/>
                  <w:szCs w:val="32"/>
                </w:rPr>
                <w:t>“</w:t>
              </w:r>
              <w:r>
                <w:rPr>
                  <w:rFonts w:ascii="Times New Roman" w:hAnsi="Times New Roman"/>
                  <w:bCs/>
                  <w:color w:val="000000" w:themeColor="text1"/>
                  <w:szCs w:val="32"/>
                </w:rPr>
                <w:t>双轮驱动</w:t>
              </w:r>
              <w:r>
                <w:rPr>
                  <w:rFonts w:ascii="Times New Roman" w:hAnsi="Times New Roman"/>
                  <w:bCs/>
                  <w:color w:val="000000" w:themeColor="text1"/>
                  <w:szCs w:val="32"/>
                </w:rPr>
                <w:t>”</w:t>
              </w:r>
              <w:r>
                <w:rPr>
                  <w:rFonts w:ascii="Times New Roman" w:hAnsi="Times New Roman"/>
                  <w:bCs/>
                  <w:color w:val="000000" w:themeColor="text1"/>
                  <w:szCs w:val="32"/>
                </w:rPr>
                <w:t>战略构建了基金运营业务、基础设施服务、融资租赁业务、供应</w:t>
              </w:r>
              <w:proofErr w:type="gramStart"/>
              <w:r>
                <w:rPr>
                  <w:rFonts w:ascii="Times New Roman" w:hAnsi="Times New Roman"/>
                  <w:bCs/>
                  <w:color w:val="000000" w:themeColor="text1"/>
                  <w:szCs w:val="32"/>
                </w:rPr>
                <w:t>链服务</w:t>
              </w:r>
              <w:proofErr w:type="gramEnd"/>
              <w:r>
                <w:rPr>
                  <w:rFonts w:ascii="Times New Roman" w:hAnsi="Times New Roman"/>
                  <w:bCs/>
                  <w:color w:val="000000" w:themeColor="text1"/>
                  <w:szCs w:val="32"/>
                </w:rPr>
                <w:t>等主营业务。基金运营业务主要是投资运营管理自主组建的基金和山东省级政府引导基金；基础设施服务主要是运作棚改、大班额以及农村公路生命安全防护工程的承贷业务及</w:t>
              </w:r>
              <w:r>
                <w:rPr>
                  <w:rFonts w:ascii="Times New Roman" w:hAnsi="Times New Roman"/>
                  <w:bCs/>
                  <w:color w:val="000000" w:themeColor="text1"/>
                  <w:szCs w:val="32"/>
                </w:rPr>
                <w:t>2021</w:t>
              </w:r>
              <w:r>
                <w:rPr>
                  <w:rFonts w:ascii="Times New Roman" w:hAnsi="Times New Roman"/>
                  <w:bCs/>
                  <w:color w:val="000000" w:themeColor="text1"/>
                  <w:szCs w:val="32"/>
                </w:rPr>
                <w:t>年新增的</w:t>
              </w:r>
              <w:r>
                <w:rPr>
                  <w:rFonts w:ascii="Times New Roman" w:hAnsi="Times New Roman"/>
                  <w:bCs/>
                  <w:color w:val="000000" w:themeColor="text1"/>
                  <w:szCs w:val="32"/>
                </w:rPr>
                <w:t>PPP</w:t>
              </w:r>
              <w:r>
                <w:rPr>
                  <w:rFonts w:ascii="Times New Roman" w:hAnsi="Times New Roman"/>
                  <w:bCs/>
                  <w:color w:val="000000" w:themeColor="text1"/>
                  <w:szCs w:val="32"/>
                </w:rPr>
                <w:t>业务；融资租赁业务主要是开展环保设备、高端装备等融资租赁服务；供应</w:t>
              </w:r>
              <w:proofErr w:type="gramStart"/>
              <w:r>
                <w:rPr>
                  <w:rFonts w:ascii="Times New Roman" w:hAnsi="Times New Roman"/>
                  <w:bCs/>
                  <w:color w:val="000000" w:themeColor="text1"/>
                  <w:szCs w:val="32"/>
                </w:rPr>
                <w:t>链服务</w:t>
              </w:r>
              <w:proofErr w:type="gramEnd"/>
              <w:r>
                <w:rPr>
                  <w:rFonts w:ascii="Times New Roman" w:hAnsi="Times New Roman"/>
                  <w:bCs/>
                  <w:color w:val="000000" w:themeColor="text1"/>
                  <w:szCs w:val="32"/>
                </w:rPr>
                <w:t>业务是公司</w:t>
              </w:r>
              <w:r>
                <w:rPr>
                  <w:rFonts w:ascii="Times New Roman" w:hAnsi="Times New Roman"/>
                  <w:bCs/>
                  <w:color w:val="000000" w:themeColor="text1"/>
                  <w:szCs w:val="32"/>
                </w:rPr>
                <w:t>2021</w:t>
              </w:r>
              <w:r>
                <w:rPr>
                  <w:rFonts w:ascii="Times New Roman" w:hAnsi="Times New Roman"/>
                  <w:bCs/>
                  <w:color w:val="000000" w:themeColor="text1"/>
                  <w:szCs w:val="32"/>
                </w:rPr>
                <w:t>年新增业务，该项业务主要是开展汽油、柴油等石油化工产品以及涂料产品等的贸易及供应。</w:t>
              </w:r>
            </w:p>
            <w:bookmarkEnd w:id="11"/>
            <w:p w14:paraId="183275A5" w14:textId="77777777" w:rsidR="00D852CC" w:rsidRDefault="0065368E">
              <w:pPr>
                <w:adjustRightInd w:val="0"/>
                <w:snapToGrid w:val="0"/>
                <w:spacing w:beforeLines="50" w:before="120" w:afterLines="50" w:after="120" w:line="360" w:lineRule="auto"/>
                <w:ind w:firstLineChars="200" w:firstLine="420"/>
                <w:rPr>
                  <w:rFonts w:ascii="Times New Roman" w:hAnsi="Times New Roman"/>
                  <w:bCs/>
                  <w:color w:val="000000" w:themeColor="text1"/>
                  <w:szCs w:val="32"/>
                </w:rPr>
              </w:pPr>
              <w:r>
                <w:rPr>
                  <w:rFonts w:ascii="Times New Roman" w:hAnsi="Times New Roman"/>
                  <w:bCs/>
                  <w:color w:val="000000" w:themeColor="text1"/>
                  <w:szCs w:val="32"/>
                </w:rPr>
                <w:t>（</w:t>
              </w:r>
              <w:r>
                <w:rPr>
                  <w:rFonts w:ascii="Times New Roman" w:hAnsi="Times New Roman"/>
                  <w:bCs/>
                  <w:color w:val="000000" w:themeColor="text1"/>
                  <w:szCs w:val="32"/>
                </w:rPr>
                <w:t>1</w:t>
              </w:r>
              <w:r>
                <w:rPr>
                  <w:rFonts w:ascii="Times New Roman" w:hAnsi="Times New Roman"/>
                  <w:bCs/>
                  <w:color w:val="000000" w:themeColor="text1"/>
                  <w:szCs w:val="32"/>
                </w:rPr>
                <w:t>）基金运营业务</w:t>
              </w:r>
            </w:p>
            <w:p w14:paraId="62D80545" w14:textId="77777777" w:rsidR="00D852CC" w:rsidRDefault="0065368E">
              <w:pPr>
                <w:adjustRightInd w:val="0"/>
                <w:snapToGrid w:val="0"/>
                <w:spacing w:beforeLines="50" w:before="120" w:afterLines="50" w:after="120" w:line="360" w:lineRule="auto"/>
                <w:ind w:firstLineChars="200" w:firstLine="420"/>
                <w:rPr>
                  <w:rFonts w:ascii="Times New Roman" w:hAnsi="Times New Roman"/>
                  <w:bCs/>
                  <w:color w:val="000000" w:themeColor="text1"/>
                  <w:szCs w:val="32"/>
                </w:rPr>
              </w:pPr>
              <w:r>
                <w:rPr>
                  <w:rFonts w:ascii="Times New Roman" w:hAnsi="Times New Roman"/>
                  <w:bCs/>
                  <w:color w:val="000000" w:themeColor="text1"/>
                  <w:szCs w:val="32"/>
                </w:rPr>
                <w:t>基金运营业务主要是管理运营投资管理自主组建的基金和山东省级政府引导基金。山东省级政府引导基金方面，山东财金集团作为山东省级引导基金的运作主体，承担着引导基金投资与管理职责。公司作为基金管理人按照市场化运作模式对自营基金业务进行管理，基金管理费按照市场化价格收取。自</w:t>
              </w:r>
              <w:r>
                <w:rPr>
                  <w:rFonts w:ascii="Times New Roman" w:hAnsi="Times New Roman"/>
                  <w:bCs/>
                  <w:color w:val="000000" w:themeColor="text1"/>
                  <w:szCs w:val="32"/>
                </w:rPr>
                <w:t>2016</w:t>
              </w:r>
              <w:r>
                <w:rPr>
                  <w:rFonts w:ascii="Times New Roman" w:hAnsi="Times New Roman"/>
                  <w:bCs/>
                  <w:color w:val="000000" w:themeColor="text1"/>
                  <w:szCs w:val="32"/>
                </w:rPr>
                <w:t>年下半年起，公司陆续设立了多只自营基金。与山东省级政府引导基金不同，公司自营基金业务由公司自行按出资额比例对基金行使出资人权利并承担相应义务。</w:t>
              </w:r>
            </w:p>
            <w:p w14:paraId="144F149A" w14:textId="77777777" w:rsidR="00D852CC" w:rsidRDefault="0065368E">
              <w:pPr>
                <w:adjustRightInd w:val="0"/>
                <w:snapToGrid w:val="0"/>
                <w:spacing w:beforeLines="50" w:before="120" w:afterLines="50" w:after="120" w:line="360" w:lineRule="auto"/>
                <w:ind w:firstLineChars="200" w:firstLine="420"/>
                <w:rPr>
                  <w:rFonts w:ascii="Times New Roman" w:hAnsi="Times New Roman"/>
                  <w:bCs/>
                  <w:color w:val="000000" w:themeColor="text1"/>
                  <w:szCs w:val="32"/>
                </w:rPr>
              </w:pPr>
              <w:r>
                <w:rPr>
                  <w:rFonts w:ascii="Times New Roman" w:hAnsi="Times New Roman"/>
                  <w:bCs/>
                  <w:color w:val="000000" w:themeColor="text1"/>
                  <w:szCs w:val="32"/>
                </w:rPr>
                <w:lastRenderedPageBreak/>
                <w:t>（</w:t>
              </w:r>
              <w:r>
                <w:rPr>
                  <w:rFonts w:ascii="Times New Roman" w:hAnsi="Times New Roman"/>
                  <w:bCs/>
                  <w:color w:val="000000" w:themeColor="text1"/>
                  <w:szCs w:val="32"/>
                </w:rPr>
                <w:t>2</w:t>
              </w:r>
              <w:r>
                <w:rPr>
                  <w:rFonts w:ascii="Times New Roman" w:hAnsi="Times New Roman"/>
                  <w:bCs/>
                  <w:color w:val="000000" w:themeColor="text1"/>
                  <w:szCs w:val="32"/>
                </w:rPr>
                <w:t>）基础设施服务</w:t>
              </w:r>
            </w:p>
            <w:p w14:paraId="38D622B9" w14:textId="77777777" w:rsidR="00D852CC" w:rsidRDefault="0065368E">
              <w:pPr>
                <w:adjustRightInd w:val="0"/>
                <w:snapToGrid w:val="0"/>
                <w:spacing w:beforeLines="50" w:before="120" w:afterLines="50" w:after="120" w:line="360" w:lineRule="auto"/>
                <w:ind w:firstLineChars="200" w:firstLine="420"/>
                <w:rPr>
                  <w:rFonts w:ascii="Times New Roman" w:hAnsi="Times New Roman"/>
                  <w:bCs/>
                  <w:color w:val="000000" w:themeColor="text1"/>
                  <w:szCs w:val="32"/>
                </w:rPr>
              </w:pPr>
              <w:r>
                <w:rPr>
                  <w:rFonts w:ascii="Times New Roman" w:hAnsi="Times New Roman"/>
                  <w:bCs/>
                  <w:color w:val="000000" w:themeColor="text1"/>
                  <w:szCs w:val="32"/>
                </w:rPr>
                <w:t>基础设施服务业务板块分为基础设施投融资业务和</w:t>
              </w:r>
              <w:r>
                <w:rPr>
                  <w:rFonts w:ascii="Times New Roman" w:hAnsi="Times New Roman"/>
                  <w:bCs/>
                  <w:color w:val="000000" w:themeColor="text1"/>
                  <w:szCs w:val="32"/>
                </w:rPr>
                <w:t>PPP</w:t>
              </w:r>
              <w:r>
                <w:rPr>
                  <w:rFonts w:ascii="Times New Roman" w:hAnsi="Times New Roman"/>
                  <w:bCs/>
                  <w:color w:val="000000" w:themeColor="text1"/>
                  <w:szCs w:val="32"/>
                </w:rPr>
                <w:t>项目，</w:t>
              </w:r>
              <w:r>
                <w:rPr>
                  <w:rFonts w:ascii="Times New Roman" w:hAnsi="Times New Roman"/>
                  <w:bCs/>
                  <w:color w:val="000000" w:themeColor="text1"/>
                  <w:szCs w:val="32"/>
                </w:rPr>
                <w:t>PPP</w:t>
              </w:r>
              <w:r>
                <w:rPr>
                  <w:rFonts w:ascii="Times New Roman" w:hAnsi="Times New Roman"/>
                  <w:bCs/>
                  <w:color w:val="000000" w:themeColor="text1"/>
                  <w:szCs w:val="32"/>
                </w:rPr>
                <w:t>项目系</w:t>
              </w:r>
              <w:r>
                <w:rPr>
                  <w:rFonts w:ascii="Times New Roman" w:hAnsi="Times New Roman"/>
                  <w:bCs/>
                  <w:color w:val="000000" w:themeColor="text1"/>
                  <w:szCs w:val="32"/>
                </w:rPr>
                <w:t>2021</w:t>
              </w:r>
              <w:r>
                <w:rPr>
                  <w:rFonts w:ascii="Times New Roman" w:hAnsi="Times New Roman"/>
                  <w:bCs/>
                  <w:color w:val="000000" w:themeColor="text1"/>
                  <w:szCs w:val="32"/>
                </w:rPr>
                <w:t>年新增业务收入板块。基础设施投融资服务主要是运作棚改、大班额以及农村公路生命安全防护工程等山东省级基建项目统筹运作的承贷业务。公司为山东省级基建项目（包括棚户区改造、修建学校以解决城镇普通中小学大班额问题及农村公路生命安全防护工程项目）提供投融资服务和项目实施服务，投融资服务主要为债权投资服务，即采取统贷统还的方式，按需求向多个国家政策性银行和商业银行贷款，支持山东全省（不含济南、青岛）棚改项目、大班</w:t>
              </w:r>
              <w:proofErr w:type="gramStart"/>
              <w:r>
                <w:rPr>
                  <w:rFonts w:ascii="Times New Roman" w:hAnsi="Times New Roman"/>
                  <w:bCs/>
                  <w:color w:val="000000" w:themeColor="text1"/>
                  <w:szCs w:val="32"/>
                </w:rPr>
                <w:t>额项目</w:t>
              </w:r>
              <w:proofErr w:type="gramEnd"/>
              <w:r>
                <w:rPr>
                  <w:rFonts w:ascii="Times New Roman" w:hAnsi="Times New Roman"/>
                  <w:bCs/>
                  <w:color w:val="000000" w:themeColor="text1"/>
                  <w:szCs w:val="32"/>
                </w:rPr>
                <w:t>和路安工程项目。</w:t>
              </w:r>
              <w:r>
                <w:rPr>
                  <w:rFonts w:ascii="Times New Roman" w:hAnsi="Times New Roman"/>
                  <w:color w:val="000000" w:themeColor="text1"/>
                </w:rPr>
                <w:t>PPP</w:t>
              </w:r>
              <w:r>
                <w:rPr>
                  <w:rFonts w:ascii="Times New Roman" w:hAnsi="Times New Roman"/>
                  <w:color w:val="000000" w:themeColor="text1"/>
                </w:rPr>
                <w:t>项目运营业务主要是与</w:t>
              </w:r>
              <w:r>
                <w:rPr>
                  <w:rFonts w:ascii="Times New Roman" w:hAnsi="Times New Roman"/>
                  <w:bCs/>
                  <w:color w:val="000000" w:themeColor="text1"/>
                  <w:szCs w:val="32"/>
                </w:rPr>
                <w:t>地市政府及其授权的实施机构在污水处理、海绵城市、生态旅游和市政基础设施建设等领域与开展广泛合作，采用</w:t>
              </w:r>
              <w:r>
                <w:rPr>
                  <w:rFonts w:ascii="Times New Roman" w:hAnsi="Times New Roman"/>
                  <w:bCs/>
                  <w:color w:val="000000" w:themeColor="text1"/>
                  <w:szCs w:val="32"/>
                </w:rPr>
                <w:t>PPP</w:t>
              </w:r>
              <w:r>
                <w:rPr>
                  <w:rFonts w:ascii="Times New Roman" w:hAnsi="Times New Roman"/>
                  <w:bCs/>
                  <w:color w:val="000000" w:themeColor="text1"/>
                  <w:szCs w:val="32"/>
                </w:rPr>
                <w:t>等投资和项目运营模式，积极拓展新的基础设施服务业务模式。</w:t>
              </w:r>
            </w:p>
            <w:p w14:paraId="09FEF7B1" w14:textId="77777777" w:rsidR="00D852CC" w:rsidRDefault="0065368E">
              <w:pPr>
                <w:adjustRightInd w:val="0"/>
                <w:snapToGrid w:val="0"/>
                <w:spacing w:beforeLines="50" w:before="120" w:afterLines="50" w:after="120" w:line="360" w:lineRule="auto"/>
                <w:ind w:firstLineChars="200" w:firstLine="420"/>
                <w:rPr>
                  <w:rFonts w:ascii="Times New Roman" w:hAnsi="Times New Roman"/>
                  <w:bCs/>
                  <w:color w:val="000000" w:themeColor="text1"/>
                  <w:szCs w:val="32"/>
                </w:rPr>
              </w:pPr>
              <w:r>
                <w:rPr>
                  <w:rFonts w:ascii="Times New Roman" w:hAnsi="Times New Roman"/>
                  <w:bCs/>
                  <w:color w:val="000000" w:themeColor="text1"/>
                  <w:szCs w:val="32"/>
                </w:rPr>
                <w:t>（</w:t>
              </w:r>
              <w:r>
                <w:rPr>
                  <w:rFonts w:ascii="Times New Roman" w:hAnsi="Times New Roman"/>
                  <w:bCs/>
                  <w:color w:val="000000" w:themeColor="text1"/>
                  <w:szCs w:val="32"/>
                </w:rPr>
                <w:t>3</w:t>
              </w:r>
              <w:r>
                <w:rPr>
                  <w:rFonts w:ascii="Times New Roman" w:hAnsi="Times New Roman"/>
                  <w:bCs/>
                  <w:color w:val="000000" w:themeColor="text1"/>
                  <w:szCs w:val="32"/>
                </w:rPr>
                <w:t>）融资租赁业务</w:t>
              </w:r>
            </w:p>
            <w:p w14:paraId="1570E4AB" w14:textId="77777777" w:rsidR="00D852CC" w:rsidRDefault="0065368E">
              <w:pPr>
                <w:adjustRightInd w:val="0"/>
                <w:snapToGrid w:val="0"/>
                <w:spacing w:beforeLines="50" w:before="120" w:afterLines="50" w:after="120" w:line="360" w:lineRule="auto"/>
                <w:ind w:firstLineChars="200" w:firstLine="420"/>
                <w:rPr>
                  <w:rFonts w:ascii="Times New Roman" w:hAnsi="Times New Roman"/>
                  <w:bCs/>
                  <w:color w:val="000000" w:themeColor="text1"/>
                  <w:szCs w:val="32"/>
                </w:rPr>
              </w:pPr>
              <w:r>
                <w:rPr>
                  <w:rFonts w:ascii="Times New Roman" w:hAnsi="Times New Roman"/>
                  <w:bCs/>
                  <w:color w:val="000000" w:themeColor="text1"/>
                  <w:szCs w:val="32"/>
                </w:rPr>
                <w:t>融资租赁业务主要是开展环保设备、高端装备等融资租赁服务。公司融资租赁业务主要</w:t>
              </w:r>
              <w:proofErr w:type="gramStart"/>
              <w:r>
                <w:rPr>
                  <w:rFonts w:ascii="Times New Roman" w:hAnsi="Times New Roman"/>
                  <w:bCs/>
                  <w:color w:val="000000" w:themeColor="text1"/>
                  <w:szCs w:val="32"/>
                </w:rPr>
                <w:t>分为直租和</w:t>
              </w:r>
              <w:proofErr w:type="gramEnd"/>
              <w:r>
                <w:rPr>
                  <w:rFonts w:ascii="Times New Roman" w:hAnsi="Times New Roman"/>
                  <w:bCs/>
                  <w:color w:val="000000" w:themeColor="text1"/>
                  <w:szCs w:val="32"/>
                </w:rPr>
                <w:t>售后回租两类，其中，</w:t>
              </w:r>
              <w:proofErr w:type="gramStart"/>
              <w:r>
                <w:rPr>
                  <w:rFonts w:ascii="Times New Roman" w:hAnsi="Times New Roman"/>
                  <w:bCs/>
                  <w:color w:val="000000" w:themeColor="text1"/>
                  <w:szCs w:val="32"/>
                </w:rPr>
                <w:t>直租即</w:t>
              </w:r>
              <w:proofErr w:type="gramEnd"/>
              <w:r>
                <w:rPr>
                  <w:rFonts w:ascii="Times New Roman" w:hAnsi="Times New Roman"/>
                  <w:bCs/>
                  <w:color w:val="000000" w:themeColor="text1"/>
                  <w:szCs w:val="32"/>
                </w:rPr>
                <w:t>租赁公司从供应商处直接采购设备后租赁给承租人使用，售后回租是租赁公司从承租人处购买已使用设备后回租给承租人，并收取相应租金。</w:t>
              </w:r>
            </w:p>
            <w:p w14:paraId="270143C6" w14:textId="77777777" w:rsidR="00D852CC" w:rsidRDefault="0065368E">
              <w:pPr>
                <w:adjustRightInd w:val="0"/>
                <w:snapToGrid w:val="0"/>
                <w:spacing w:beforeLines="50" w:before="120" w:afterLines="50" w:after="120" w:line="360" w:lineRule="auto"/>
                <w:ind w:firstLineChars="200" w:firstLine="420"/>
                <w:rPr>
                  <w:rFonts w:ascii="Times New Roman" w:hAnsi="Times New Roman"/>
                  <w:bCs/>
                  <w:color w:val="000000" w:themeColor="text1"/>
                  <w:szCs w:val="32"/>
                </w:rPr>
              </w:pPr>
              <w:r>
                <w:rPr>
                  <w:rFonts w:ascii="Times New Roman" w:hAnsi="Times New Roman"/>
                  <w:bCs/>
                  <w:color w:val="000000" w:themeColor="text1"/>
                  <w:szCs w:val="32"/>
                </w:rPr>
                <w:t>（</w:t>
              </w:r>
              <w:r>
                <w:rPr>
                  <w:rFonts w:ascii="Times New Roman" w:hAnsi="Times New Roman"/>
                  <w:bCs/>
                  <w:color w:val="000000" w:themeColor="text1"/>
                  <w:szCs w:val="32"/>
                </w:rPr>
                <w:t>4</w:t>
              </w:r>
              <w:r>
                <w:rPr>
                  <w:rFonts w:ascii="Times New Roman" w:hAnsi="Times New Roman"/>
                  <w:bCs/>
                  <w:color w:val="000000" w:themeColor="text1"/>
                  <w:szCs w:val="32"/>
                </w:rPr>
                <w:t>）供应链服务</w:t>
              </w:r>
            </w:p>
            <w:p w14:paraId="7691B9A0" w14:textId="77777777" w:rsidR="00D852CC" w:rsidRDefault="0065368E">
              <w:pPr>
                <w:adjustRightInd w:val="0"/>
                <w:snapToGrid w:val="0"/>
                <w:spacing w:beforeLines="50" w:before="120" w:afterLines="50" w:after="120" w:line="360" w:lineRule="auto"/>
                <w:ind w:firstLineChars="200" w:firstLine="420"/>
                <w:rPr>
                  <w:rFonts w:ascii="Times New Roman" w:hAnsi="Times New Roman"/>
                  <w:bCs/>
                  <w:color w:val="000000" w:themeColor="text1"/>
                  <w:szCs w:val="32"/>
                </w:rPr>
              </w:pPr>
              <w:r>
                <w:rPr>
                  <w:rFonts w:ascii="Times New Roman" w:hAnsi="Times New Roman"/>
                  <w:bCs/>
                  <w:color w:val="000000" w:themeColor="text1"/>
                  <w:szCs w:val="32"/>
                </w:rPr>
                <w:t>供应</w:t>
              </w:r>
              <w:proofErr w:type="gramStart"/>
              <w:r>
                <w:rPr>
                  <w:rFonts w:ascii="Times New Roman" w:hAnsi="Times New Roman"/>
                  <w:bCs/>
                  <w:color w:val="000000" w:themeColor="text1"/>
                  <w:szCs w:val="32"/>
                </w:rPr>
                <w:t>链服务</w:t>
              </w:r>
              <w:proofErr w:type="gramEnd"/>
              <w:r>
                <w:rPr>
                  <w:rFonts w:ascii="Times New Roman" w:hAnsi="Times New Roman"/>
                  <w:bCs/>
                  <w:color w:val="000000" w:themeColor="text1"/>
                  <w:szCs w:val="32"/>
                </w:rPr>
                <w:t>业务是公司</w:t>
              </w:r>
              <w:r>
                <w:rPr>
                  <w:rFonts w:ascii="Times New Roman" w:hAnsi="Times New Roman"/>
                  <w:bCs/>
                  <w:color w:val="000000" w:themeColor="text1"/>
                  <w:szCs w:val="32"/>
                </w:rPr>
                <w:t>2021</w:t>
              </w:r>
              <w:r>
                <w:rPr>
                  <w:rFonts w:ascii="Times New Roman" w:hAnsi="Times New Roman"/>
                  <w:bCs/>
                  <w:color w:val="000000" w:themeColor="text1"/>
                  <w:szCs w:val="32"/>
                </w:rPr>
                <w:t>年新增业务，公司的供应</w:t>
              </w:r>
              <w:proofErr w:type="gramStart"/>
              <w:r>
                <w:rPr>
                  <w:rFonts w:ascii="Times New Roman" w:hAnsi="Times New Roman"/>
                  <w:bCs/>
                  <w:color w:val="000000" w:themeColor="text1"/>
                  <w:szCs w:val="32"/>
                </w:rPr>
                <w:t>链服务</w:t>
              </w:r>
              <w:proofErr w:type="gramEnd"/>
              <w:r>
                <w:rPr>
                  <w:rFonts w:ascii="Times New Roman" w:hAnsi="Times New Roman"/>
                  <w:bCs/>
                  <w:color w:val="000000" w:themeColor="text1"/>
                  <w:szCs w:val="32"/>
                </w:rPr>
                <w:t>业务</w:t>
              </w:r>
              <w:r>
                <w:rPr>
                  <w:rFonts w:ascii="Times New Roman" w:hAnsi="Times New Roman"/>
                  <w:color w:val="000000" w:themeColor="text1"/>
                </w:rPr>
                <w:t>主要通过下属公司山东省财金能源有限公司（以下简称</w:t>
              </w:r>
              <w:r>
                <w:rPr>
                  <w:rFonts w:ascii="Times New Roman" w:hAnsi="Times New Roman"/>
                  <w:color w:val="000000" w:themeColor="text1"/>
                </w:rPr>
                <w:t>“</w:t>
              </w:r>
              <w:r>
                <w:rPr>
                  <w:rFonts w:ascii="Times New Roman" w:hAnsi="Times New Roman"/>
                  <w:color w:val="000000" w:themeColor="text1"/>
                </w:rPr>
                <w:t>财金能源</w:t>
              </w:r>
              <w:r>
                <w:rPr>
                  <w:rFonts w:ascii="Times New Roman" w:hAnsi="Times New Roman"/>
                  <w:color w:val="000000" w:themeColor="text1"/>
                </w:rPr>
                <w:t>”</w:t>
              </w:r>
              <w:r>
                <w:rPr>
                  <w:rFonts w:ascii="Times New Roman" w:hAnsi="Times New Roman"/>
                  <w:color w:val="000000" w:themeColor="text1"/>
                </w:rPr>
                <w:t>）、山东省财金</w:t>
              </w:r>
              <w:proofErr w:type="gramStart"/>
              <w:r>
                <w:rPr>
                  <w:rFonts w:ascii="Times New Roman" w:hAnsi="Times New Roman"/>
                  <w:color w:val="000000" w:themeColor="text1"/>
                </w:rPr>
                <w:t>绿建供应</w:t>
              </w:r>
              <w:proofErr w:type="gramEnd"/>
              <w:r>
                <w:rPr>
                  <w:rFonts w:ascii="Times New Roman" w:hAnsi="Times New Roman"/>
                  <w:color w:val="000000" w:themeColor="text1"/>
                </w:rPr>
                <w:t>链管理有限公司（以下简称</w:t>
              </w:r>
              <w:r>
                <w:rPr>
                  <w:rFonts w:ascii="Times New Roman" w:hAnsi="Times New Roman"/>
                  <w:color w:val="000000" w:themeColor="text1"/>
                </w:rPr>
                <w:t>“</w:t>
              </w:r>
              <w:r>
                <w:rPr>
                  <w:rFonts w:ascii="Times New Roman" w:hAnsi="Times New Roman"/>
                  <w:color w:val="000000" w:themeColor="text1"/>
                </w:rPr>
                <w:t>财金绿建</w:t>
              </w:r>
              <w:r>
                <w:rPr>
                  <w:rFonts w:ascii="Times New Roman" w:hAnsi="Times New Roman"/>
                  <w:color w:val="000000" w:themeColor="text1"/>
                </w:rPr>
                <w:t>”</w:t>
              </w:r>
              <w:r>
                <w:rPr>
                  <w:rFonts w:ascii="Times New Roman" w:hAnsi="Times New Roman"/>
                  <w:color w:val="000000" w:themeColor="text1"/>
                </w:rPr>
                <w:t>）开展。其中，财金能源主要从事汽油、柴油等石油化工产品的贸易及供应，充分发挥山东</w:t>
              </w:r>
              <w:proofErr w:type="gramStart"/>
              <w:r>
                <w:rPr>
                  <w:rFonts w:ascii="Times New Roman" w:hAnsi="Times New Roman"/>
                  <w:color w:val="000000" w:themeColor="text1"/>
                </w:rPr>
                <w:t>地炼行业</w:t>
              </w:r>
              <w:proofErr w:type="gramEnd"/>
              <w:r>
                <w:rPr>
                  <w:rFonts w:ascii="Times New Roman" w:hAnsi="Times New Roman"/>
                  <w:color w:val="000000" w:themeColor="text1"/>
                </w:rPr>
                <w:t>优势，整合物流、资金流、信息流等资源，在供应</w:t>
              </w:r>
              <w:proofErr w:type="gramStart"/>
              <w:r>
                <w:rPr>
                  <w:rFonts w:ascii="Times New Roman" w:hAnsi="Times New Roman"/>
                  <w:color w:val="000000" w:themeColor="text1"/>
                </w:rPr>
                <w:t>链交易</w:t>
              </w:r>
              <w:proofErr w:type="gramEnd"/>
              <w:r>
                <w:rPr>
                  <w:rFonts w:ascii="Times New Roman" w:hAnsi="Times New Roman"/>
                  <w:color w:val="000000" w:themeColor="text1"/>
                </w:rPr>
                <w:t>信息真实可视、现金流和风险可控的前提下，提供集采购、仓储、运输、销售为一体的供应</w:t>
              </w:r>
              <w:proofErr w:type="gramStart"/>
              <w:r>
                <w:rPr>
                  <w:rFonts w:ascii="Times New Roman" w:hAnsi="Times New Roman"/>
                  <w:color w:val="000000" w:themeColor="text1"/>
                </w:rPr>
                <w:t>链贸易</w:t>
              </w:r>
              <w:proofErr w:type="gramEnd"/>
              <w:r>
                <w:rPr>
                  <w:rFonts w:ascii="Times New Roman" w:hAnsi="Times New Roman"/>
                  <w:color w:val="000000" w:themeColor="text1"/>
                </w:rPr>
                <w:t>服务。财金</w:t>
              </w:r>
              <w:proofErr w:type="gramStart"/>
              <w:r>
                <w:rPr>
                  <w:rFonts w:ascii="Times New Roman" w:hAnsi="Times New Roman"/>
                  <w:color w:val="000000" w:themeColor="text1"/>
                </w:rPr>
                <w:t>绿建主要</w:t>
              </w:r>
              <w:proofErr w:type="gramEnd"/>
              <w:r>
                <w:rPr>
                  <w:rFonts w:ascii="Times New Roman" w:hAnsi="Times New Roman"/>
                  <w:color w:val="000000" w:themeColor="text1"/>
                </w:rPr>
                <w:t>以涂料产品为重点，聚焦绿色建材细分领域，以供应链条中的</w:t>
              </w:r>
              <w:r>
                <w:rPr>
                  <w:rFonts w:ascii="Times New Roman" w:hAnsi="Times New Roman"/>
                  <w:color w:val="000000" w:themeColor="text1"/>
                </w:rPr>
                <w:t>“</w:t>
              </w:r>
              <w:r>
                <w:rPr>
                  <w:rFonts w:ascii="Times New Roman" w:hAnsi="Times New Roman"/>
                  <w:color w:val="000000" w:themeColor="text1"/>
                </w:rPr>
                <w:t>商流、信息流、资金流、物流</w:t>
              </w:r>
              <w:r>
                <w:rPr>
                  <w:rFonts w:ascii="Times New Roman" w:hAnsi="Times New Roman"/>
                  <w:color w:val="000000" w:themeColor="text1"/>
                </w:rPr>
                <w:t>”</w:t>
              </w:r>
              <w:r>
                <w:rPr>
                  <w:rFonts w:ascii="Times New Roman" w:hAnsi="Times New Roman"/>
                  <w:color w:val="000000" w:themeColor="text1"/>
                </w:rPr>
                <w:t>为核心，为上下游企业提供一站</w:t>
              </w:r>
              <w:proofErr w:type="gramStart"/>
              <w:r>
                <w:rPr>
                  <w:rFonts w:ascii="Times New Roman" w:hAnsi="Times New Roman"/>
                  <w:color w:val="000000" w:themeColor="text1"/>
                </w:rPr>
                <w:t>式供应</w:t>
              </w:r>
              <w:proofErr w:type="gramEnd"/>
              <w:r>
                <w:rPr>
                  <w:rFonts w:ascii="Times New Roman" w:hAnsi="Times New Roman"/>
                  <w:color w:val="000000" w:themeColor="text1"/>
                </w:rPr>
                <w:t>链管理服务。</w:t>
              </w:r>
            </w:p>
          </w:sdtContent>
        </w:sdt>
        <w:p w14:paraId="4F8B1FE4" w14:textId="77777777" w:rsidR="00D852CC" w:rsidRDefault="0065368E">
          <w:pPr>
            <w:spacing w:beforeLines="50" w:before="120" w:afterLines="50" w:after="120" w:line="360" w:lineRule="auto"/>
            <w:rPr>
              <w:rFonts w:ascii="Times New Roman" w:hAnsi="Times New Roman"/>
              <w:color w:val="000000" w:themeColor="text1"/>
            </w:rPr>
          </w:pPr>
          <w:r>
            <w:rPr>
              <w:rFonts w:ascii="Times New Roman" w:hAnsi="Times New Roman"/>
              <w:bCs/>
              <w:color w:val="000000" w:themeColor="text1"/>
              <w:szCs w:val="32"/>
            </w:rPr>
            <w:t>2.</w:t>
          </w:r>
          <w:r>
            <w:rPr>
              <w:rFonts w:ascii="Times New Roman" w:hAnsi="Times New Roman"/>
              <w:color w:val="000000" w:themeColor="text1"/>
            </w:rPr>
            <w:t>报告期内公司所处行业情况，包括所处行业基本情况、发展阶段、周期性特点等，以及公司所处的行业地位、面临的主要竞争状况，可结合行业特点，针对性披露能够反映公司核心竞争力的行业经营性信息</w:t>
          </w:r>
        </w:p>
        <w:sdt>
          <w:sdtPr>
            <w:rPr>
              <w:color w:val="000000" w:themeColor="text1"/>
            </w:rPr>
            <w:alias w:val="公司所属行业的发展阶段、周期性特点、行业地位"/>
            <w:tag w:val="_GBC_b9671a9bc7ae44e19cba56fc8113c122"/>
            <w:id w:val="230049662"/>
            <w:lock w:val="sdtLocked"/>
            <w:placeholder>
              <w:docPart w:val="GBC22222222222222222222222222222"/>
            </w:placeholder>
          </w:sdtPr>
          <w:sdtEndPr/>
          <w:sdtContent>
            <w:p w14:paraId="275355E8" w14:textId="77777777" w:rsidR="00D852CC" w:rsidRDefault="0065368E">
              <w:pPr>
                <w:spacing w:beforeLines="50" w:before="120" w:afterLines="50" w:after="120" w:line="360" w:lineRule="auto"/>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）行业的发展阶段</w:t>
              </w:r>
            </w:p>
            <w:p w14:paraId="43136439" w14:textId="77777777" w:rsidR="00D852CC" w:rsidRDefault="0065368E">
              <w:pPr>
                <w:spacing w:beforeLines="50" w:before="120" w:afterLines="50" w:after="120" w:line="360" w:lineRule="auto"/>
                <w:ind w:firstLineChars="200" w:firstLine="420"/>
                <w:rPr>
                  <w:rFonts w:ascii="Times New Roman" w:hAnsi="Times New Roman"/>
                </w:rPr>
              </w:pPr>
              <w:r>
                <w:rPr>
                  <w:rFonts w:ascii="Times New Roman" w:hAnsi="Times New Roman"/>
                </w:rPr>
                <w:t>近年来，在加快政府职能转变、鼓励股权投资政策背景下，我国政府引导基金进入快速发展时期，受各项政策利好影响，从中央到地方政府引导基金呈现爆发式增长；随着中国经济的快速发展，金融服务业作为现代市场经济的血脉，在经济运行中所起的作用日益增强，金融资产总量快速增长，规模不断扩大，金融服务业已成为增长较快的行业之一；经过多年探索与发展，股权投资行业发生巨大变化，多层次资本市场体系进一步完善，金</w:t>
              </w:r>
              <w:r>
                <w:rPr>
                  <w:rFonts w:ascii="Times New Roman" w:hAnsi="Times New Roman"/>
                </w:rPr>
                <w:lastRenderedPageBreak/>
                <w:t>融监管更加规范化，股权投资项目数量和金额逐年上升，行业发展势头依然强劲。</w:t>
              </w:r>
            </w:p>
            <w:p w14:paraId="59F8A85C" w14:textId="77777777" w:rsidR="00D852CC" w:rsidRDefault="0065368E">
              <w:pPr>
                <w:spacing w:beforeLines="50" w:before="120" w:afterLines="50" w:after="120" w:line="360" w:lineRule="auto"/>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）行业的周期性特点</w:t>
              </w:r>
            </w:p>
            <w:p w14:paraId="335FC077" w14:textId="77777777" w:rsidR="00D852CC" w:rsidRDefault="0065368E">
              <w:pPr>
                <w:spacing w:beforeLines="50" w:before="120" w:afterLines="50" w:after="120" w:line="360" w:lineRule="auto"/>
                <w:ind w:firstLineChars="200" w:firstLine="420"/>
                <w:rPr>
                  <w:rFonts w:ascii="Times New Roman" w:hAnsi="Times New Roman"/>
                </w:rPr>
              </w:pPr>
              <w:r>
                <w:rPr>
                  <w:rFonts w:ascii="Times New Roman" w:hAnsi="Times New Roman"/>
                </w:rPr>
                <w:t>公司所处基金管理、融资服务、股权投资等行业与经济周期有着比较明显的相关性。如果未来经济增长加速或经济复苏，公司基金管理收入和所投资机构业绩预计会相应增加，有利于公司盈利水平的提高。如果未来经济增长放慢或出现衰退，公司引导基金管理收入和所投资机构业绩预计会相应减少，对公司盈利能力产生不利影响。</w:t>
              </w:r>
            </w:p>
            <w:p w14:paraId="7B677669" w14:textId="77777777" w:rsidR="00D852CC" w:rsidRDefault="0065368E">
              <w:pPr>
                <w:spacing w:beforeLines="50" w:before="120" w:afterLines="50" w:after="120" w:line="360" w:lineRule="auto"/>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）发行人的行业地位</w:t>
              </w:r>
            </w:p>
            <w:p w14:paraId="4B368A89" w14:textId="77777777" w:rsidR="00D852CC" w:rsidRDefault="0065368E">
              <w:pPr>
                <w:spacing w:beforeLines="50" w:before="120" w:afterLines="50" w:after="120" w:line="360" w:lineRule="auto"/>
                <w:ind w:firstLineChars="200" w:firstLine="420"/>
                <w:rPr>
                  <w:rFonts w:ascii="Times New Roman" w:hAnsi="Times New Roman"/>
                </w:rPr>
              </w:pPr>
              <w:r>
                <w:rPr>
                  <w:rFonts w:ascii="Times New Roman" w:hAnsi="Times New Roman"/>
                </w:rPr>
                <w:t>截至</w:t>
              </w:r>
              <w:r>
                <w:rPr>
                  <w:rFonts w:ascii="Times New Roman" w:hAnsi="Times New Roman"/>
                </w:rPr>
                <w:t>2022</w:t>
              </w:r>
              <w:r>
                <w:rPr>
                  <w:rFonts w:ascii="Times New Roman" w:hAnsi="Times New Roman"/>
                </w:rPr>
                <w:t>年末，山东财金集团资产总额</w:t>
              </w:r>
              <w:r>
                <w:rPr>
                  <w:rFonts w:ascii="Times New Roman" w:hAnsi="Times New Roman"/>
                </w:rPr>
                <w:t>3,002.93</w:t>
              </w:r>
              <w:r>
                <w:rPr>
                  <w:rFonts w:ascii="Times New Roman" w:hAnsi="Times New Roman"/>
                </w:rPr>
                <w:t>亿元、净资产</w:t>
              </w:r>
              <w:r>
                <w:rPr>
                  <w:rFonts w:ascii="Times New Roman" w:hAnsi="Times New Roman"/>
                </w:rPr>
                <w:t>843.64</w:t>
              </w:r>
              <w:r>
                <w:rPr>
                  <w:rFonts w:ascii="Times New Roman" w:hAnsi="Times New Roman"/>
                </w:rPr>
                <w:t>亿元，主体信用等级保持</w:t>
              </w:r>
              <w:r>
                <w:rPr>
                  <w:rFonts w:ascii="Times New Roman" w:hAnsi="Times New Roman"/>
                </w:rPr>
                <w:t>AAA</w:t>
              </w:r>
              <w:r>
                <w:rPr>
                  <w:rFonts w:ascii="Times New Roman" w:hAnsi="Times New Roman"/>
                </w:rPr>
                <w:t>级。</w:t>
              </w:r>
              <w:r>
                <w:rPr>
                  <w:rFonts w:ascii="宋体" w:hAnsi="宋体"/>
                </w:rPr>
                <w:t>先后荣获中国企业管理榜“最佳管理企业”“中国基金（行业）领军企业”“中国金融服务创新年度领军企业”“第二届中国股权投资金牛奖”“山东省企业管理现代化创新成果一等奖”“山东省‘厚道鲁商’品牌（五星级）企业”“中国产业发展十佳领军企业”“山东名片品牌影响力</w:t>
              </w:r>
              <w:r>
                <w:rPr>
                  <w:rFonts w:ascii="Times New Roman" w:hAnsi="Times New Roman"/>
                </w:rPr>
                <w:t>TOP</w:t>
              </w:r>
              <w:r>
                <w:rPr>
                  <w:rFonts w:ascii="宋体" w:hAnsi="宋体"/>
                </w:rPr>
                <w:t>榜”等荣誉称号</w:t>
              </w:r>
              <w:r>
                <w:rPr>
                  <w:rFonts w:ascii="Times New Roman" w:hAnsi="Times New Roman"/>
                </w:rPr>
                <w:t>。</w:t>
              </w:r>
            </w:p>
          </w:sdtContent>
        </w:sdt>
        <w:p w14:paraId="066D954C" w14:textId="77777777" w:rsidR="00D852CC" w:rsidRDefault="0065368E">
          <w:pPr>
            <w:spacing w:beforeLines="50" w:before="120" w:afterLines="50" w:after="120" w:line="360" w:lineRule="auto"/>
            <w:rPr>
              <w:rFonts w:ascii="Times New Roman" w:hAnsi="Times New Roman"/>
              <w:color w:val="000000" w:themeColor="text1"/>
            </w:rPr>
          </w:pPr>
          <w:r>
            <w:rPr>
              <w:rFonts w:ascii="Times New Roman" w:hAnsi="Times New Roman"/>
              <w:color w:val="000000" w:themeColor="text1"/>
            </w:rPr>
            <w:t>3.</w:t>
          </w:r>
          <w:r>
            <w:rPr>
              <w:rFonts w:ascii="Times New Roman" w:hAnsi="Times New Roman"/>
              <w:color w:val="000000" w:themeColor="text1"/>
            </w:rPr>
            <w:t>报告期内公司业务、经营情况及公司所在行业情况是否发生重大变化，以及变化对公司生产经营和偿债能力产生的影响</w:t>
          </w:r>
        </w:p>
        <w:sdt>
          <w:sdtPr>
            <w:rPr>
              <w:color w:val="000000" w:themeColor="text1"/>
            </w:rPr>
            <w:alias w:val="公司在报告期内的重大变化及对经营情况和偿债能力的影响"/>
            <w:tag w:val="_GBC_fffb6440ff72462d88d51191b459603e"/>
            <w:id w:val="-1933957384"/>
            <w:lock w:val="sdtLocked"/>
            <w:placeholder>
              <w:docPart w:val="GBC22222222222222222222222222222"/>
            </w:placeholder>
          </w:sdtPr>
          <w:sdtEndPr/>
          <w:sdtContent>
            <w:p w14:paraId="35052AD3" w14:textId="77777777" w:rsidR="00D852CC" w:rsidRDefault="0065368E">
              <w:pPr>
                <w:spacing w:beforeLines="50" w:before="120" w:afterLines="50" w:after="120" w:line="360" w:lineRule="auto"/>
                <w:ind w:firstLineChars="200" w:firstLine="420"/>
              </w:pPr>
              <w:r>
                <w:t>报告期内，本公司不存在由公司董事会或有权机构判断为重大的且对公司经营情况及偿债能力产生重大影响的事项。</w:t>
              </w:r>
            </w:p>
          </w:sdtContent>
        </w:sdt>
      </w:sdtContent>
    </w:sdt>
    <w:p w14:paraId="2248AC8F" w14:textId="77777777" w:rsidR="00D852CC" w:rsidRDefault="00D852CC">
      <w:pPr>
        <w:rPr>
          <w:color w:val="000000" w:themeColor="text1"/>
        </w:rPr>
      </w:pPr>
    </w:p>
    <w:p w14:paraId="59109D80" w14:textId="77777777" w:rsidR="00D852CC" w:rsidRDefault="0065368E">
      <w:pPr>
        <w:pStyle w:val="afc"/>
        <w:numPr>
          <w:ilvl w:val="0"/>
          <w:numId w:val="5"/>
        </w:numPr>
        <w:spacing w:afterLines="50" w:after="120"/>
        <w:ind w:firstLineChars="0"/>
        <w:outlineLvl w:val="2"/>
        <w:rPr>
          <w:b/>
          <w:bCs/>
          <w:color w:val="000000" w:themeColor="text1"/>
          <w:szCs w:val="32"/>
        </w:rPr>
      </w:pPr>
      <w:r>
        <w:rPr>
          <w:rFonts w:hint="eastAsia"/>
          <w:b/>
          <w:bCs/>
          <w:color w:val="000000" w:themeColor="text1"/>
          <w:szCs w:val="32"/>
        </w:rPr>
        <w:t>新增业务板块</w:t>
      </w:r>
    </w:p>
    <w:sdt>
      <w:sdtPr>
        <w:rPr>
          <w:rFonts w:hint="eastAsia"/>
          <w:color w:val="000000" w:themeColor="text1"/>
        </w:rPr>
        <w:alias w:val="模块:报告期内新增业务板块  说明新增业务板块的经营情况、主要..."/>
        <w:tag w:val="_SEC_511c59220d544ea0ab77e24dcae35885"/>
        <w:id w:val="127295375"/>
        <w:lock w:val="sdtLocked"/>
        <w:placeholder>
          <w:docPart w:val="GBC22222222222222222222222222222"/>
        </w:placeholder>
      </w:sdtPr>
      <w:sdtEndPr/>
      <w:sdtContent>
        <w:p w14:paraId="6D771023" w14:textId="77777777" w:rsidR="00D852CC" w:rsidRDefault="0065368E">
          <w:pPr>
            <w:spacing w:beforeLines="50" w:before="120" w:afterLines="50" w:after="120"/>
            <w:rPr>
              <w:color w:val="000000" w:themeColor="text1"/>
            </w:rPr>
          </w:pPr>
          <w:r>
            <w:rPr>
              <w:rFonts w:hint="eastAsia"/>
              <w:color w:val="000000" w:themeColor="text1"/>
            </w:rPr>
            <w:t>报告期内发行人合并报表范围新增收入或者利润占发行人合并报表相应数据</w:t>
          </w:r>
          <w:r>
            <w:rPr>
              <w:rFonts w:hint="eastAsia"/>
              <w:color w:val="000000" w:themeColor="text1"/>
            </w:rPr>
            <w:t>10%</w:t>
          </w:r>
          <w:r>
            <w:rPr>
              <w:rFonts w:hint="eastAsia"/>
              <w:color w:val="000000" w:themeColor="text1"/>
            </w:rPr>
            <w:t>以上业务板块</w:t>
          </w:r>
        </w:p>
        <w:sdt>
          <w:sdtPr>
            <w:rPr>
              <w:color w:val="000000" w:themeColor="text1"/>
            </w:rPr>
            <w:alias w:val="是否适用：发行人合并报表范围新增收入或者利润占发行人合并报表相应数据10%以上业务板块[双击切换]"/>
            <w:tag w:val="_GBC_97d9a06f1c3f4b5398fbc6659623080b"/>
            <w:id w:val="794103234"/>
            <w:lock w:val="sdtLocked"/>
            <w:placeholder>
              <w:docPart w:val="GBC22222222222222222222222222222"/>
            </w:placeholder>
          </w:sdtPr>
          <w:sdtEndPr/>
          <w:sdtContent>
            <w:p w14:paraId="0BB30A5A" w14:textId="77777777" w:rsidR="00D852CC" w:rsidRDefault="0065368E">
              <w:pPr>
                <w:spacing w:beforeLines="50" w:before="120" w:afterLines="50" w:after="120"/>
              </w:pPr>
              <w:r>
                <w:rPr>
                  <w:rFonts w:ascii="宋体" w:hAnsi="宋体"/>
                  <w:color w:val="000000" w:themeColor="text1"/>
                </w:rPr>
                <w:fldChar w:fldCharType="begin"/>
              </w:r>
              <w:r>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sdtContent>
    </w:sdt>
    <w:p w14:paraId="6EA0C714" w14:textId="77777777" w:rsidR="00D852CC" w:rsidRDefault="00D852CC">
      <w:pPr>
        <w:spacing w:beforeLines="50" w:before="120" w:afterLines="50" w:after="120"/>
        <w:rPr>
          <w:color w:val="000000" w:themeColor="text1"/>
        </w:rPr>
      </w:pPr>
      <w:bookmarkStart w:id="12" w:name="_Hlk130499146"/>
      <w:bookmarkEnd w:id="12"/>
    </w:p>
    <w:p w14:paraId="290246CC" w14:textId="77777777" w:rsidR="00D852CC" w:rsidRDefault="0065368E">
      <w:pPr>
        <w:keepNext/>
        <w:keepLines/>
        <w:numPr>
          <w:ilvl w:val="0"/>
          <w:numId w:val="5"/>
        </w:numPr>
        <w:kinsoku w:val="0"/>
        <w:overflowPunct w:val="0"/>
        <w:spacing w:beforeLines="50" w:before="120" w:afterLines="50" w:after="120"/>
        <w:outlineLvl w:val="2"/>
        <w:rPr>
          <w:b/>
          <w:bCs/>
          <w:color w:val="000000" w:themeColor="text1"/>
          <w:szCs w:val="32"/>
        </w:rPr>
      </w:pPr>
      <w:r>
        <w:rPr>
          <w:rFonts w:hint="eastAsia"/>
          <w:b/>
          <w:bCs/>
          <w:color w:val="000000" w:themeColor="text1"/>
          <w:szCs w:val="32"/>
        </w:rPr>
        <w:t>主营业务情况</w:t>
      </w:r>
    </w:p>
    <w:sdt>
      <w:sdtPr>
        <w:rPr>
          <w:rFonts w:hint="eastAsia"/>
          <w:color w:val="000000" w:themeColor="text1"/>
        </w:rPr>
        <w:alias w:val="模块:各业务板块基本情况"/>
        <w:tag w:val="_SEC_37bafddc3cd2421bbbfadce48abc4db0"/>
        <w:id w:val="-121389619"/>
        <w:lock w:val="sdtLocked"/>
        <w:placeholder>
          <w:docPart w:val="GBC22222222222222222222222222222"/>
        </w:placeholder>
      </w:sdtPr>
      <w:sdtEndPr>
        <w:rPr>
          <w:szCs w:val="32"/>
        </w:rPr>
      </w:sdtEndPr>
      <w:sdtContent>
        <w:p w14:paraId="5762D5C0" w14:textId="77777777" w:rsidR="00D852CC" w:rsidRDefault="0065368E">
          <w:pPr>
            <w:pStyle w:val="afc"/>
            <w:numPr>
              <w:ilvl w:val="0"/>
              <w:numId w:val="6"/>
            </w:numPr>
            <w:spacing w:afterLines="50" w:after="120"/>
            <w:ind w:firstLineChars="0"/>
            <w:rPr>
              <w:bCs/>
              <w:color w:val="000000" w:themeColor="text1"/>
              <w:szCs w:val="32"/>
            </w:rPr>
          </w:pPr>
          <w:r>
            <w:rPr>
              <w:rFonts w:hint="eastAsia"/>
              <w:bCs/>
              <w:color w:val="000000" w:themeColor="text1"/>
              <w:szCs w:val="32"/>
            </w:rPr>
            <w:t>分板块、分产品情况</w:t>
          </w:r>
        </w:p>
        <w:p w14:paraId="05AF1832" w14:textId="77777777" w:rsidR="00D852CC" w:rsidRDefault="0065368E">
          <w:pPr>
            <w:spacing w:afterLines="50" w:after="120"/>
            <w:rPr>
              <w:bCs/>
              <w:color w:val="000000" w:themeColor="text1"/>
              <w:szCs w:val="32"/>
            </w:rPr>
          </w:pPr>
          <w:r>
            <w:rPr>
              <w:rFonts w:ascii="宋体" w:hAnsi="宋体" w:hint="eastAsia"/>
              <w:color w:val="000000" w:themeColor="text1"/>
              <w:szCs w:val="32"/>
            </w:rPr>
            <w:t>(</w:t>
          </w:r>
          <w:r>
            <w:rPr>
              <w:rFonts w:ascii="宋体" w:hAnsi="宋体"/>
              <w:color w:val="000000" w:themeColor="text1"/>
              <w:szCs w:val="32"/>
            </w:rPr>
            <w:t>1)</w:t>
          </w:r>
          <w:r>
            <w:rPr>
              <w:rFonts w:hint="eastAsia"/>
              <w:bCs/>
              <w:color w:val="000000" w:themeColor="text1"/>
              <w:szCs w:val="32"/>
            </w:rPr>
            <w:t>业务板块情况</w:t>
          </w:r>
        </w:p>
        <w:p w14:paraId="293FE9CB" w14:textId="77777777" w:rsidR="00D852CC" w:rsidRDefault="0065368E">
          <w:pPr>
            <w:pStyle w:val="afc"/>
            <w:kinsoku w:val="0"/>
            <w:overflowPunct w:val="0"/>
            <w:spacing w:beforeLines="50" w:before="120" w:afterLines="50" w:after="120"/>
            <w:ind w:left="425" w:right="210" w:firstLineChars="0" w:firstLine="0"/>
            <w:jc w:val="right"/>
            <w:rPr>
              <w:color w:val="000000" w:themeColor="text1"/>
            </w:rPr>
          </w:pPr>
          <w:r>
            <w:rPr>
              <w:rFonts w:hint="eastAsia"/>
              <w:color w:val="000000" w:themeColor="text1"/>
            </w:rPr>
            <w:t>单位：</w:t>
          </w:r>
          <w:sdt>
            <w:sdtPr>
              <w:rPr>
                <w:rFonts w:hint="eastAsia"/>
                <w:color w:val="000000" w:themeColor="text1"/>
              </w:rPr>
              <w:alias w:val="单位：经营业务构成情况"/>
              <w:tag w:val="_GBC_cfe062b797de4f059818b37d05ab5f7e"/>
              <w:id w:val="-10130753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000000" w:themeColor="text1"/>
                </w:rPr>
                <w:t>亿元</w:t>
              </w:r>
            </w:sdtContent>
          </w:sdt>
          <w:r>
            <w:rPr>
              <w:rFonts w:hint="eastAsia"/>
              <w:color w:val="000000" w:themeColor="text1"/>
            </w:rPr>
            <w:t xml:space="preserve"> </w:t>
          </w:r>
          <w:r>
            <w:rPr>
              <w:color w:val="000000" w:themeColor="text1"/>
            </w:rPr>
            <w:t xml:space="preserve">  </w:t>
          </w:r>
          <w:r>
            <w:rPr>
              <w:color w:val="000000" w:themeColor="text1"/>
            </w:rPr>
            <w:t>币种：</w:t>
          </w:r>
          <w:sdt>
            <w:sdtPr>
              <w:rPr>
                <w:color w:val="000000" w:themeColor="text1"/>
              </w:rPr>
              <w:alias w:val="币种：经营业务构成情况"/>
              <w:tag w:val="_GBC_38e2374207404878a30b2cbc98bcb574"/>
              <w:id w:val="-18303665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color w:val="000000" w:themeColor="text1"/>
                </w:rPr>
                <w:t>人民币</w:t>
              </w:r>
            </w:sdtContent>
          </w:sdt>
        </w:p>
        <w:tbl>
          <w:tblPr>
            <w:tblW w:w="8987" w:type="dxa"/>
            <w:jc w:val="center"/>
            <w:tblLayout w:type="fixed"/>
            <w:tblLook w:val="04A0" w:firstRow="1" w:lastRow="0" w:firstColumn="1" w:lastColumn="0" w:noHBand="0" w:noVBand="1"/>
          </w:tblPr>
          <w:tblGrid>
            <w:gridCol w:w="1560"/>
            <w:gridCol w:w="850"/>
            <w:gridCol w:w="851"/>
            <w:gridCol w:w="850"/>
            <w:gridCol w:w="1021"/>
            <w:gridCol w:w="964"/>
            <w:gridCol w:w="850"/>
            <w:gridCol w:w="992"/>
            <w:gridCol w:w="1049"/>
          </w:tblGrid>
          <w:tr w:rsidR="00D852CC" w14:paraId="7844B853" w14:textId="77777777">
            <w:trPr>
              <w:trHeight w:val="310"/>
              <w:tblHeader/>
              <w:jc w:val="center"/>
            </w:trPr>
            <w:sdt>
              <w:sdtPr>
                <w:rPr>
                  <w:color w:val="000000" w:themeColor="text1"/>
                </w:rPr>
                <w:tag w:val="_PLD_fcb79b45525e4345a901ca03c17fde5a"/>
                <w:id w:val="1936791877"/>
                <w:lock w:val="sdtLocked"/>
              </w:sdtPr>
              <w:sdtEndPr/>
              <w:sdtContent>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F8C9FF"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业务板块</w:t>
                    </w:r>
                  </w:p>
                </w:tc>
              </w:sdtContent>
            </w:sdt>
            <w:sdt>
              <w:sdtPr>
                <w:rPr>
                  <w:color w:val="000000" w:themeColor="text1"/>
                </w:rPr>
                <w:tag w:val="_PLD_2fdebe3a595a440a8c6835b4e148dfe7"/>
                <w:id w:val="-988937446"/>
                <w:lock w:val="sdtLocked"/>
              </w:sdtPr>
              <w:sdtEndPr/>
              <w:sdtContent>
                <w:tc>
                  <w:tcPr>
                    <w:tcW w:w="3572" w:type="dxa"/>
                    <w:gridSpan w:val="4"/>
                    <w:tcBorders>
                      <w:top w:val="single" w:sz="4" w:space="0" w:color="auto"/>
                      <w:left w:val="nil"/>
                      <w:bottom w:val="single" w:sz="4" w:space="0" w:color="auto"/>
                      <w:right w:val="nil"/>
                    </w:tcBorders>
                    <w:shd w:val="clear" w:color="auto" w:fill="auto"/>
                    <w:vAlign w:val="center"/>
                  </w:tcPr>
                  <w:p w14:paraId="4A69E66C" w14:textId="77777777" w:rsidR="00D852CC" w:rsidRDefault="0065368E">
                    <w:pPr>
                      <w:widowControl/>
                      <w:kinsoku w:val="0"/>
                      <w:overflowPunct w:val="0"/>
                      <w:jc w:val="center"/>
                      <w:rPr>
                        <w:rFonts w:ascii="宋体" w:hAnsi="宋体" w:cs="Arial"/>
                        <w:color w:val="000000" w:themeColor="text1"/>
                        <w:kern w:val="0"/>
                        <w:szCs w:val="21"/>
                      </w:rPr>
                    </w:pPr>
                    <w:r>
                      <w:rPr>
                        <w:rFonts w:ascii="宋体" w:hAnsi="宋体" w:cs="Arial" w:hint="eastAsia"/>
                        <w:color w:val="000000" w:themeColor="text1"/>
                        <w:kern w:val="0"/>
                        <w:szCs w:val="21"/>
                      </w:rPr>
                      <w:t>本期</w:t>
                    </w:r>
                  </w:p>
                </w:tc>
              </w:sdtContent>
            </w:sdt>
            <w:sdt>
              <w:sdtPr>
                <w:rPr>
                  <w:color w:val="000000" w:themeColor="text1"/>
                </w:rPr>
                <w:tag w:val="_PLD_728c671033424c2587fa52b558975ab5"/>
                <w:id w:val="1196041541"/>
                <w:lock w:val="sdtLocked"/>
              </w:sdtPr>
              <w:sdtEndPr/>
              <w:sdtContent>
                <w:tc>
                  <w:tcPr>
                    <w:tcW w:w="38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B98C35" w14:textId="77777777" w:rsidR="00D852CC" w:rsidRDefault="0065368E">
                    <w:pPr>
                      <w:widowControl/>
                      <w:kinsoku w:val="0"/>
                      <w:overflowPunct w:val="0"/>
                      <w:jc w:val="center"/>
                      <w:rPr>
                        <w:rFonts w:ascii="宋体" w:hAnsi="宋体" w:cs="Arial"/>
                        <w:color w:val="000000" w:themeColor="text1"/>
                        <w:kern w:val="0"/>
                        <w:szCs w:val="21"/>
                      </w:rPr>
                    </w:pPr>
                    <w:r>
                      <w:rPr>
                        <w:rFonts w:ascii="宋体" w:hAnsi="宋体" w:cs="Arial" w:hint="eastAsia"/>
                        <w:color w:val="000000" w:themeColor="text1"/>
                        <w:kern w:val="0"/>
                        <w:szCs w:val="21"/>
                      </w:rPr>
                      <w:t>上年同期</w:t>
                    </w:r>
                  </w:p>
                </w:tc>
              </w:sdtContent>
            </w:sdt>
          </w:tr>
          <w:tr w:rsidR="00D852CC" w14:paraId="3CD94004" w14:textId="77777777">
            <w:trPr>
              <w:trHeight w:val="270"/>
              <w:tblHeader/>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6037A4" w14:textId="77777777" w:rsidR="00D852CC" w:rsidRDefault="00D852CC">
                <w:pPr>
                  <w:widowControl/>
                  <w:kinsoku w:val="0"/>
                  <w:overflowPunct w:val="0"/>
                  <w:jc w:val="left"/>
                  <w:rPr>
                    <w:rFonts w:ascii="宋体" w:hAnsi="宋体" w:cs="宋体"/>
                    <w:color w:val="000000" w:themeColor="text1"/>
                    <w:kern w:val="0"/>
                    <w:szCs w:val="21"/>
                  </w:rPr>
                </w:pPr>
              </w:p>
            </w:tc>
            <w:sdt>
              <w:sdtPr>
                <w:rPr>
                  <w:color w:val="000000" w:themeColor="text1"/>
                </w:rPr>
                <w:tag w:val="_PLD_8334cac3067e4259a63d711b9aac0957"/>
                <w:id w:val="511726649"/>
                <w:lock w:val="sdtLocked"/>
              </w:sdtPr>
              <w:sdtEndPr/>
              <w:sdtContent>
                <w:tc>
                  <w:tcPr>
                    <w:tcW w:w="850" w:type="dxa"/>
                    <w:tcBorders>
                      <w:top w:val="nil"/>
                      <w:left w:val="nil"/>
                      <w:bottom w:val="single" w:sz="4" w:space="0" w:color="auto"/>
                      <w:right w:val="single" w:sz="4" w:space="0" w:color="auto"/>
                    </w:tcBorders>
                    <w:shd w:val="clear" w:color="auto" w:fill="auto"/>
                    <w:vAlign w:val="center"/>
                  </w:tcPr>
                  <w:p w14:paraId="29439992" w14:textId="77777777" w:rsidR="00D852CC" w:rsidRDefault="0065368E">
                    <w:pPr>
                      <w:widowControl/>
                      <w:kinsoku w:val="0"/>
                      <w:overflowPunct w:val="0"/>
                      <w:jc w:val="center"/>
                      <w:rPr>
                        <w:rFonts w:ascii="宋体" w:hAnsi="宋体" w:cs="宋体"/>
                        <w:color w:val="000000" w:themeColor="text1"/>
                        <w:kern w:val="0"/>
                        <w:szCs w:val="21"/>
                      </w:rPr>
                    </w:pPr>
                    <w:r>
                      <w:rPr>
                        <w:rFonts w:hint="eastAsia"/>
                        <w:color w:val="000000" w:themeColor="text1"/>
                      </w:rPr>
                      <w:t>营业</w:t>
                    </w:r>
                    <w:r>
                      <w:rPr>
                        <w:rFonts w:ascii="宋体" w:hAnsi="宋体" w:cs="宋体" w:hint="eastAsia"/>
                        <w:color w:val="000000" w:themeColor="text1"/>
                        <w:kern w:val="0"/>
                        <w:szCs w:val="21"/>
                      </w:rPr>
                      <w:t>收入</w:t>
                    </w:r>
                  </w:p>
                </w:tc>
              </w:sdtContent>
            </w:sdt>
            <w:sdt>
              <w:sdtPr>
                <w:rPr>
                  <w:color w:val="000000" w:themeColor="text1"/>
                </w:rPr>
                <w:tag w:val="_PLD_6ffda92200f144e7bbeb2fc7b0bd270a"/>
                <w:id w:val="1865251330"/>
                <w:lock w:val="sdtLocked"/>
              </w:sdtPr>
              <w:sdtEndPr/>
              <w:sdtContent>
                <w:tc>
                  <w:tcPr>
                    <w:tcW w:w="851" w:type="dxa"/>
                    <w:tcBorders>
                      <w:top w:val="nil"/>
                      <w:left w:val="nil"/>
                      <w:bottom w:val="single" w:sz="4" w:space="0" w:color="auto"/>
                      <w:right w:val="single" w:sz="4" w:space="0" w:color="auto"/>
                    </w:tcBorders>
                    <w:shd w:val="clear" w:color="auto" w:fill="auto"/>
                    <w:vAlign w:val="center"/>
                  </w:tcPr>
                  <w:p w14:paraId="21674DC8" w14:textId="77777777" w:rsidR="00D852CC" w:rsidRDefault="0065368E">
                    <w:pPr>
                      <w:widowControl/>
                      <w:kinsoku w:val="0"/>
                      <w:overflowPunct w:val="0"/>
                      <w:jc w:val="center"/>
                      <w:rPr>
                        <w:rFonts w:ascii="宋体" w:hAnsi="宋体" w:cs="宋体"/>
                        <w:color w:val="000000" w:themeColor="text1"/>
                        <w:kern w:val="0"/>
                        <w:szCs w:val="21"/>
                      </w:rPr>
                    </w:pPr>
                    <w:r>
                      <w:rPr>
                        <w:rFonts w:hint="eastAsia"/>
                        <w:color w:val="000000" w:themeColor="text1"/>
                      </w:rPr>
                      <w:t>营业</w:t>
                    </w:r>
                    <w:r>
                      <w:rPr>
                        <w:rFonts w:ascii="宋体" w:hAnsi="宋体" w:cs="宋体" w:hint="eastAsia"/>
                        <w:color w:val="000000" w:themeColor="text1"/>
                        <w:kern w:val="0"/>
                        <w:szCs w:val="21"/>
                      </w:rPr>
                      <w:t>成本</w:t>
                    </w:r>
                  </w:p>
                </w:tc>
              </w:sdtContent>
            </w:sdt>
            <w:sdt>
              <w:sdtPr>
                <w:rPr>
                  <w:color w:val="000000" w:themeColor="text1"/>
                </w:rPr>
                <w:tag w:val="_PLD_67f387105af2414a959cf39ef91cb4a5"/>
                <w:id w:val="-286133104"/>
                <w:lock w:val="sdtLocked"/>
              </w:sdtPr>
              <w:sdtEndPr/>
              <w:sdtContent>
                <w:tc>
                  <w:tcPr>
                    <w:tcW w:w="850" w:type="dxa"/>
                    <w:tcBorders>
                      <w:top w:val="nil"/>
                      <w:left w:val="nil"/>
                      <w:bottom w:val="single" w:sz="4" w:space="0" w:color="auto"/>
                      <w:right w:val="single" w:sz="4" w:space="0" w:color="auto"/>
                    </w:tcBorders>
                    <w:shd w:val="clear" w:color="auto" w:fill="auto"/>
                    <w:vAlign w:val="center"/>
                  </w:tcPr>
                  <w:p w14:paraId="131FC009"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毛利率（%）</w:t>
                    </w:r>
                  </w:p>
                </w:tc>
              </w:sdtContent>
            </w:sdt>
            <w:sdt>
              <w:sdtPr>
                <w:rPr>
                  <w:color w:val="000000" w:themeColor="text1"/>
                </w:rPr>
                <w:tag w:val="_PLD_734efc55864246ed80ff4bb4a4e0db27"/>
                <w:id w:val="-1627537698"/>
                <w:lock w:val="sdtLocked"/>
              </w:sdtPr>
              <w:sdtEndPr/>
              <w:sdtContent>
                <w:tc>
                  <w:tcPr>
                    <w:tcW w:w="1021" w:type="dxa"/>
                    <w:tcBorders>
                      <w:top w:val="nil"/>
                      <w:left w:val="nil"/>
                      <w:bottom w:val="single" w:sz="4" w:space="0" w:color="auto"/>
                      <w:right w:val="single" w:sz="4" w:space="0" w:color="auto"/>
                    </w:tcBorders>
                    <w:shd w:val="clear" w:color="auto" w:fill="auto"/>
                    <w:vAlign w:val="center"/>
                  </w:tcPr>
                  <w:p w14:paraId="4416CC98"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收入占比（</w:t>
                    </w:r>
                    <w:r>
                      <w:rPr>
                        <w:rFonts w:cs="宋体"/>
                        <w:color w:val="000000" w:themeColor="text1"/>
                        <w:kern w:val="0"/>
                        <w:szCs w:val="21"/>
                      </w:rPr>
                      <w:t>%</w:t>
                    </w:r>
                    <w:r>
                      <w:rPr>
                        <w:rFonts w:ascii="宋体" w:hAnsi="宋体" w:cs="宋体" w:hint="eastAsia"/>
                        <w:color w:val="000000" w:themeColor="text1"/>
                        <w:kern w:val="0"/>
                        <w:szCs w:val="21"/>
                      </w:rPr>
                      <w:t>）</w:t>
                    </w:r>
                  </w:p>
                </w:tc>
              </w:sdtContent>
            </w:sdt>
            <w:sdt>
              <w:sdtPr>
                <w:rPr>
                  <w:color w:val="000000" w:themeColor="text1"/>
                </w:rPr>
                <w:tag w:val="_PLD_ec14a00143c14911b75d3033d29aa61e"/>
                <w:id w:val="-1223357139"/>
                <w:lock w:val="sdtLocked"/>
              </w:sdtPr>
              <w:sdtEndPr/>
              <w:sdtContent>
                <w:tc>
                  <w:tcPr>
                    <w:tcW w:w="964" w:type="dxa"/>
                    <w:tcBorders>
                      <w:top w:val="nil"/>
                      <w:left w:val="nil"/>
                      <w:bottom w:val="single" w:sz="4" w:space="0" w:color="auto"/>
                      <w:right w:val="single" w:sz="4" w:space="0" w:color="auto"/>
                    </w:tcBorders>
                    <w:shd w:val="clear" w:color="auto" w:fill="auto"/>
                    <w:vAlign w:val="center"/>
                  </w:tcPr>
                  <w:p w14:paraId="39B3CD51" w14:textId="77777777" w:rsidR="00D852CC" w:rsidRDefault="0065368E">
                    <w:pPr>
                      <w:widowControl/>
                      <w:kinsoku w:val="0"/>
                      <w:overflowPunct w:val="0"/>
                      <w:jc w:val="center"/>
                      <w:rPr>
                        <w:rFonts w:ascii="宋体" w:hAnsi="宋体" w:cs="宋体"/>
                        <w:color w:val="000000" w:themeColor="text1"/>
                        <w:kern w:val="0"/>
                        <w:szCs w:val="21"/>
                      </w:rPr>
                    </w:pPr>
                    <w:r>
                      <w:rPr>
                        <w:rFonts w:hint="eastAsia"/>
                        <w:color w:val="000000" w:themeColor="text1"/>
                      </w:rPr>
                      <w:t>营业</w:t>
                    </w:r>
                    <w:r>
                      <w:rPr>
                        <w:rFonts w:ascii="宋体" w:hAnsi="宋体" w:cs="宋体" w:hint="eastAsia"/>
                        <w:color w:val="000000" w:themeColor="text1"/>
                        <w:kern w:val="0"/>
                        <w:szCs w:val="21"/>
                      </w:rPr>
                      <w:t>收入</w:t>
                    </w:r>
                  </w:p>
                </w:tc>
              </w:sdtContent>
            </w:sdt>
            <w:sdt>
              <w:sdtPr>
                <w:rPr>
                  <w:color w:val="000000" w:themeColor="text1"/>
                </w:rPr>
                <w:tag w:val="_PLD_17b2f551aa294b2981304aef44b70a7c"/>
                <w:id w:val="-961960877"/>
                <w:lock w:val="sdtLocked"/>
              </w:sdtPr>
              <w:sdtEndPr/>
              <w:sdtContent>
                <w:tc>
                  <w:tcPr>
                    <w:tcW w:w="850" w:type="dxa"/>
                    <w:tcBorders>
                      <w:top w:val="nil"/>
                      <w:left w:val="nil"/>
                      <w:bottom w:val="single" w:sz="4" w:space="0" w:color="auto"/>
                      <w:right w:val="single" w:sz="4" w:space="0" w:color="auto"/>
                    </w:tcBorders>
                    <w:shd w:val="clear" w:color="auto" w:fill="auto"/>
                    <w:vAlign w:val="center"/>
                  </w:tcPr>
                  <w:p w14:paraId="41D87E0F" w14:textId="77777777" w:rsidR="00D852CC" w:rsidRDefault="0065368E">
                    <w:pPr>
                      <w:widowControl/>
                      <w:kinsoku w:val="0"/>
                      <w:overflowPunct w:val="0"/>
                      <w:jc w:val="center"/>
                      <w:rPr>
                        <w:rFonts w:ascii="宋体" w:hAnsi="宋体" w:cs="宋体"/>
                        <w:color w:val="000000" w:themeColor="text1"/>
                        <w:kern w:val="0"/>
                        <w:szCs w:val="21"/>
                      </w:rPr>
                    </w:pPr>
                    <w:r>
                      <w:rPr>
                        <w:rFonts w:hint="eastAsia"/>
                        <w:color w:val="000000" w:themeColor="text1"/>
                      </w:rPr>
                      <w:t>营业</w:t>
                    </w:r>
                    <w:r>
                      <w:rPr>
                        <w:rFonts w:ascii="宋体" w:hAnsi="宋体" w:cs="宋体" w:hint="eastAsia"/>
                        <w:color w:val="000000" w:themeColor="text1"/>
                        <w:kern w:val="0"/>
                        <w:szCs w:val="21"/>
                      </w:rPr>
                      <w:t>成本</w:t>
                    </w:r>
                  </w:p>
                </w:tc>
              </w:sdtContent>
            </w:sdt>
            <w:sdt>
              <w:sdtPr>
                <w:rPr>
                  <w:color w:val="000000" w:themeColor="text1"/>
                </w:rPr>
                <w:tag w:val="_PLD_553220a3ff6047a89c7ab73e27da1371"/>
                <w:id w:val="1546946284"/>
                <w:lock w:val="sdtLocked"/>
              </w:sdtPr>
              <w:sdtEndPr/>
              <w:sdtContent>
                <w:tc>
                  <w:tcPr>
                    <w:tcW w:w="992" w:type="dxa"/>
                    <w:tcBorders>
                      <w:top w:val="nil"/>
                      <w:left w:val="nil"/>
                      <w:bottom w:val="single" w:sz="4" w:space="0" w:color="auto"/>
                      <w:right w:val="single" w:sz="4" w:space="0" w:color="auto"/>
                    </w:tcBorders>
                    <w:shd w:val="clear" w:color="auto" w:fill="auto"/>
                    <w:vAlign w:val="center"/>
                  </w:tcPr>
                  <w:p w14:paraId="2968D2ED"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毛利率（%）</w:t>
                    </w:r>
                  </w:p>
                </w:tc>
              </w:sdtContent>
            </w:sdt>
            <w:sdt>
              <w:sdtPr>
                <w:rPr>
                  <w:color w:val="000000" w:themeColor="text1"/>
                </w:rPr>
                <w:tag w:val="_PLD_f43fa83d239f4be2a7c1517ae7fb7522"/>
                <w:id w:val="1866398457"/>
                <w:lock w:val="sdtLocked"/>
              </w:sdtPr>
              <w:sdtEndPr/>
              <w:sdtContent>
                <w:tc>
                  <w:tcPr>
                    <w:tcW w:w="1049" w:type="dxa"/>
                    <w:tcBorders>
                      <w:top w:val="nil"/>
                      <w:left w:val="nil"/>
                      <w:bottom w:val="single" w:sz="4" w:space="0" w:color="auto"/>
                      <w:right w:val="single" w:sz="4" w:space="0" w:color="auto"/>
                    </w:tcBorders>
                    <w:shd w:val="clear" w:color="auto" w:fill="auto"/>
                    <w:vAlign w:val="center"/>
                  </w:tcPr>
                  <w:p w14:paraId="3570A0E5"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收入占比（</w:t>
                    </w:r>
                    <w:r>
                      <w:rPr>
                        <w:rFonts w:cs="宋体"/>
                        <w:color w:val="000000" w:themeColor="text1"/>
                        <w:kern w:val="0"/>
                        <w:szCs w:val="21"/>
                      </w:rPr>
                      <w:t>%</w:t>
                    </w:r>
                    <w:r>
                      <w:rPr>
                        <w:rFonts w:ascii="宋体" w:hAnsi="宋体" w:cs="宋体" w:hint="eastAsia"/>
                        <w:color w:val="000000" w:themeColor="text1"/>
                        <w:kern w:val="0"/>
                        <w:szCs w:val="21"/>
                      </w:rPr>
                      <w:t>）</w:t>
                    </w:r>
                  </w:p>
                </w:tc>
              </w:sdtContent>
            </w:sdt>
          </w:tr>
          <w:sdt>
            <w:sdtPr>
              <w:rPr>
                <w:rFonts w:ascii="宋体" w:hAnsi="宋体" w:cs="宋体"/>
                <w:color w:val="000000" w:themeColor="text1"/>
                <w:kern w:val="0"/>
                <w:szCs w:val="21"/>
              </w:rPr>
              <w:alias w:val="经营业务构成情况明细"/>
              <w:tag w:val="_TUP_ad7c20338c9642168b43c921320c58e6"/>
              <w:id w:val="-1692137453"/>
              <w:lock w:val="sdtLocked"/>
            </w:sdtPr>
            <w:sdtEndPr>
              <w:rPr>
                <w:rFonts w:ascii="Times New Roman" w:hAnsi="Times New Roman" w:cs="Times New Roman"/>
              </w:rPr>
            </w:sdtEndPr>
            <w:sdtContent>
              <w:tr w:rsidR="00D852CC" w14:paraId="6C5EE70F" w14:textId="77777777">
                <w:trPr>
                  <w:trHeight w:val="270"/>
                  <w:jc w:val="center"/>
                </w:trPr>
                <w:tc>
                  <w:tcPr>
                    <w:tcW w:w="1560" w:type="dxa"/>
                    <w:tcBorders>
                      <w:top w:val="nil"/>
                      <w:left w:val="single" w:sz="4" w:space="0" w:color="auto"/>
                      <w:bottom w:val="single" w:sz="4" w:space="0" w:color="auto"/>
                      <w:right w:val="single" w:sz="4" w:space="0" w:color="auto"/>
                    </w:tcBorders>
                    <w:shd w:val="clear" w:color="auto" w:fill="auto"/>
                    <w:vAlign w:val="center"/>
                  </w:tcPr>
                  <w:p w14:paraId="7579B696" w14:textId="77777777" w:rsidR="00D852CC" w:rsidRDefault="0065368E">
                    <w:pPr>
                      <w:widowControl/>
                      <w:kinsoku w:val="0"/>
                      <w:overflowPunct w:val="0"/>
                      <w:jc w:val="left"/>
                      <w:rPr>
                        <w:rFonts w:ascii="宋体" w:hAnsi="宋体" w:cs="宋体"/>
                        <w:kern w:val="0"/>
                        <w:szCs w:val="21"/>
                      </w:rPr>
                    </w:pPr>
                    <w:r>
                      <w:rPr>
                        <w:rFonts w:ascii="宋体" w:hAnsi="宋体" w:cs="宋体" w:hint="eastAsia"/>
                        <w:color w:val="000000" w:themeColor="text1"/>
                        <w:kern w:val="0"/>
                        <w:szCs w:val="21"/>
                      </w:rPr>
                      <w:t>基金运营业务</w:t>
                    </w:r>
                  </w:p>
                </w:tc>
                <w:tc>
                  <w:tcPr>
                    <w:tcW w:w="850" w:type="dxa"/>
                    <w:tcBorders>
                      <w:top w:val="nil"/>
                      <w:left w:val="nil"/>
                      <w:bottom w:val="single" w:sz="4" w:space="0" w:color="auto"/>
                      <w:right w:val="single" w:sz="4" w:space="0" w:color="auto"/>
                    </w:tcBorders>
                    <w:shd w:val="clear" w:color="auto" w:fill="auto"/>
                  </w:tcPr>
                  <w:p w14:paraId="595E903A"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4.20</w:t>
                    </w:r>
                  </w:p>
                </w:tc>
                <w:tc>
                  <w:tcPr>
                    <w:tcW w:w="851" w:type="dxa"/>
                    <w:tcBorders>
                      <w:top w:val="nil"/>
                      <w:left w:val="nil"/>
                      <w:bottom w:val="single" w:sz="4" w:space="0" w:color="auto"/>
                      <w:right w:val="single" w:sz="4" w:space="0" w:color="auto"/>
                    </w:tcBorders>
                    <w:shd w:val="clear" w:color="auto" w:fill="auto"/>
                  </w:tcPr>
                  <w:p w14:paraId="1BCFE51A"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w:t>
                    </w:r>
                  </w:p>
                </w:tc>
                <w:tc>
                  <w:tcPr>
                    <w:tcW w:w="850" w:type="dxa"/>
                    <w:tcBorders>
                      <w:top w:val="nil"/>
                      <w:left w:val="nil"/>
                      <w:bottom w:val="single" w:sz="4" w:space="0" w:color="auto"/>
                      <w:right w:val="single" w:sz="4" w:space="0" w:color="auto"/>
                    </w:tcBorders>
                    <w:shd w:val="clear" w:color="auto" w:fill="auto"/>
                  </w:tcPr>
                  <w:p w14:paraId="1194DCBB"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100.00</w:t>
                    </w:r>
                  </w:p>
                </w:tc>
                <w:tc>
                  <w:tcPr>
                    <w:tcW w:w="1021" w:type="dxa"/>
                    <w:tcBorders>
                      <w:top w:val="nil"/>
                      <w:left w:val="nil"/>
                      <w:bottom w:val="single" w:sz="4" w:space="0" w:color="auto"/>
                      <w:right w:val="single" w:sz="4" w:space="0" w:color="auto"/>
                    </w:tcBorders>
                    <w:shd w:val="clear" w:color="auto" w:fill="auto"/>
                  </w:tcPr>
                  <w:p w14:paraId="16E4B3F3"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 xml:space="preserve">6.42 </w:t>
                    </w:r>
                  </w:p>
                </w:tc>
                <w:tc>
                  <w:tcPr>
                    <w:tcW w:w="964" w:type="dxa"/>
                    <w:tcBorders>
                      <w:top w:val="nil"/>
                      <w:left w:val="nil"/>
                      <w:bottom w:val="single" w:sz="4" w:space="0" w:color="auto"/>
                      <w:right w:val="single" w:sz="4" w:space="0" w:color="auto"/>
                    </w:tcBorders>
                    <w:shd w:val="clear" w:color="auto" w:fill="auto"/>
                  </w:tcPr>
                  <w:p w14:paraId="5ED825BA"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4.34</w:t>
                    </w:r>
                  </w:p>
                </w:tc>
                <w:tc>
                  <w:tcPr>
                    <w:tcW w:w="850" w:type="dxa"/>
                    <w:tcBorders>
                      <w:top w:val="nil"/>
                      <w:left w:val="nil"/>
                      <w:bottom w:val="single" w:sz="4" w:space="0" w:color="auto"/>
                      <w:right w:val="single" w:sz="4" w:space="0" w:color="auto"/>
                    </w:tcBorders>
                    <w:shd w:val="clear" w:color="auto" w:fill="auto"/>
                  </w:tcPr>
                  <w:p w14:paraId="252C301B"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w:t>
                    </w:r>
                  </w:p>
                </w:tc>
                <w:tc>
                  <w:tcPr>
                    <w:tcW w:w="992" w:type="dxa"/>
                    <w:tcBorders>
                      <w:top w:val="nil"/>
                      <w:left w:val="nil"/>
                      <w:bottom w:val="single" w:sz="4" w:space="0" w:color="auto"/>
                      <w:right w:val="single" w:sz="4" w:space="0" w:color="auto"/>
                    </w:tcBorders>
                    <w:shd w:val="clear" w:color="auto" w:fill="auto"/>
                  </w:tcPr>
                  <w:p w14:paraId="2B3E45FD"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100.00</w:t>
                    </w:r>
                  </w:p>
                </w:tc>
                <w:tc>
                  <w:tcPr>
                    <w:tcW w:w="1049" w:type="dxa"/>
                    <w:tcBorders>
                      <w:top w:val="nil"/>
                      <w:left w:val="nil"/>
                      <w:bottom w:val="single" w:sz="4" w:space="0" w:color="auto"/>
                      <w:right w:val="single" w:sz="4" w:space="0" w:color="auto"/>
                    </w:tcBorders>
                    <w:shd w:val="clear" w:color="auto" w:fill="auto"/>
                    <w:vAlign w:val="center"/>
                  </w:tcPr>
                  <w:p w14:paraId="0F0FCE02"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10.48</w:t>
                    </w:r>
                  </w:p>
                </w:tc>
              </w:tr>
            </w:sdtContent>
          </w:sdt>
          <w:sdt>
            <w:sdtPr>
              <w:rPr>
                <w:rFonts w:ascii="宋体" w:hAnsi="宋体" w:cs="宋体"/>
                <w:color w:val="000000" w:themeColor="text1"/>
                <w:kern w:val="0"/>
                <w:szCs w:val="21"/>
              </w:rPr>
              <w:alias w:val="经营业务构成情况明细"/>
              <w:tag w:val="_TUP_ad7c20338c9642168b43c921320c58e6"/>
              <w:id w:val="-124787005"/>
              <w:lock w:val="sdtLocked"/>
            </w:sdtPr>
            <w:sdtEndPr>
              <w:rPr>
                <w:rFonts w:ascii="Times New Roman" w:hAnsi="Times New Roman" w:cs="Times New Roman"/>
              </w:rPr>
            </w:sdtEndPr>
            <w:sdtContent>
              <w:tr w:rsidR="00D852CC" w14:paraId="04A0E541" w14:textId="77777777">
                <w:trPr>
                  <w:trHeight w:val="270"/>
                  <w:jc w:val="center"/>
                </w:trPr>
                <w:tc>
                  <w:tcPr>
                    <w:tcW w:w="1560" w:type="dxa"/>
                    <w:tcBorders>
                      <w:top w:val="nil"/>
                      <w:left w:val="single" w:sz="4" w:space="0" w:color="auto"/>
                      <w:bottom w:val="single" w:sz="4" w:space="0" w:color="auto"/>
                      <w:right w:val="single" w:sz="4" w:space="0" w:color="auto"/>
                    </w:tcBorders>
                    <w:shd w:val="clear" w:color="auto" w:fill="auto"/>
                    <w:vAlign w:val="center"/>
                  </w:tcPr>
                  <w:p w14:paraId="0FD31D78" w14:textId="77777777" w:rsidR="00D852CC" w:rsidRDefault="0065368E">
                    <w:pPr>
                      <w:widowControl/>
                      <w:kinsoku w:val="0"/>
                      <w:overflowPunct w:val="0"/>
                      <w:jc w:val="left"/>
                      <w:rPr>
                        <w:rFonts w:ascii="宋体" w:hAnsi="宋体" w:cs="宋体"/>
                        <w:kern w:val="0"/>
                        <w:szCs w:val="21"/>
                      </w:rPr>
                    </w:pPr>
                    <w:r>
                      <w:rPr>
                        <w:rFonts w:ascii="宋体" w:hAnsi="宋体" w:cs="宋体" w:hint="eastAsia"/>
                        <w:color w:val="000000" w:themeColor="text1"/>
                        <w:kern w:val="0"/>
                        <w:szCs w:val="21"/>
                      </w:rPr>
                      <w:t>基础设施服务</w:t>
                    </w:r>
                  </w:p>
                </w:tc>
                <w:tc>
                  <w:tcPr>
                    <w:tcW w:w="850" w:type="dxa"/>
                    <w:tcBorders>
                      <w:top w:val="nil"/>
                      <w:left w:val="nil"/>
                      <w:bottom w:val="single" w:sz="4" w:space="0" w:color="auto"/>
                      <w:right w:val="single" w:sz="4" w:space="0" w:color="auto"/>
                    </w:tcBorders>
                    <w:shd w:val="clear" w:color="auto" w:fill="auto"/>
                  </w:tcPr>
                  <w:p w14:paraId="311E312D"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8.79</w:t>
                    </w:r>
                  </w:p>
                </w:tc>
                <w:tc>
                  <w:tcPr>
                    <w:tcW w:w="851" w:type="dxa"/>
                    <w:tcBorders>
                      <w:top w:val="nil"/>
                      <w:left w:val="nil"/>
                      <w:bottom w:val="single" w:sz="4" w:space="0" w:color="auto"/>
                      <w:right w:val="single" w:sz="4" w:space="0" w:color="auto"/>
                    </w:tcBorders>
                    <w:shd w:val="clear" w:color="auto" w:fill="auto"/>
                  </w:tcPr>
                  <w:p w14:paraId="6E51681B"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3.97</w:t>
                    </w:r>
                  </w:p>
                </w:tc>
                <w:tc>
                  <w:tcPr>
                    <w:tcW w:w="850" w:type="dxa"/>
                    <w:tcBorders>
                      <w:top w:val="nil"/>
                      <w:left w:val="nil"/>
                      <w:bottom w:val="single" w:sz="4" w:space="0" w:color="auto"/>
                      <w:right w:val="single" w:sz="4" w:space="0" w:color="auto"/>
                    </w:tcBorders>
                    <w:shd w:val="clear" w:color="auto" w:fill="auto"/>
                  </w:tcPr>
                  <w:p w14:paraId="4413CF11"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54.84</w:t>
                    </w:r>
                  </w:p>
                </w:tc>
                <w:tc>
                  <w:tcPr>
                    <w:tcW w:w="1021" w:type="dxa"/>
                    <w:tcBorders>
                      <w:top w:val="nil"/>
                      <w:left w:val="nil"/>
                      <w:bottom w:val="single" w:sz="4" w:space="0" w:color="auto"/>
                      <w:right w:val="single" w:sz="4" w:space="0" w:color="auto"/>
                    </w:tcBorders>
                    <w:shd w:val="clear" w:color="auto" w:fill="auto"/>
                  </w:tcPr>
                  <w:p w14:paraId="46FB915F"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 xml:space="preserve">13.45 </w:t>
                    </w:r>
                  </w:p>
                </w:tc>
                <w:tc>
                  <w:tcPr>
                    <w:tcW w:w="964" w:type="dxa"/>
                    <w:tcBorders>
                      <w:top w:val="nil"/>
                      <w:left w:val="nil"/>
                      <w:bottom w:val="single" w:sz="4" w:space="0" w:color="auto"/>
                      <w:right w:val="single" w:sz="4" w:space="0" w:color="auto"/>
                    </w:tcBorders>
                    <w:shd w:val="clear" w:color="auto" w:fill="auto"/>
                  </w:tcPr>
                  <w:p w14:paraId="3C04CD51"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7.92</w:t>
                    </w:r>
                  </w:p>
                </w:tc>
                <w:tc>
                  <w:tcPr>
                    <w:tcW w:w="850" w:type="dxa"/>
                    <w:tcBorders>
                      <w:top w:val="nil"/>
                      <w:left w:val="nil"/>
                      <w:bottom w:val="single" w:sz="4" w:space="0" w:color="auto"/>
                      <w:right w:val="single" w:sz="4" w:space="0" w:color="auto"/>
                    </w:tcBorders>
                    <w:shd w:val="clear" w:color="auto" w:fill="auto"/>
                  </w:tcPr>
                  <w:p w14:paraId="1F45742B"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4.21</w:t>
                    </w:r>
                  </w:p>
                </w:tc>
                <w:tc>
                  <w:tcPr>
                    <w:tcW w:w="992" w:type="dxa"/>
                    <w:tcBorders>
                      <w:top w:val="nil"/>
                      <w:left w:val="nil"/>
                      <w:bottom w:val="single" w:sz="4" w:space="0" w:color="auto"/>
                      <w:right w:val="single" w:sz="4" w:space="0" w:color="auto"/>
                    </w:tcBorders>
                    <w:shd w:val="clear" w:color="auto" w:fill="auto"/>
                  </w:tcPr>
                  <w:p w14:paraId="468663FF"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46.79</w:t>
                    </w:r>
                  </w:p>
                </w:tc>
                <w:tc>
                  <w:tcPr>
                    <w:tcW w:w="1049" w:type="dxa"/>
                    <w:tcBorders>
                      <w:top w:val="nil"/>
                      <w:left w:val="nil"/>
                      <w:bottom w:val="single" w:sz="4" w:space="0" w:color="auto"/>
                      <w:right w:val="single" w:sz="4" w:space="0" w:color="auto"/>
                    </w:tcBorders>
                    <w:shd w:val="clear" w:color="auto" w:fill="auto"/>
                    <w:vAlign w:val="center"/>
                  </w:tcPr>
                  <w:p w14:paraId="2CB70754"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19.10</w:t>
                    </w:r>
                  </w:p>
                </w:tc>
              </w:tr>
            </w:sdtContent>
          </w:sdt>
          <w:sdt>
            <w:sdtPr>
              <w:rPr>
                <w:rFonts w:ascii="宋体" w:hAnsi="宋体" w:cs="宋体"/>
                <w:color w:val="000000" w:themeColor="text1"/>
                <w:kern w:val="0"/>
                <w:szCs w:val="21"/>
              </w:rPr>
              <w:alias w:val="经营业务构成情况明细"/>
              <w:tag w:val="_TUP_ad7c20338c9642168b43c921320c58e6"/>
              <w:id w:val="224573664"/>
              <w:lock w:val="sdtLocked"/>
            </w:sdtPr>
            <w:sdtEndPr>
              <w:rPr>
                <w:rFonts w:ascii="Times New Roman" w:hAnsi="Times New Roman" w:cs="Times New Roman"/>
              </w:rPr>
            </w:sdtEndPr>
            <w:sdtContent>
              <w:tr w:rsidR="00D852CC" w14:paraId="301E336D" w14:textId="77777777">
                <w:trPr>
                  <w:trHeight w:val="270"/>
                  <w:jc w:val="center"/>
                </w:trPr>
                <w:tc>
                  <w:tcPr>
                    <w:tcW w:w="1560" w:type="dxa"/>
                    <w:tcBorders>
                      <w:top w:val="nil"/>
                      <w:left w:val="single" w:sz="4" w:space="0" w:color="auto"/>
                      <w:bottom w:val="single" w:sz="4" w:space="0" w:color="auto"/>
                      <w:right w:val="single" w:sz="4" w:space="0" w:color="auto"/>
                    </w:tcBorders>
                    <w:shd w:val="clear" w:color="auto" w:fill="auto"/>
                    <w:vAlign w:val="center"/>
                  </w:tcPr>
                  <w:p w14:paraId="2B87A9E2" w14:textId="77777777" w:rsidR="00D852CC" w:rsidRDefault="0065368E">
                    <w:pPr>
                      <w:widowControl/>
                      <w:kinsoku w:val="0"/>
                      <w:overflowPunct w:val="0"/>
                      <w:jc w:val="left"/>
                      <w:rPr>
                        <w:rFonts w:ascii="宋体" w:hAnsi="宋体" w:cs="宋体"/>
                        <w:kern w:val="0"/>
                        <w:szCs w:val="21"/>
                      </w:rPr>
                    </w:pPr>
                    <w:r>
                      <w:rPr>
                        <w:rFonts w:ascii="宋体" w:hAnsi="宋体" w:cs="宋体" w:hint="eastAsia"/>
                        <w:color w:val="000000" w:themeColor="text1"/>
                        <w:kern w:val="0"/>
                        <w:szCs w:val="21"/>
                      </w:rPr>
                      <w:t>融资租赁</w:t>
                    </w:r>
                  </w:p>
                </w:tc>
                <w:tc>
                  <w:tcPr>
                    <w:tcW w:w="850" w:type="dxa"/>
                    <w:tcBorders>
                      <w:top w:val="nil"/>
                      <w:left w:val="nil"/>
                      <w:bottom w:val="single" w:sz="4" w:space="0" w:color="auto"/>
                      <w:right w:val="single" w:sz="4" w:space="0" w:color="auto"/>
                    </w:tcBorders>
                    <w:shd w:val="clear" w:color="auto" w:fill="auto"/>
                  </w:tcPr>
                  <w:p w14:paraId="0E8D1095"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2.29</w:t>
                    </w:r>
                  </w:p>
                </w:tc>
                <w:tc>
                  <w:tcPr>
                    <w:tcW w:w="851" w:type="dxa"/>
                    <w:tcBorders>
                      <w:top w:val="nil"/>
                      <w:left w:val="nil"/>
                      <w:bottom w:val="single" w:sz="4" w:space="0" w:color="auto"/>
                      <w:right w:val="single" w:sz="4" w:space="0" w:color="auto"/>
                    </w:tcBorders>
                    <w:shd w:val="clear" w:color="auto" w:fill="auto"/>
                  </w:tcPr>
                  <w:p w14:paraId="54C1D08F"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w:t>
                    </w:r>
                  </w:p>
                </w:tc>
                <w:tc>
                  <w:tcPr>
                    <w:tcW w:w="850" w:type="dxa"/>
                    <w:tcBorders>
                      <w:top w:val="nil"/>
                      <w:left w:val="nil"/>
                      <w:bottom w:val="single" w:sz="4" w:space="0" w:color="auto"/>
                      <w:right w:val="single" w:sz="4" w:space="0" w:color="auto"/>
                    </w:tcBorders>
                    <w:shd w:val="clear" w:color="auto" w:fill="auto"/>
                  </w:tcPr>
                  <w:p w14:paraId="2A6AF324"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100.00</w:t>
                    </w:r>
                  </w:p>
                </w:tc>
                <w:tc>
                  <w:tcPr>
                    <w:tcW w:w="1021" w:type="dxa"/>
                    <w:tcBorders>
                      <w:top w:val="nil"/>
                      <w:left w:val="nil"/>
                      <w:bottom w:val="single" w:sz="4" w:space="0" w:color="auto"/>
                      <w:right w:val="single" w:sz="4" w:space="0" w:color="auto"/>
                    </w:tcBorders>
                    <w:shd w:val="clear" w:color="auto" w:fill="auto"/>
                  </w:tcPr>
                  <w:p w14:paraId="63FE62D9"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 xml:space="preserve">3.50 </w:t>
                    </w:r>
                  </w:p>
                </w:tc>
                <w:tc>
                  <w:tcPr>
                    <w:tcW w:w="964" w:type="dxa"/>
                    <w:tcBorders>
                      <w:top w:val="nil"/>
                      <w:left w:val="nil"/>
                      <w:bottom w:val="single" w:sz="4" w:space="0" w:color="auto"/>
                      <w:right w:val="single" w:sz="4" w:space="0" w:color="auto"/>
                    </w:tcBorders>
                    <w:shd w:val="clear" w:color="auto" w:fill="auto"/>
                  </w:tcPr>
                  <w:p w14:paraId="31231692"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1.30</w:t>
                    </w:r>
                  </w:p>
                </w:tc>
                <w:tc>
                  <w:tcPr>
                    <w:tcW w:w="850" w:type="dxa"/>
                    <w:tcBorders>
                      <w:top w:val="nil"/>
                      <w:left w:val="nil"/>
                      <w:bottom w:val="single" w:sz="4" w:space="0" w:color="auto"/>
                      <w:right w:val="single" w:sz="4" w:space="0" w:color="auto"/>
                    </w:tcBorders>
                    <w:shd w:val="clear" w:color="auto" w:fill="auto"/>
                  </w:tcPr>
                  <w:p w14:paraId="2A259C8F"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0.05</w:t>
                    </w:r>
                  </w:p>
                </w:tc>
                <w:tc>
                  <w:tcPr>
                    <w:tcW w:w="992" w:type="dxa"/>
                    <w:tcBorders>
                      <w:top w:val="nil"/>
                      <w:left w:val="nil"/>
                      <w:bottom w:val="single" w:sz="4" w:space="0" w:color="auto"/>
                      <w:right w:val="single" w:sz="4" w:space="0" w:color="auto"/>
                    </w:tcBorders>
                    <w:shd w:val="clear" w:color="auto" w:fill="auto"/>
                  </w:tcPr>
                  <w:p w14:paraId="7FF3D24B"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96.33</w:t>
                    </w:r>
                  </w:p>
                </w:tc>
                <w:tc>
                  <w:tcPr>
                    <w:tcW w:w="1049" w:type="dxa"/>
                    <w:tcBorders>
                      <w:top w:val="nil"/>
                      <w:left w:val="nil"/>
                      <w:bottom w:val="single" w:sz="4" w:space="0" w:color="auto"/>
                      <w:right w:val="single" w:sz="4" w:space="0" w:color="auto"/>
                    </w:tcBorders>
                    <w:shd w:val="clear" w:color="auto" w:fill="auto"/>
                    <w:vAlign w:val="center"/>
                  </w:tcPr>
                  <w:p w14:paraId="47D777DD"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3.13</w:t>
                    </w:r>
                  </w:p>
                </w:tc>
              </w:tr>
            </w:sdtContent>
          </w:sdt>
          <w:sdt>
            <w:sdtPr>
              <w:rPr>
                <w:rFonts w:ascii="宋体" w:hAnsi="宋体" w:cs="宋体"/>
                <w:color w:val="000000" w:themeColor="text1"/>
                <w:kern w:val="0"/>
                <w:szCs w:val="21"/>
              </w:rPr>
              <w:alias w:val="经营业务构成情况明细"/>
              <w:tag w:val="_TUP_ad7c20338c9642168b43c921320c58e6"/>
              <w:id w:val="-592402412"/>
              <w:lock w:val="sdtLocked"/>
            </w:sdtPr>
            <w:sdtEndPr>
              <w:rPr>
                <w:rFonts w:ascii="Times New Roman" w:hAnsi="Times New Roman" w:cs="Times New Roman"/>
              </w:rPr>
            </w:sdtEndPr>
            <w:sdtContent>
              <w:tr w:rsidR="00D852CC" w14:paraId="1B5DE6DC" w14:textId="77777777">
                <w:trPr>
                  <w:trHeight w:val="270"/>
                  <w:jc w:val="center"/>
                </w:trPr>
                <w:tc>
                  <w:tcPr>
                    <w:tcW w:w="1560" w:type="dxa"/>
                    <w:tcBorders>
                      <w:top w:val="nil"/>
                      <w:left w:val="single" w:sz="4" w:space="0" w:color="auto"/>
                      <w:bottom w:val="single" w:sz="4" w:space="0" w:color="auto"/>
                      <w:right w:val="single" w:sz="4" w:space="0" w:color="auto"/>
                    </w:tcBorders>
                    <w:shd w:val="clear" w:color="auto" w:fill="auto"/>
                    <w:vAlign w:val="center"/>
                  </w:tcPr>
                  <w:p w14:paraId="11A7A3C8" w14:textId="77777777" w:rsidR="00D852CC" w:rsidRDefault="0065368E">
                    <w:pPr>
                      <w:widowControl/>
                      <w:kinsoku w:val="0"/>
                      <w:overflowPunct w:val="0"/>
                      <w:jc w:val="left"/>
                      <w:rPr>
                        <w:rFonts w:ascii="宋体" w:hAnsi="宋体" w:cs="宋体"/>
                        <w:color w:val="000000" w:themeColor="text1"/>
                        <w:kern w:val="0"/>
                        <w:szCs w:val="21"/>
                      </w:rPr>
                    </w:pPr>
                    <w:r>
                      <w:rPr>
                        <w:rFonts w:ascii="宋体" w:hAnsi="宋体" w:cs="宋体" w:hint="eastAsia"/>
                        <w:color w:val="000000" w:themeColor="text1"/>
                        <w:kern w:val="0"/>
                        <w:szCs w:val="21"/>
                      </w:rPr>
                      <w:t>供应</w:t>
                    </w:r>
                    <w:proofErr w:type="gramStart"/>
                    <w:r>
                      <w:rPr>
                        <w:rFonts w:ascii="宋体" w:hAnsi="宋体" w:cs="宋体" w:hint="eastAsia"/>
                        <w:color w:val="000000" w:themeColor="text1"/>
                        <w:kern w:val="0"/>
                        <w:szCs w:val="21"/>
                      </w:rPr>
                      <w:t>链服务</w:t>
                    </w:r>
                    <w:proofErr w:type="gramEnd"/>
                  </w:p>
                </w:tc>
                <w:tc>
                  <w:tcPr>
                    <w:tcW w:w="850" w:type="dxa"/>
                    <w:tcBorders>
                      <w:top w:val="nil"/>
                      <w:left w:val="nil"/>
                      <w:bottom w:val="single" w:sz="4" w:space="0" w:color="auto"/>
                      <w:right w:val="single" w:sz="4" w:space="0" w:color="auto"/>
                    </w:tcBorders>
                    <w:shd w:val="clear" w:color="auto" w:fill="auto"/>
                  </w:tcPr>
                  <w:p w14:paraId="6742F88F"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41.98</w:t>
                    </w:r>
                  </w:p>
                </w:tc>
                <w:tc>
                  <w:tcPr>
                    <w:tcW w:w="851" w:type="dxa"/>
                    <w:tcBorders>
                      <w:top w:val="nil"/>
                      <w:left w:val="nil"/>
                      <w:bottom w:val="single" w:sz="4" w:space="0" w:color="auto"/>
                      <w:right w:val="single" w:sz="4" w:space="0" w:color="auto"/>
                    </w:tcBorders>
                    <w:shd w:val="clear" w:color="auto" w:fill="auto"/>
                  </w:tcPr>
                  <w:p w14:paraId="0F467C0A"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41.32</w:t>
                    </w:r>
                  </w:p>
                </w:tc>
                <w:tc>
                  <w:tcPr>
                    <w:tcW w:w="850" w:type="dxa"/>
                    <w:tcBorders>
                      <w:top w:val="nil"/>
                      <w:left w:val="nil"/>
                      <w:bottom w:val="single" w:sz="4" w:space="0" w:color="auto"/>
                      <w:right w:val="single" w:sz="4" w:space="0" w:color="auto"/>
                    </w:tcBorders>
                    <w:shd w:val="clear" w:color="auto" w:fill="auto"/>
                  </w:tcPr>
                  <w:p w14:paraId="1E11494D"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1.57</w:t>
                    </w:r>
                  </w:p>
                </w:tc>
                <w:tc>
                  <w:tcPr>
                    <w:tcW w:w="1021" w:type="dxa"/>
                    <w:tcBorders>
                      <w:top w:val="nil"/>
                      <w:left w:val="nil"/>
                      <w:bottom w:val="single" w:sz="4" w:space="0" w:color="auto"/>
                      <w:right w:val="single" w:sz="4" w:space="0" w:color="auto"/>
                    </w:tcBorders>
                    <w:shd w:val="clear" w:color="auto" w:fill="auto"/>
                  </w:tcPr>
                  <w:p w14:paraId="1835D542"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 xml:space="preserve">64.22 </w:t>
                    </w:r>
                  </w:p>
                </w:tc>
                <w:tc>
                  <w:tcPr>
                    <w:tcW w:w="964" w:type="dxa"/>
                    <w:tcBorders>
                      <w:top w:val="nil"/>
                      <w:left w:val="nil"/>
                      <w:bottom w:val="single" w:sz="4" w:space="0" w:color="auto"/>
                      <w:right w:val="single" w:sz="4" w:space="0" w:color="auto"/>
                    </w:tcBorders>
                    <w:shd w:val="clear" w:color="auto" w:fill="auto"/>
                  </w:tcPr>
                  <w:p w14:paraId="644306FD"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25.17</w:t>
                    </w:r>
                  </w:p>
                </w:tc>
                <w:tc>
                  <w:tcPr>
                    <w:tcW w:w="850" w:type="dxa"/>
                    <w:tcBorders>
                      <w:top w:val="nil"/>
                      <w:left w:val="nil"/>
                      <w:bottom w:val="single" w:sz="4" w:space="0" w:color="auto"/>
                      <w:right w:val="single" w:sz="4" w:space="0" w:color="auto"/>
                    </w:tcBorders>
                    <w:shd w:val="clear" w:color="auto" w:fill="auto"/>
                  </w:tcPr>
                  <w:p w14:paraId="7A6FF2B8"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24.64</w:t>
                    </w:r>
                  </w:p>
                </w:tc>
                <w:tc>
                  <w:tcPr>
                    <w:tcW w:w="992" w:type="dxa"/>
                    <w:tcBorders>
                      <w:top w:val="nil"/>
                      <w:left w:val="nil"/>
                      <w:bottom w:val="single" w:sz="4" w:space="0" w:color="auto"/>
                      <w:right w:val="single" w:sz="4" w:space="0" w:color="auto"/>
                    </w:tcBorders>
                    <w:shd w:val="clear" w:color="auto" w:fill="auto"/>
                  </w:tcPr>
                  <w:p w14:paraId="33BF82BE"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2.12</w:t>
                    </w:r>
                  </w:p>
                </w:tc>
                <w:tc>
                  <w:tcPr>
                    <w:tcW w:w="1049" w:type="dxa"/>
                    <w:tcBorders>
                      <w:top w:val="nil"/>
                      <w:left w:val="nil"/>
                      <w:bottom w:val="single" w:sz="4" w:space="0" w:color="auto"/>
                      <w:right w:val="single" w:sz="4" w:space="0" w:color="auto"/>
                    </w:tcBorders>
                    <w:shd w:val="clear" w:color="auto" w:fill="auto"/>
                    <w:vAlign w:val="center"/>
                  </w:tcPr>
                  <w:p w14:paraId="55077D47"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60.74</w:t>
                    </w:r>
                  </w:p>
                </w:tc>
              </w:tr>
            </w:sdtContent>
          </w:sdt>
          <w:sdt>
            <w:sdtPr>
              <w:rPr>
                <w:rFonts w:ascii="宋体" w:hAnsi="宋体" w:cs="宋体"/>
                <w:color w:val="000000" w:themeColor="text1"/>
                <w:kern w:val="0"/>
                <w:szCs w:val="21"/>
              </w:rPr>
              <w:alias w:val="经营业务构成情况明细"/>
              <w:tag w:val="_TUP_ad7c20338c9642168b43c921320c58e6"/>
              <w:id w:val="-810328532"/>
              <w:lock w:val="sdtLocked"/>
            </w:sdtPr>
            <w:sdtEndPr>
              <w:rPr>
                <w:rFonts w:ascii="Times New Roman" w:hAnsi="Times New Roman" w:cs="Times New Roman"/>
              </w:rPr>
            </w:sdtEndPr>
            <w:sdtContent>
              <w:tr w:rsidR="00D852CC" w14:paraId="6AEFA400" w14:textId="77777777">
                <w:trPr>
                  <w:trHeight w:val="270"/>
                  <w:jc w:val="center"/>
                </w:trPr>
                <w:tc>
                  <w:tcPr>
                    <w:tcW w:w="1560" w:type="dxa"/>
                    <w:tcBorders>
                      <w:top w:val="nil"/>
                      <w:left w:val="single" w:sz="4" w:space="0" w:color="auto"/>
                      <w:bottom w:val="single" w:sz="4" w:space="0" w:color="auto"/>
                      <w:right w:val="single" w:sz="4" w:space="0" w:color="auto"/>
                    </w:tcBorders>
                    <w:shd w:val="clear" w:color="auto" w:fill="auto"/>
                    <w:vAlign w:val="center"/>
                  </w:tcPr>
                  <w:p w14:paraId="7C6E4622" w14:textId="77777777" w:rsidR="00D852CC" w:rsidRDefault="0065368E">
                    <w:pPr>
                      <w:widowControl/>
                      <w:kinsoku w:val="0"/>
                      <w:overflowPunct w:val="0"/>
                      <w:jc w:val="left"/>
                      <w:rPr>
                        <w:rFonts w:ascii="宋体" w:hAnsi="宋体" w:cs="宋体"/>
                        <w:kern w:val="0"/>
                        <w:szCs w:val="21"/>
                      </w:rPr>
                    </w:pPr>
                    <w:r>
                      <w:rPr>
                        <w:rFonts w:ascii="宋体" w:hAnsi="宋体" w:cs="宋体" w:hint="eastAsia"/>
                        <w:color w:val="000000" w:themeColor="text1"/>
                        <w:kern w:val="0"/>
                        <w:szCs w:val="21"/>
                      </w:rPr>
                      <w:t>其他业务</w:t>
                    </w:r>
                  </w:p>
                </w:tc>
                <w:tc>
                  <w:tcPr>
                    <w:tcW w:w="850" w:type="dxa"/>
                    <w:tcBorders>
                      <w:top w:val="nil"/>
                      <w:left w:val="nil"/>
                      <w:bottom w:val="single" w:sz="4" w:space="0" w:color="auto"/>
                      <w:right w:val="single" w:sz="4" w:space="0" w:color="auto"/>
                    </w:tcBorders>
                    <w:shd w:val="clear" w:color="auto" w:fill="auto"/>
                  </w:tcPr>
                  <w:p w14:paraId="2D8579BE"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8.10</w:t>
                    </w:r>
                  </w:p>
                </w:tc>
                <w:tc>
                  <w:tcPr>
                    <w:tcW w:w="851" w:type="dxa"/>
                    <w:tcBorders>
                      <w:top w:val="nil"/>
                      <w:left w:val="nil"/>
                      <w:bottom w:val="single" w:sz="4" w:space="0" w:color="auto"/>
                      <w:right w:val="single" w:sz="4" w:space="0" w:color="auto"/>
                    </w:tcBorders>
                    <w:shd w:val="clear" w:color="auto" w:fill="auto"/>
                  </w:tcPr>
                  <w:p w14:paraId="749C3D5F"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3.09</w:t>
                    </w:r>
                  </w:p>
                </w:tc>
                <w:tc>
                  <w:tcPr>
                    <w:tcW w:w="850" w:type="dxa"/>
                    <w:tcBorders>
                      <w:top w:val="nil"/>
                      <w:left w:val="nil"/>
                      <w:bottom w:val="single" w:sz="4" w:space="0" w:color="auto"/>
                      <w:right w:val="single" w:sz="4" w:space="0" w:color="auto"/>
                    </w:tcBorders>
                    <w:shd w:val="clear" w:color="auto" w:fill="auto"/>
                  </w:tcPr>
                  <w:p w14:paraId="28EB4D10"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61.85</w:t>
                    </w:r>
                  </w:p>
                </w:tc>
                <w:tc>
                  <w:tcPr>
                    <w:tcW w:w="1021" w:type="dxa"/>
                    <w:tcBorders>
                      <w:top w:val="nil"/>
                      <w:left w:val="nil"/>
                      <w:bottom w:val="single" w:sz="4" w:space="0" w:color="auto"/>
                      <w:right w:val="single" w:sz="4" w:space="0" w:color="auto"/>
                    </w:tcBorders>
                    <w:shd w:val="clear" w:color="auto" w:fill="auto"/>
                  </w:tcPr>
                  <w:p w14:paraId="65F839D9"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 xml:space="preserve">12.39 </w:t>
                    </w:r>
                  </w:p>
                </w:tc>
                <w:tc>
                  <w:tcPr>
                    <w:tcW w:w="964" w:type="dxa"/>
                    <w:tcBorders>
                      <w:top w:val="nil"/>
                      <w:left w:val="nil"/>
                      <w:bottom w:val="single" w:sz="4" w:space="0" w:color="auto"/>
                      <w:right w:val="single" w:sz="4" w:space="0" w:color="auto"/>
                    </w:tcBorders>
                    <w:shd w:val="clear" w:color="auto" w:fill="auto"/>
                  </w:tcPr>
                  <w:p w14:paraId="7ED02E44"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2.71</w:t>
                    </w:r>
                  </w:p>
                </w:tc>
                <w:tc>
                  <w:tcPr>
                    <w:tcW w:w="850" w:type="dxa"/>
                    <w:tcBorders>
                      <w:top w:val="nil"/>
                      <w:left w:val="nil"/>
                      <w:bottom w:val="single" w:sz="4" w:space="0" w:color="auto"/>
                      <w:right w:val="single" w:sz="4" w:space="0" w:color="auto"/>
                    </w:tcBorders>
                    <w:shd w:val="clear" w:color="auto" w:fill="auto"/>
                  </w:tcPr>
                  <w:p w14:paraId="138BF140"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0.92</w:t>
                    </w:r>
                  </w:p>
                </w:tc>
                <w:tc>
                  <w:tcPr>
                    <w:tcW w:w="992" w:type="dxa"/>
                    <w:tcBorders>
                      <w:top w:val="nil"/>
                      <w:left w:val="nil"/>
                      <w:bottom w:val="single" w:sz="4" w:space="0" w:color="auto"/>
                      <w:right w:val="single" w:sz="4" w:space="0" w:color="auto"/>
                    </w:tcBorders>
                    <w:shd w:val="clear" w:color="auto" w:fill="auto"/>
                  </w:tcPr>
                  <w:p w14:paraId="7AB2D22E"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65.92</w:t>
                    </w:r>
                  </w:p>
                </w:tc>
                <w:tc>
                  <w:tcPr>
                    <w:tcW w:w="1049" w:type="dxa"/>
                    <w:tcBorders>
                      <w:top w:val="nil"/>
                      <w:left w:val="nil"/>
                      <w:bottom w:val="single" w:sz="4" w:space="0" w:color="auto"/>
                      <w:right w:val="single" w:sz="4" w:space="0" w:color="auto"/>
                    </w:tcBorders>
                    <w:shd w:val="clear" w:color="auto" w:fill="auto"/>
                    <w:vAlign w:val="center"/>
                  </w:tcPr>
                  <w:p w14:paraId="393615D0"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6.54</w:t>
                    </w:r>
                  </w:p>
                </w:tc>
              </w:tr>
            </w:sdtContent>
          </w:sdt>
          <w:tr w:rsidR="00D852CC" w14:paraId="6C5BDB5A" w14:textId="77777777">
            <w:trPr>
              <w:trHeight w:val="270"/>
              <w:jc w:val="center"/>
            </w:trPr>
            <w:sdt>
              <w:sdtPr>
                <w:rPr>
                  <w:color w:val="000000" w:themeColor="text1"/>
                </w:rPr>
                <w:tag w:val="_PLD_f39ceda644b64824bb8ead9013266d05"/>
                <w:id w:val="142472859"/>
                <w:lock w:val="sdtLocked"/>
              </w:sdtPr>
              <w:sdtEndPr/>
              <w:sdtContent>
                <w:tc>
                  <w:tcPr>
                    <w:tcW w:w="1560" w:type="dxa"/>
                    <w:tcBorders>
                      <w:top w:val="nil"/>
                      <w:left w:val="single" w:sz="4" w:space="0" w:color="auto"/>
                      <w:bottom w:val="single" w:sz="4" w:space="0" w:color="auto"/>
                      <w:right w:val="single" w:sz="4" w:space="0" w:color="auto"/>
                    </w:tcBorders>
                    <w:shd w:val="clear" w:color="auto" w:fill="auto"/>
                    <w:vAlign w:val="center"/>
                  </w:tcPr>
                  <w:p w14:paraId="0673933B" w14:textId="77777777" w:rsidR="00D852CC" w:rsidRDefault="0065368E">
                    <w:pPr>
                      <w:widowControl/>
                      <w:kinsoku w:val="0"/>
                      <w:overflowPunct w:val="0"/>
                      <w:jc w:val="center"/>
                      <w:rPr>
                        <w:rFonts w:ascii="宋体" w:hAnsi="宋体" w:cs="宋体"/>
                        <w:bCs/>
                        <w:color w:val="000000" w:themeColor="text1"/>
                        <w:kern w:val="0"/>
                        <w:szCs w:val="21"/>
                      </w:rPr>
                    </w:pPr>
                    <w:r>
                      <w:rPr>
                        <w:rFonts w:ascii="宋体" w:hAnsi="宋体" w:cs="宋体" w:hint="eastAsia"/>
                        <w:bCs/>
                        <w:color w:val="000000" w:themeColor="text1"/>
                        <w:kern w:val="0"/>
                        <w:szCs w:val="21"/>
                      </w:rPr>
                      <w:t>合计</w:t>
                    </w:r>
                  </w:p>
                </w:tc>
              </w:sdtContent>
            </w:sdt>
            <w:tc>
              <w:tcPr>
                <w:tcW w:w="850" w:type="dxa"/>
                <w:tcBorders>
                  <w:top w:val="nil"/>
                  <w:left w:val="nil"/>
                  <w:bottom w:val="single" w:sz="4" w:space="0" w:color="auto"/>
                  <w:right w:val="single" w:sz="4" w:space="0" w:color="auto"/>
                </w:tcBorders>
                <w:shd w:val="clear" w:color="auto" w:fill="auto"/>
              </w:tcPr>
              <w:p w14:paraId="1AE40265" w14:textId="77777777" w:rsidR="00D852CC" w:rsidRDefault="0065368E">
                <w:pPr>
                  <w:widowControl/>
                  <w:kinsoku w:val="0"/>
                  <w:overflowPunct w:val="0"/>
                  <w:jc w:val="right"/>
                  <w:rPr>
                    <w:rFonts w:ascii="Times New Roman" w:hAnsi="Times New Roman"/>
                    <w:bCs/>
                    <w:kern w:val="0"/>
                    <w:szCs w:val="21"/>
                  </w:rPr>
                </w:pPr>
                <w:r>
                  <w:rPr>
                    <w:rFonts w:ascii="Times New Roman" w:hAnsi="Times New Roman"/>
                  </w:rPr>
                  <w:t>65.37</w:t>
                </w:r>
              </w:p>
            </w:tc>
            <w:tc>
              <w:tcPr>
                <w:tcW w:w="851" w:type="dxa"/>
                <w:tcBorders>
                  <w:top w:val="nil"/>
                  <w:left w:val="nil"/>
                  <w:bottom w:val="single" w:sz="4" w:space="0" w:color="auto"/>
                  <w:right w:val="single" w:sz="4" w:space="0" w:color="auto"/>
                </w:tcBorders>
                <w:shd w:val="clear" w:color="auto" w:fill="auto"/>
              </w:tcPr>
              <w:p w14:paraId="383CACDE" w14:textId="77777777" w:rsidR="00D852CC" w:rsidRDefault="0065368E">
                <w:pPr>
                  <w:widowControl/>
                  <w:kinsoku w:val="0"/>
                  <w:overflowPunct w:val="0"/>
                  <w:jc w:val="right"/>
                  <w:rPr>
                    <w:rFonts w:ascii="Times New Roman" w:hAnsi="Times New Roman"/>
                    <w:bCs/>
                    <w:kern w:val="0"/>
                    <w:szCs w:val="21"/>
                  </w:rPr>
                </w:pPr>
                <w:r>
                  <w:rPr>
                    <w:rFonts w:ascii="Times New Roman" w:hAnsi="Times New Roman"/>
                  </w:rPr>
                  <w:t>48.38</w:t>
                </w:r>
              </w:p>
            </w:tc>
            <w:tc>
              <w:tcPr>
                <w:tcW w:w="850" w:type="dxa"/>
                <w:tcBorders>
                  <w:top w:val="nil"/>
                  <w:left w:val="nil"/>
                  <w:bottom w:val="single" w:sz="4" w:space="0" w:color="auto"/>
                  <w:right w:val="single" w:sz="4" w:space="0" w:color="auto"/>
                </w:tcBorders>
                <w:shd w:val="clear" w:color="auto" w:fill="auto"/>
                <w:vAlign w:val="center"/>
              </w:tcPr>
              <w:p w14:paraId="0AC081C4" w14:textId="77777777" w:rsidR="00D852CC" w:rsidRDefault="0065368E">
                <w:pPr>
                  <w:widowControl/>
                  <w:kinsoku w:val="0"/>
                  <w:overflowPunct w:val="0"/>
                  <w:jc w:val="right"/>
                  <w:rPr>
                    <w:rFonts w:ascii="Times New Roman" w:hAnsi="Times New Roman"/>
                    <w:bCs/>
                    <w:kern w:val="0"/>
                    <w:szCs w:val="21"/>
                  </w:rPr>
                </w:pPr>
                <w:r>
                  <w:rPr>
                    <w:rFonts w:ascii="Times New Roman" w:hAnsi="Times New Roman"/>
                    <w:bCs/>
                    <w:kern w:val="0"/>
                    <w:szCs w:val="21"/>
                  </w:rPr>
                  <w:t>25.99</w:t>
                </w:r>
              </w:p>
            </w:tc>
            <w:tc>
              <w:tcPr>
                <w:tcW w:w="1021" w:type="dxa"/>
                <w:tcBorders>
                  <w:top w:val="nil"/>
                  <w:left w:val="nil"/>
                  <w:bottom w:val="single" w:sz="4" w:space="0" w:color="auto"/>
                  <w:right w:val="single" w:sz="4" w:space="0" w:color="auto"/>
                </w:tcBorders>
                <w:shd w:val="clear" w:color="auto" w:fill="auto"/>
              </w:tcPr>
              <w:p w14:paraId="163EE9C3"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 xml:space="preserve">100.00 </w:t>
                </w:r>
              </w:p>
            </w:tc>
            <w:tc>
              <w:tcPr>
                <w:tcW w:w="964" w:type="dxa"/>
                <w:tcBorders>
                  <w:top w:val="nil"/>
                  <w:left w:val="nil"/>
                  <w:bottom w:val="single" w:sz="4" w:space="0" w:color="auto"/>
                  <w:right w:val="single" w:sz="4" w:space="0" w:color="auto"/>
                </w:tcBorders>
                <w:shd w:val="clear" w:color="auto" w:fill="auto"/>
              </w:tcPr>
              <w:p w14:paraId="069AA21A" w14:textId="77777777" w:rsidR="00D852CC" w:rsidRDefault="0065368E">
                <w:pPr>
                  <w:widowControl/>
                  <w:kinsoku w:val="0"/>
                  <w:overflowPunct w:val="0"/>
                  <w:jc w:val="right"/>
                  <w:rPr>
                    <w:rFonts w:ascii="Times New Roman" w:hAnsi="Times New Roman"/>
                    <w:bCs/>
                    <w:kern w:val="0"/>
                    <w:szCs w:val="21"/>
                  </w:rPr>
                </w:pPr>
                <w:r>
                  <w:rPr>
                    <w:rFonts w:ascii="Times New Roman" w:hAnsi="Times New Roman"/>
                  </w:rPr>
                  <w:t>41.44</w:t>
                </w:r>
              </w:p>
            </w:tc>
            <w:tc>
              <w:tcPr>
                <w:tcW w:w="850" w:type="dxa"/>
                <w:tcBorders>
                  <w:top w:val="nil"/>
                  <w:left w:val="nil"/>
                  <w:bottom w:val="single" w:sz="4" w:space="0" w:color="auto"/>
                  <w:right w:val="single" w:sz="4" w:space="0" w:color="auto"/>
                </w:tcBorders>
                <w:shd w:val="clear" w:color="auto" w:fill="auto"/>
              </w:tcPr>
              <w:p w14:paraId="75498520" w14:textId="77777777" w:rsidR="00D852CC" w:rsidRDefault="0065368E">
                <w:pPr>
                  <w:widowControl/>
                  <w:kinsoku w:val="0"/>
                  <w:overflowPunct w:val="0"/>
                  <w:jc w:val="right"/>
                  <w:rPr>
                    <w:rFonts w:ascii="Times New Roman" w:hAnsi="Times New Roman"/>
                    <w:bCs/>
                    <w:kern w:val="0"/>
                    <w:szCs w:val="21"/>
                  </w:rPr>
                </w:pPr>
                <w:r>
                  <w:rPr>
                    <w:rFonts w:ascii="Times New Roman" w:hAnsi="Times New Roman"/>
                  </w:rPr>
                  <w:t>29.82</w:t>
                </w:r>
              </w:p>
            </w:tc>
            <w:tc>
              <w:tcPr>
                <w:tcW w:w="992" w:type="dxa"/>
                <w:tcBorders>
                  <w:top w:val="nil"/>
                  <w:left w:val="nil"/>
                  <w:bottom w:val="single" w:sz="4" w:space="0" w:color="auto"/>
                  <w:right w:val="single" w:sz="4" w:space="0" w:color="auto"/>
                </w:tcBorders>
                <w:shd w:val="clear" w:color="auto" w:fill="auto"/>
              </w:tcPr>
              <w:p w14:paraId="208519FB" w14:textId="77777777" w:rsidR="00D852CC" w:rsidRDefault="0065368E">
                <w:pPr>
                  <w:widowControl/>
                  <w:kinsoku w:val="0"/>
                  <w:overflowPunct w:val="0"/>
                  <w:jc w:val="right"/>
                  <w:rPr>
                    <w:rFonts w:ascii="Times New Roman" w:hAnsi="Times New Roman"/>
                    <w:bCs/>
                    <w:kern w:val="0"/>
                    <w:szCs w:val="21"/>
                  </w:rPr>
                </w:pPr>
                <w:r>
                  <w:rPr>
                    <w:rFonts w:ascii="Times New Roman" w:hAnsi="Times New Roman"/>
                  </w:rPr>
                  <w:t>28.04</w:t>
                </w:r>
              </w:p>
            </w:tc>
            <w:tc>
              <w:tcPr>
                <w:tcW w:w="1049" w:type="dxa"/>
                <w:tcBorders>
                  <w:top w:val="nil"/>
                  <w:left w:val="nil"/>
                  <w:bottom w:val="single" w:sz="4" w:space="0" w:color="auto"/>
                  <w:right w:val="single" w:sz="4" w:space="0" w:color="auto"/>
                </w:tcBorders>
                <w:shd w:val="clear" w:color="auto" w:fill="auto"/>
                <w:vAlign w:val="center"/>
              </w:tcPr>
              <w:p w14:paraId="2D4287AE"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100.00</w:t>
                </w:r>
              </w:p>
            </w:tc>
          </w:tr>
        </w:tbl>
        <w:p w14:paraId="1AFAEDEE" w14:textId="77777777" w:rsidR="00D852CC" w:rsidRDefault="00FC569B">
          <w:pPr>
            <w:spacing w:afterLines="50" w:after="120"/>
            <w:rPr>
              <w:color w:val="000000" w:themeColor="text1"/>
              <w:szCs w:val="32"/>
            </w:rPr>
          </w:pPr>
        </w:p>
      </w:sdtContent>
    </w:sdt>
    <w:sdt>
      <w:sdtPr>
        <w:rPr>
          <w:rFonts w:ascii="宋体" w:hAnsi="宋体" w:hint="eastAsia"/>
          <w:color w:val="000000" w:themeColor="text1"/>
          <w:szCs w:val="32"/>
        </w:rPr>
        <w:alias w:val="模块:(2)各业务板块分产品（或服务）情况  请在表格中列示占..."/>
        <w:tag w:val="_SEC_61e377876f3b41d2a87445cd4e1fb5f1"/>
        <w:id w:val="1628501296"/>
        <w:lock w:val="sdtLocked"/>
        <w:placeholder>
          <w:docPart w:val="GBC22222222222222222222222222222"/>
        </w:placeholder>
      </w:sdtPr>
      <w:sdtEndPr>
        <w:rPr>
          <w:rFonts w:ascii="Calibri" w:hAnsi="Calibri" w:hint="default"/>
        </w:rPr>
      </w:sdtEndPr>
      <w:sdtContent>
        <w:p w14:paraId="27867C09" w14:textId="77777777" w:rsidR="00D852CC" w:rsidRDefault="0065368E">
          <w:pPr>
            <w:spacing w:afterLines="50" w:after="120"/>
            <w:rPr>
              <w:color w:val="000000" w:themeColor="text1"/>
              <w:szCs w:val="32"/>
            </w:rPr>
          </w:pPr>
          <w:r>
            <w:rPr>
              <w:rFonts w:ascii="宋体" w:hAnsi="宋体" w:hint="eastAsia"/>
              <w:color w:val="000000" w:themeColor="text1"/>
              <w:szCs w:val="32"/>
            </w:rPr>
            <w:t>(2</w:t>
          </w:r>
          <w:r>
            <w:rPr>
              <w:rFonts w:ascii="宋体" w:hAnsi="宋体"/>
              <w:color w:val="000000" w:themeColor="text1"/>
              <w:szCs w:val="32"/>
            </w:rPr>
            <w:t>)</w:t>
          </w:r>
          <w:r>
            <w:rPr>
              <w:rFonts w:hint="eastAsia"/>
              <w:color w:val="000000" w:themeColor="text1"/>
              <w:szCs w:val="32"/>
            </w:rPr>
            <w:t>各产品（或服务）情况</w:t>
          </w:r>
        </w:p>
        <w:sdt>
          <w:sdtPr>
            <w:rPr>
              <w:rFonts w:ascii="宋体" w:hAnsi="宋体"/>
              <w:color w:val="000000" w:themeColor="text1"/>
              <w:szCs w:val="32"/>
            </w:rPr>
            <w:alias w:val="是否适用：各主要产品、服务收入成本[双击切换]"/>
            <w:tag w:val="_GBC_e7b2d4eaca9e447a8c3bc551bdf58635"/>
            <w:id w:val="673995982"/>
            <w:lock w:val="sdtLocked"/>
            <w:placeholder>
              <w:docPart w:val="GBC22222222222222222222222222222"/>
            </w:placeholder>
          </w:sdtPr>
          <w:sdtEndPr/>
          <w:sdtContent>
            <w:p w14:paraId="6D511E10" w14:textId="77777777" w:rsidR="00D852CC" w:rsidRDefault="0065368E">
              <w:pPr>
                <w:spacing w:afterLines="50" w:after="120"/>
                <w:rPr>
                  <w:color w:val="000000" w:themeColor="text1"/>
                  <w:szCs w:val="32"/>
                </w:rPr>
              </w:pPr>
              <w:r>
                <w:rPr>
                  <w:rFonts w:ascii="宋体" w:hAnsi="宋体"/>
                  <w:color w:val="000000" w:themeColor="text1"/>
                  <w:szCs w:val="32"/>
                </w:rPr>
                <w:fldChar w:fldCharType="begin"/>
              </w:r>
              <w:r>
                <w:rPr>
                  <w:rFonts w:ascii="宋体" w:hAnsi="宋体"/>
                  <w:color w:val="000000" w:themeColor="text1"/>
                  <w:szCs w:val="32"/>
                </w:rPr>
                <w:instrText xml:space="preserve"> MACROBUTTON  SnrToggleCheckbox □适用 </w:instrText>
              </w:r>
              <w:r>
                <w:rPr>
                  <w:rFonts w:ascii="宋体" w:hAnsi="宋体"/>
                  <w:color w:val="000000" w:themeColor="text1"/>
                  <w:szCs w:val="32"/>
                </w:rPr>
                <w:fldChar w:fldCharType="end"/>
              </w:r>
              <w:r>
                <w:rPr>
                  <w:rFonts w:ascii="宋体" w:hAnsi="宋体"/>
                  <w:color w:val="000000" w:themeColor="text1"/>
                  <w:szCs w:val="32"/>
                </w:rPr>
                <w:fldChar w:fldCharType="begin"/>
              </w:r>
              <w:r>
                <w:rPr>
                  <w:rFonts w:ascii="宋体" w:hAnsi="宋体"/>
                  <w:color w:val="000000" w:themeColor="text1"/>
                  <w:szCs w:val="32"/>
                </w:rPr>
                <w:instrText xml:space="preserve"> MACROBUTTON  SnrToggleCheckbox √不适用 </w:instrText>
              </w:r>
              <w:r>
                <w:rPr>
                  <w:rFonts w:ascii="宋体" w:hAnsi="宋体"/>
                  <w:color w:val="000000" w:themeColor="text1"/>
                  <w:szCs w:val="32"/>
                </w:rPr>
                <w:fldChar w:fldCharType="end"/>
              </w:r>
            </w:p>
          </w:sdtContent>
        </w:sdt>
        <w:p w14:paraId="5BFB3FE0" w14:textId="77777777" w:rsidR="00D852CC" w:rsidRDefault="00FC569B">
          <w:pPr>
            <w:spacing w:beforeLines="50" w:before="120" w:afterLines="50" w:after="120" w:line="360" w:lineRule="auto"/>
            <w:ind w:firstLineChars="200" w:firstLine="420"/>
            <w:rPr>
              <w:color w:val="000000" w:themeColor="text1"/>
              <w:szCs w:val="32"/>
            </w:rPr>
          </w:pPr>
          <w:sdt>
            <w:sdtPr>
              <w:rPr>
                <w:color w:val="000000" w:themeColor="text1"/>
                <w:szCs w:val="32"/>
              </w:rPr>
              <w:alias w:val="主营业务各产品（或服务）情况不适用的说明 "/>
              <w:tag w:val="_GBC_cbc9368a781a419780b9ef0cebe4bfb6"/>
              <w:id w:val="10195501"/>
              <w:lock w:val="sdtLocked"/>
              <w:placeholder>
                <w:docPart w:val="GBC22222222222222222222222222222"/>
              </w:placeholder>
            </w:sdtPr>
            <w:sdtEndPr/>
            <w:sdtContent>
              <w:r w:rsidR="0065368E">
                <w:rPr>
                  <w:rFonts w:hint="eastAsia"/>
                  <w:color w:val="000000" w:themeColor="text1"/>
                  <w:szCs w:val="32"/>
                </w:rPr>
                <w:t>本公司主要提供基金运营业务、基础设施服务、融资租赁服务和供应链服务，未按产品进行具体分类。</w:t>
              </w:r>
            </w:sdtContent>
          </w:sdt>
        </w:p>
      </w:sdtContent>
    </w:sdt>
    <w:sdt>
      <w:sdtPr>
        <w:rPr>
          <w:rFonts w:hint="eastAsia"/>
          <w:bCs/>
          <w:color w:val="000000" w:themeColor="text1"/>
          <w:szCs w:val="32"/>
        </w:rPr>
        <w:alias w:val="模块:收入和成本分析"/>
        <w:tag w:val="_SEC_1874c54d90d9449d8749073cdebb0e1c"/>
        <w:id w:val="-14072136"/>
        <w:lock w:val="sdtLocked"/>
        <w:placeholder>
          <w:docPart w:val="GBC22222222222222222222222222222"/>
        </w:placeholder>
      </w:sdtPr>
      <w:sdtEndPr>
        <w:rPr>
          <w:rFonts w:ascii="宋体" w:hAnsi="宋体"/>
          <w:bCs w:val="0"/>
          <w:szCs w:val="21"/>
        </w:rPr>
      </w:sdtEndPr>
      <w:sdtContent>
        <w:p w14:paraId="50CE5C26" w14:textId="77777777" w:rsidR="00D852CC" w:rsidRDefault="0065368E">
          <w:pPr>
            <w:pStyle w:val="afc"/>
            <w:numPr>
              <w:ilvl w:val="0"/>
              <w:numId w:val="6"/>
            </w:numPr>
            <w:spacing w:afterLines="50" w:after="120"/>
            <w:ind w:firstLineChars="0"/>
            <w:rPr>
              <w:bCs/>
              <w:color w:val="000000" w:themeColor="text1"/>
              <w:szCs w:val="32"/>
            </w:rPr>
          </w:pPr>
          <w:r>
            <w:rPr>
              <w:rFonts w:hint="eastAsia"/>
              <w:bCs/>
              <w:color w:val="000000" w:themeColor="text1"/>
              <w:szCs w:val="32"/>
            </w:rPr>
            <w:t>收入和成本分析</w:t>
          </w:r>
        </w:p>
        <w:p w14:paraId="17B20D9A" w14:textId="77777777" w:rsidR="00D852CC" w:rsidRDefault="0065368E">
          <w:pPr>
            <w:kinsoku w:val="0"/>
            <w:overflowPunct w:val="0"/>
            <w:spacing w:beforeLines="50" w:before="120" w:afterLines="50" w:after="120" w:line="360" w:lineRule="auto"/>
            <w:rPr>
              <w:rFonts w:ascii="Times New Roman" w:hAnsi="Times New Roman"/>
              <w:bCs/>
              <w:color w:val="000000" w:themeColor="text1"/>
              <w:szCs w:val="32"/>
            </w:rPr>
          </w:pPr>
          <w:r>
            <w:rPr>
              <w:rFonts w:ascii="Times New Roman" w:hAnsi="Times New Roman"/>
              <w:bCs/>
              <w:color w:val="000000" w:themeColor="text1"/>
              <w:szCs w:val="32"/>
            </w:rPr>
            <w:t>各业务板块、各产品（或服务）营业收入、营业成本、毛利率等指标同比变动在</w:t>
          </w:r>
          <w:r>
            <w:rPr>
              <w:rFonts w:ascii="Times New Roman" w:hAnsi="Times New Roman"/>
              <w:bCs/>
              <w:color w:val="000000" w:themeColor="text1"/>
              <w:szCs w:val="32"/>
            </w:rPr>
            <w:t>30%</w:t>
          </w:r>
          <w:r>
            <w:rPr>
              <w:rFonts w:ascii="Times New Roman" w:hAnsi="Times New Roman"/>
              <w:bCs/>
              <w:color w:val="000000" w:themeColor="text1"/>
              <w:szCs w:val="32"/>
            </w:rPr>
            <w:t>以上的，发行人应当结合所属行业整体情况、经营模式、业务开展实际情况等，进一步说明相关变动背后的经营原因及其合理性。</w:t>
          </w:r>
        </w:p>
        <w:sdt>
          <w:sdtPr>
            <w:rPr>
              <w:rFonts w:hint="eastAsia"/>
            </w:rPr>
            <w:alias w:val="收入和成本分析"/>
            <w:tag w:val="_GBC_3c349938b15e40d396da8678b702558a"/>
            <w:id w:val="-106422722"/>
            <w:lock w:val="sdtLocked"/>
            <w:placeholder>
              <w:docPart w:val="GBC22222222222222222222222222222"/>
            </w:placeholder>
          </w:sdtPr>
          <w:sdtEndPr>
            <w:rPr>
              <w:rFonts w:ascii="宋体" w:hAnsi="宋体"/>
              <w:color w:val="000000" w:themeColor="text1"/>
              <w:szCs w:val="21"/>
            </w:rPr>
          </w:sdtEndPr>
          <w:sdtContent>
            <w:p w14:paraId="24C080B9" w14:textId="77777777" w:rsidR="00D852CC" w:rsidRDefault="0065368E">
              <w:pPr>
                <w:kinsoku w:val="0"/>
                <w:overflowPunct w:val="0"/>
                <w:spacing w:line="360" w:lineRule="auto"/>
                <w:ind w:firstLineChars="200" w:firstLine="420"/>
                <w:jc w:val="left"/>
                <w:rPr>
                  <w:rFonts w:ascii="Times New Roman" w:eastAsiaTheme="majorEastAsia" w:hAnsi="Times New Roman"/>
                  <w:color w:val="000000" w:themeColor="text1"/>
                  <w:szCs w:val="21"/>
                </w:rPr>
              </w:pPr>
              <w:r>
                <w:rPr>
                  <w:rFonts w:ascii="Times New Roman" w:eastAsiaTheme="majorEastAsia" w:hAnsi="Times New Roman"/>
                </w:rPr>
                <w:t>（</w:t>
              </w:r>
              <w:r>
                <w:rPr>
                  <w:rFonts w:ascii="Times New Roman" w:eastAsiaTheme="majorEastAsia" w:hAnsi="Times New Roman"/>
                </w:rPr>
                <w:t>1</w:t>
              </w:r>
              <w:r>
                <w:rPr>
                  <w:rFonts w:ascii="Times New Roman" w:eastAsiaTheme="majorEastAsia" w:hAnsi="Times New Roman"/>
                </w:rPr>
                <w:t>）</w:t>
              </w:r>
              <w:r>
                <w:rPr>
                  <w:rFonts w:ascii="Times New Roman" w:eastAsiaTheme="majorEastAsia" w:hAnsi="Times New Roman"/>
                  <w:color w:val="000000" w:themeColor="text1"/>
                  <w:szCs w:val="21"/>
                </w:rPr>
                <w:t>发行人</w:t>
              </w:r>
              <w:bookmarkStart w:id="13" w:name="_Hlk132270548"/>
              <w:r>
                <w:rPr>
                  <w:rFonts w:ascii="Times New Roman" w:eastAsiaTheme="majorEastAsia" w:hAnsi="Times New Roman"/>
                  <w:color w:val="000000" w:themeColor="text1"/>
                  <w:szCs w:val="21"/>
                </w:rPr>
                <w:t>融资租赁业务板块</w:t>
              </w:r>
              <w:r>
                <w:rPr>
                  <w:rFonts w:ascii="Times New Roman" w:eastAsiaTheme="majorEastAsia" w:hAnsi="Times New Roman"/>
                  <w:color w:val="000000" w:themeColor="text1"/>
                  <w:szCs w:val="21"/>
                </w:rPr>
                <w:t>2022</w:t>
              </w:r>
              <w:r>
                <w:rPr>
                  <w:rFonts w:ascii="Times New Roman" w:eastAsiaTheme="majorEastAsia" w:hAnsi="Times New Roman"/>
                  <w:color w:val="000000" w:themeColor="text1"/>
                  <w:szCs w:val="21"/>
                </w:rPr>
                <w:t>年营业收入同比增长</w:t>
              </w:r>
              <w:r>
                <w:rPr>
                  <w:rFonts w:ascii="Times New Roman" w:eastAsiaTheme="majorEastAsia" w:hAnsi="Times New Roman"/>
                  <w:color w:val="000000" w:themeColor="text1"/>
                  <w:szCs w:val="21"/>
                </w:rPr>
                <w:t>0.99</w:t>
              </w:r>
              <w:r>
                <w:rPr>
                  <w:rFonts w:ascii="Times New Roman" w:eastAsiaTheme="majorEastAsia" w:hAnsi="Times New Roman"/>
                  <w:color w:val="000000" w:themeColor="text1"/>
                  <w:szCs w:val="21"/>
                </w:rPr>
                <w:t>亿元，增幅</w:t>
              </w:r>
              <w:r>
                <w:rPr>
                  <w:rFonts w:ascii="Times New Roman" w:eastAsiaTheme="majorEastAsia" w:hAnsi="Times New Roman"/>
                  <w:color w:val="000000" w:themeColor="text1"/>
                  <w:szCs w:val="21"/>
                </w:rPr>
                <w:t>76.15%</w:t>
              </w:r>
              <w:r>
                <w:rPr>
                  <w:rFonts w:ascii="Times New Roman" w:eastAsiaTheme="majorEastAsia" w:hAnsi="Times New Roman" w:hint="eastAsia"/>
                  <w:color w:val="000000" w:themeColor="text1"/>
                  <w:szCs w:val="21"/>
                </w:rPr>
                <w:t>，</w:t>
              </w:r>
              <w:r>
                <w:rPr>
                  <w:rFonts w:ascii="Times New Roman" w:eastAsiaTheme="majorEastAsia" w:hAnsi="Times New Roman"/>
                  <w:color w:val="000000" w:themeColor="text1"/>
                  <w:szCs w:val="21"/>
                </w:rPr>
                <w:t>主要系</w:t>
              </w:r>
              <w:r>
                <w:rPr>
                  <w:rFonts w:ascii="Times New Roman" w:eastAsiaTheme="majorEastAsia" w:hAnsi="Times New Roman" w:hint="eastAsia"/>
                  <w:color w:val="000000" w:themeColor="text1"/>
                  <w:szCs w:val="21"/>
                </w:rPr>
                <w:t>融资租赁业务拓展经营规模所致。</w:t>
              </w:r>
            </w:p>
            <w:bookmarkEnd w:id="13"/>
            <w:p w14:paraId="08170065" w14:textId="77777777" w:rsidR="00D852CC" w:rsidRDefault="0065368E">
              <w:pPr>
                <w:kinsoku w:val="0"/>
                <w:overflowPunct w:val="0"/>
                <w:spacing w:line="360" w:lineRule="auto"/>
                <w:ind w:firstLineChars="200" w:firstLine="420"/>
                <w:jc w:val="left"/>
                <w:rPr>
                  <w:rFonts w:ascii="Times New Roman" w:eastAsiaTheme="majorEastAsia" w:hAnsi="Times New Roman"/>
                </w:rPr>
              </w:pPr>
              <w:r>
                <w:rPr>
                  <w:rFonts w:ascii="Times New Roman" w:eastAsiaTheme="majorEastAsia" w:hAnsi="Times New Roman"/>
                </w:rPr>
                <w:t>（</w:t>
              </w:r>
              <w:r>
                <w:rPr>
                  <w:rFonts w:ascii="Times New Roman" w:eastAsiaTheme="majorEastAsia" w:hAnsi="Times New Roman"/>
                </w:rPr>
                <w:t>2</w:t>
              </w:r>
              <w:r>
                <w:rPr>
                  <w:rFonts w:ascii="Times New Roman" w:eastAsiaTheme="majorEastAsia" w:hAnsi="Times New Roman"/>
                </w:rPr>
                <w:t>）发行人供应</w:t>
              </w:r>
              <w:proofErr w:type="gramStart"/>
              <w:r>
                <w:rPr>
                  <w:rFonts w:ascii="Times New Roman" w:eastAsiaTheme="majorEastAsia" w:hAnsi="Times New Roman"/>
                </w:rPr>
                <w:t>链服务</w:t>
              </w:r>
              <w:proofErr w:type="gramEnd"/>
              <w:r>
                <w:rPr>
                  <w:rFonts w:ascii="Times New Roman" w:eastAsiaTheme="majorEastAsia" w:hAnsi="Times New Roman"/>
                </w:rPr>
                <w:t>板块</w:t>
              </w:r>
              <w:r>
                <w:rPr>
                  <w:rFonts w:ascii="Times New Roman" w:eastAsiaTheme="majorEastAsia" w:hAnsi="Times New Roman"/>
                </w:rPr>
                <w:t>2022</w:t>
              </w:r>
              <w:r>
                <w:rPr>
                  <w:rFonts w:ascii="Times New Roman" w:eastAsiaTheme="majorEastAsia" w:hAnsi="Times New Roman"/>
                </w:rPr>
                <w:t>年营业收入同比增长</w:t>
              </w:r>
              <w:r>
                <w:rPr>
                  <w:rFonts w:ascii="Times New Roman" w:eastAsiaTheme="majorEastAsia" w:hAnsi="Times New Roman"/>
                </w:rPr>
                <w:t>16.81</w:t>
              </w:r>
              <w:r>
                <w:rPr>
                  <w:rFonts w:ascii="Times New Roman" w:eastAsiaTheme="majorEastAsia" w:hAnsi="Times New Roman"/>
                </w:rPr>
                <w:t>亿元，增幅</w:t>
              </w:r>
              <w:r>
                <w:rPr>
                  <w:rFonts w:ascii="Times New Roman" w:eastAsiaTheme="majorEastAsia" w:hAnsi="Times New Roman"/>
                </w:rPr>
                <w:t>66.79%</w:t>
              </w:r>
              <w:r>
                <w:rPr>
                  <w:rFonts w:ascii="Times New Roman" w:eastAsiaTheme="majorEastAsia" w:hAnsi="Times New Roman"/>
                </w:rPr>
                <w:t>，营业成本同比增长</w:t>
              </w:r>
              <w:r>
                <w:rPr>
                  <w:rFonts w:ascii="Times New Roman" w:eastAsiaTheme="majorEastAsia" w:hAnsi="Times New Roman"/>
                </w:rPr>
                <w:t>16.68</w:t>
              </w:r>
              <w:r>
                <w:rPr>
                  <w:rFonts w:ascii="Times New Roman" w:eastAsiaTheme="majorEastAsia" w:hAnsi="Times New Roman"/>
                </w:rPr>
                <w:t>亿元，增幅</w:t>
              </w:r>
              <w:r>
                <w:rPr>
                  <w:rFonts w:ascii="Times New Roman" w:eastAsiaTheme="majorEastAsia" w:hAnsi="Times New Roman"/>
                </w:rPr>
                <w:t>67.69%</w:t>
              </w:r>
              <w:r>
                <w:rPr>
                  <w:rFonts w:ascii="Times New Roman" w:eastAsiaTheme="majorEastAsia" w:hAnsi="Times New Roman"/>
                </w:rPr>
                <w:t>，主要系公司供应</w:t>
              </w:r>
              <w:proofErr w:type="gramStart"/>
              <w:r>
                <w:rPr>
                  <w:rFonts w:ascii="Times New Roman" w:eastAsiaTheme="majorEastAsia" w:hAnsi="Times New Roman"/>
                </w:rPr>
                <w:t>链业务</w:t>
              </w:r>
              <w:proofErr w:type="gramEnd"/>
              <w:r>
                <w:rPr>
                  <w:rFonts w:ascii="Times New Roman" w:eastAsiaTheme="majorEastAsia" w:hAnsi="Times New Roman"/>
                </w:rPr>
                <w:t>拓展</w:t>
              </w:r>
              <w:r>
                <w:rPr>
                  <w:rFonts w:ascii="Times New Roman" w:eastAsiaTheme="majorEastAsia" w:hAnsi="Times New Roman" w:hint="eastAsia"/>
                </w:rPr>
                <w:t>经营规模，营业收入和营业成本大幅增加所致</w:t>
              </w:r>
              <w:r>
                <w:rPr>
                  <w:rFonts w:ascii="Times New Roman" w:eastAsiaTheme="majorEastAsia" w:hAnsi="Times New Roman"/>
                </w:rPr>
                <w:t>。</w:t>
              </w:r>
            </w:p>
            <w:p w14:paraId="7576C53B" w14:textId="77777777" w:rsidR="00D852CC" w:rsidRDefault="0065368E">
              <w:pPr>
                <w:kinsoku w:val="0"/>
                <w:overflowPunct w:val="0"/>
                <w:spacing w:line="360" w:lineRule="auto"/>
                <w:ind w:firstLineChars="200" w:firstLine="420"/>
                <w:jc w:val="left"/>
              </w:pPr>
              <w:r>
                <w:rPr>
                  <w:rFonts w:ascii="Times New Roman" w:eastAsiaTheme="majorEastAsia" w:hAnsi="Times New Roman"/>
                </w:rPr>
                <w:t>（</w:t>
              </w:r>
              <w:r>
                <w:rPr>
                  <w:rFonts w:ascii="Times New Roman" w:eastAsiaTheme="majorEastAsia" w:hAnsi="Times New Roman"/>
                </w:rPr>
                <w:t>3</w:t>
              </w:r>
              <w:r>
                <w:rPr>
                  <w:rFonts w:ascii="Times New Roman" w:eastAsiaTheme="majorEastAsia" w:hAnsi="Times New Roman"/>
                </w:rPr>
                <w:t>）发行人其他业务板块</w:t>
              </w:r>
              <w:r>
                <w:rPr>
                  <w:rFonts w:ascii="Times New Roman" w:eastAsiaTheme="majorEastAsia" w:hAnsi="Times New Roman"/>
                </w:rPr>
                <w:t>2022</w:t>
              </w:r>
              <w:r>
                <w:rPr>
                  <w:rFonts w:ascii="Times New Roman" w:eastAsiaTheme="majorEastAsia" w:hAnsi="Times New Roman"/>
                </w:rPr>
                <w:t>年营业收入同比增长</w:t>
              </w:r>
              <w:r>
                <w:rPr>
                  <w:rFonts w:ascii="Times New Roman" w:eastAsiaTheme="majorEastAsia" w:hAnsi="Times New Roman"/>
                </w:rPr>
                <w:t>5.39</w:t>
              </w:r>
              <w:r>
                <w:rPr>
                  <w:rFonts w:ascii="Times New Roman" w:eastAsiaTheme="majorEastAsia" w:hAnsi="Times New Roman"/>
                </w:rPr>
                <w:t>亿元，增幅</w:t>
              </w:r>
              <w:r>
                <w:rPr>
                  <w:rFonts w:ascii="Times New Roman" w:eastAsiaTheme="majorEastAsia" w:hAnsi="Times New Roman"/>
                </w:rPr>
                <w:t>198.89%</w:t>
              </w:r>
              <w:r>
                <w:rPr>
                  <w:rFonts w:ascii="Times New Roman" w:eastAsiaTheme="majorEastAsia" w:hAnsi="Times New Roman"/>
                </w:rPr>
                <w:t>，营业成本同比增长</w:t>
              </w:r>
              <w:r>
                <w:rPr>
                  <w:rFonts w:ascii="Times New Roman" w:eastAsiaTheme="majorEastAsia" w:hAnsi="Times New Roman"/>
                </w:rPr>
                <w:t>2.17</w:t>
              </w:r>
              <w:r>
                <w:rPr>
                  <w:rFonts w:ascii="Times New Roman" w:eastAsiaTheme="majorEastAsia" w:hAnsi="Times New Roman"/>
                </w:rPr>
                <w:t>亿元，增幅</w:t>
              </w:r>
              <w:r>
                <w:rPr>
                  <w:rFonts w:ascii="Times New Roman" w:eastAsiaTheme="majorEastAsia" w:hAnsi="Times New Roman"/>
                </w:rPr>
                <w:t>235.87%</w:t>
              </w:r>
              <w:r>
                <w:rPr>
                  <w:rFonts w:ascii="Times New Roman" w:eastAsiaTheme="majorEastAsia" w:hAnsi="Times New Roman"/>
                </w:rPr>
                <w:t>，主要系公司新增并表子公司财金健康公司的颐养健康项目、医学服务项目收入</w:t>
              </w:r>
              <w:proofErr w:type="gramStart"/>
              <w:r>
                <w:rPr>
                  <w:rFonts w:ascii="Times New Roman" w:eastAsiaTheme="majorEastAsia" w:hAnsi="Times New Roman"/>
                </w:rPr>
                <w:t>及新并表</w:t>
              </w:r>
              <w:proofErr w:type="gramEnd"/>
              <w:r>
                <w:rPr>
                  <w:rFonts w:ascii="Times New Roman" w:eastAsiaTheme="majorEastAsia" w:hAnsi="Times New Roman"/>
                </w:rPr>
                <w:t>子公司华</w:t>
              </w:r>
              <w:proofErr w:type="gramStart"/>
              <w:r>
                <w:rPr>
                  <w:rFonts w:ascii="Times New Roman" w:eastAsiaTheme="majorEastAsia" w:hAnsi="Times New Roman"/>
                </w:rPr>
                <w:t>成智云公司</w:t>
              </w:r>
              <w:proofErr w:type="gramEnd"/>
              <w:r>
                <w:rPr>
                  <w:rFonts w:ascii="Times New Roman" w:eastAsiaTheme="majorEastAsia" w:hAnsi="Times New Roman"/>
                </w:rPr>
                <w:t>软件服务费收入增加所致。</w:t>
              </w:r>
            </w:p>
          </w:sdtContent>
        </w:sdt>
      </w:sdtContent>
    </w:sdt>
    <w:p w14:paraId="68795E85" w14:textId="77777777" w:rsidR="00D852CC" w:rsidRDefault="00D852CC">
      <w:pPr>
        <w:kinsoku w:val="0"/>
        <w:overflowPunct w:val="0"/>
        <w:jc w:val="left"/>
        <w:rPr>
          <w:rFonts w:ascii="宋体" w:hAnsi="宋体"/>
          <w:color w:val="000000" w:themeColor="text1"/>
          <w:szCs w:val="21"/>
        </w:rPr>
      </w:pPr>
    </w:p>
    <w:sdt>
      <w:sdtPr>
        <w:rPr>
          <w:rFonts w:hint="eastAsia"/>
          <w:b/>
          <w:bCs/>
          <w:color w:val="000000" w:themeColor="text1"/>
          <w:szCs w:val="32"/>
        </w:rPr>
        <w:alias w:val="模块:公司关于业务发展目标的讨论与分析1.结合公司面临的特定环境..."/>
        <w:tag w:val="_SEC_90417a91f14e469c9cbc843a68f6487a"/>
        <w:id w:val="2117781870"/>
        <w:lock w:val="sdtLocked"/>
        <w:placeholder>
          <w:docPart w:val="GBC22222222222222222222222222222"/>
        </w:placeholder>
      </w:sdtPr>
      <w:sdtEndPr>
        <w:rPr>
          <w:rFonts w:ascii="宋体" w:hAnsi="宋体"/>
          <w:b w:val="0"/>
          <w:bCs w:val="0"/>
          <w:szCs w:val="21"/>
        </w:rPr>
      </w:sdtEndPr>
      <w:sdtContent>
        <w:p w14:paraId="132BF859" w14:textId="77777777" w:rsidR="00D852CC" w:rsidRDefault="0065368E">
          <w:pPr>
            <w:pStyle w:val="afc"/>
            <w:numPr>
              <w:ilvl w:val="0"/>
              <w:numId w:val="5"/>
            </w:numPr>
            <w:spacing w:afterLines="50" w:after="120"/>
            <w:ind w:firstLineChars="0"/>
            <w:outlineLvl w:val="2"/>
            <w:rPr>
              <w:b/>
              <w:bCs/>
              <w:color w:val="000000" w:themeColor="text1"/>
              <w:szCs w:val="32"/>
            </w:rPr>
          </w:pPr>
          <w:r>
            <w:rPr>
              <w:rFonts w:hint="eastAsia"/>
              <w:b/>
              <w:bCs/>
              <w:color w:val="000000" w:themeColor="text1"/>
              <w:szCs w:val="32"/>
            </w:rPr>
            <w:t>公司关于业务发展目标的讨论与分析</w:t>
          </w:r>
        </w:p>
        <w:p w14:paraId="18E3349E" w14:textId="77777777" w:rsidR="00D852CC" w:rsidRDefault="0065368E">
          <w:pPr>
            <w:spacing w:beforeLines="50" w:before="120" w:afterLines="50" w:after="120" w:line="360" w:lineRule="auto"/>
            <w:rPr>
              <w:rFonts w:ascii="Times New Roman" w:hAnsi="Times New Roman"/>
              <w:color w:val="000000" w:themeColor="text1"/>
            </w:rPr>
          </w:pPr>
          <w:r>
            <w:rPr>
              <w:rFonts w:ascii="Times New Roman" w:hAnsi="Times New Roman"/>
              <w:color w:val="000000" w:themeColor="text1"/>
            </w:rPr>
            <w:t>1.</w:t>
          </w:r>
          <w:r>
            <w:rPr>
              <w:rFonts w:ascii="Times New Roman" w:hAnsi="Times New Roman"/>
              <w:color w:val="000000" w:themeColor="text1"/>
            </w:rPr>
            <w:t>结合公司面临的特定环境、所处行业及所从事业务的特征，说明报告期末的业务发展目标</w:t>
          </w:r>
        </w:p>
        <w:sdt>
          <w:sdtPr>
            <w:rPr>
              <w:color w:val="000000" w:themeColor="text1"/>
            </w:rPr>
            <w:alias w:val="公司业务发展目标"/>
            <w:tag w:val="_GBC_77053a4e313e426aa8d177a96bd8aa79"/>
            <w:id w:val="-128167718"/>
            <w:lock w:val="sdtLocked"/>
            <w:placeholder>
              <w:docPart w:val="GBC22222222222222222222222222222"/>
            </w:placeholder>
          </w:sdtPr>
          <w:sdtEndPr/>
          <w:sdtContent>
            <w:p w14:paraId="5F665369" w14:textId="2B08823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根据山东省委、山东省政府和山东省财政厅对山东省属骨干金融企业</w:t>
              </w:r>
              <w:r>
                <w:rPr>
                  <w:rFonts w:ascii="Times New Roman" w:hAnsi="Times New Roman"/>
                  <w:color w:val="000000" w:themeColor="text1"/>
                </w:rPr>
                <w:t>“</w:t>
              </w:r>
              <w:r>
                <w:rPr>
                  <w:rFonts w:ascii="Times New Roman" w:hAnsi="Times New Roman"/>
                  <w:color w:val="000000" w:themeColor="text1"/>
                </w:rPr>
                <w:t>分类分企施策</w:t>
              </w:r>
              <w:r>
                <w:rPr>
                  <w:rFonts w:ascii="Times New Roman" w:hAnsi="Times New Roman"/>
                  <w:color w:val="000000" w:themeColor="text1"/>
                </w:rPr>
                <w:t>”</w:t>
              </w:r>
              <w:r>
                <w:rPr>
                  <w:rFonts w:ascii="Times New Roman" w:hAnsi="Times New Roman"/>
                  <w:color w:val="000000" w:themeColor="text1"/>
                </w:rPr>
                <w:t>的改革发展要求，</w:t>
              </w:r>
              <w:r>
                <w:rPr>
                  <w:rFonts w:ascii="Times New Roman" w:hAnsi="Times New Roman"/>
                  <w:color w:val="000000" w:themeColor="text1"/>
                </w:rPr>
                <w:t>“</w:t>
              </w:r>
              <w:r>
                <w:rPr>
                  <w:rFonts w:ascii="Times New Roman" w:hAnsi="Times New Roman"/>
                  <w:color w:val="000000" w:themeColor="text1"/>
                </w:rPr>
                <w:t>十四五</w:t>
              </w:r>
              <w:r>
                <w:rPr>
                  <w:rFonts w:ascii="Times New Roman" w:hAnsi="Times New Roman"/>
                  <w:color w:val="000000" w:themeColor="text1"/>
                </w:rPr>
                <w:t>”</w:t>
              </w:r>
              <w:r>
                <w:rPr>
                  <w:rFonts w:ascii="Times New Roman" w:hAnsi="Times New Roman"/>
                  <w:color w:val="000000" w:themeColor="text1"/>
                </w:rPr>
                <w:t>时期，发行人发展的战略定位是：聚焦功能定位，牢记初心使命，认真贯彻体现</w:t>
              </w:r>
              <w:r w:rsidR="00B44176">
                <w:rPr>
                  <w:rFonts w:ascii="Times New Roman" w:hAnsi="Times New Roman" w:hint="eastAsia"/>
                  <w:color w:val="000000" w:themeColor="text1"/>
                </w:rPr>
                <w:t>山东</w:t>
              </w:r>
              <w:r>
                <w:rPr>
                  <w:rFonts w:ascii="Times New Roman" w:hAnsi="Times New Roman"/>
                  <w:color w:val="000000" w:themeColor="text1"/>
                </w:rPr>
                <w:t>省委、山东省政府调控意图，按照</w:t>
              </w:r>
              <w:r>
                <w:rPr>
                  <w:rFonts w:ascii="Times New Roman" w:hAnsi="Times New Roman"/>
                  <w:color w:val="000000" w:themeColor="text1"/>
                </w:rPr>
                <w:t>“</w:t>
              </w:r>
              <w:r>
                <w:rPr>
                  <w:rFonts w:ascii="Times New Roman" w:hAnsi="Times New Roman"/>
                  <w:color w:val="000000" w:themeColor="text1"/>
                </w:rPr>
                <w:t>一二三四五六</w:t>
              </w:r>
              <w:r>
                <w:rPr>
                  <w:rFonts w:ascii="Times New Roman" w:hAnsi="Times New Roman"/>
                  <w:color w:val="000000" w:themeColor="text1"/>
                </w:rPr>
                <w:t>”</w:t>
              </w:r>
              <w:r>
                <w:rPr>
                  <w:rFonts w:ascii="Times New Roman" w:hAnsi="Times New Roman"/>
                  <w:color w:val="000000" w:themeColor="text1"/>
                </w:rPr>
                <w:t>的整体战略发展思路，立足打造财政金融政策联动的投资运营公司，着力建设政策性业务承接管理平台和市场化业务投资运营平台，统筹发展产业投资、金融服务、资本运营三大主业，构建完善</w:t>
              </w:r>
              <w:r>
                <w:rPr>
                  <w:rFonts w:ascii="Times New Roman" w:hAnsi="Times New Roman"/>
                  <w:color w:val="000000" w:themeColor="text1"/>
                </w:rPr>
                <w:t>“</w:t>
              </w:r>
              <w:r>
                <w:rPr>
                  <w:rFonts w:ascii="Times New Roman" w:hAnsi="Times New Roman"/>
                  <w:color w:val="000000" w:themeColor="text1"/>
                </w:rPr>
                <w:t>双引擎带动</w:t>
              </w:r>
              <w:r>
                <w:rPr>
                  <w:rFonts w:ascii="Times New Roman" w:hAnsi="Times New Roman"/>
                  <w:color w:val="000000" w:themeColor="text1"/>
                </w:rPr>
                <w:t>”“</w:t>
              </w:r>
              <w:r>
                <w:rPr>
                  <w:rFonts w:ascii="Times New Roman" w:hAnsi="Times New Roman"/>
                  <w:color w:val="000000" w:themeColor="text1"/>
                </w:rPr>
                <w:t>双中心运营</w:t>
              </w:r>
              <w:r>
                <w:rPr>
                  <w:rFonts w:ascii="Times New Roman" w:hAnsi="Times New Roman"/>
                  <w:color w:val="000000" w:themeColor="text1"/>
                </w:rPr>
                <w:t>”“</w:t>
              </w:r>
              <w:r>
                <w:rPr>
                  <w:rFonts w:ascii="Times New Roman" w:hAnsi="Times New Roman"/>
                  <w:color w:val="000000" w:themeColor="text1"/>
                </w:rPr>
                <w:t>赋能型投资</w:t>
              </w:r>
              <w:r>
                <w:rPr>
                  <w:rFonts w:ascii="Times New Roman" w:hAnsi="Times New Roman"/>
                  <w:color w:val="000000" w:themeColor="text1"/>
                </w:rPr>
                <w:t>”“</w:t>
              </w:r>
              <w:r>
                <w:rPr>
                  <w:rFonts w:ascii="Times New Roman" w:hAnsi="Times New Roman"/>
                  <w:color w:val="000000" w:themeColor="text1"/>
                </w:rPr>
                <w:t>平台化运作</w:t>
              </w:r>
              <w:r>
                <w:rPr>
                  <w:rFonts w:ascii="Times New Roman" w:hAnsi="Times New Roman"/>
                  <w:color w:val="000000" w:themeColor="text1"/>
                </w:rPr>
                <w:t>”</w:t>
              </w:r>
              <w:r>
                <w:rPr>
                  <w:rFonts w:ascii="Times New Roman" w:hAnsi="Times New Roman"/>
                  <w:color w:val="000000" w:themeColor="text1"/>
                </w:rPr>
                <w:t>四种模式，大力实施使命引领、特色发展、创新驱动、合作共赢、循环增长五项战略，切实强化坚持党的全面领导、体制机制、融资体系、风险管控、人才智力、战略管理六个保障（即立足</w:t>
              </w:r>
              <w:r>
                <w:rPr>
                  <w:rFonts w:ascii="Times New Roman" w:hAnsi="Times New Roman"/>
                  <w:color w:val="000000" w:themeColor="text1"/>
                </w:rPr>
                <w:t>“</w:t>
              </w:r>
              <w:r>
                <w:rPr>
                  <w:rFonts w:ascii="Times New Roman" w:hAnsi="Times New Roman"/>
                  <w:color w:val="000000" w:themeColor="text1"/>
                </w:rPr>
                <w:t>一个定位</w:t>
              </w:r>
              <w:r>
                <w:rPr>
                  <w:rFonts w:ascii="Times New Roman" w:hAnsi="Times New Roman"/>
                  <w:color w:val="000000" w:themeColor="text1"/>
                </w:rPr>
                <w:t>”</w:t>
              </w:r>
              <w:r>
                <w:rPr>
                  <w:rFonts w:ascii="Times New Roman" w:hAnsi="Times New Roman"/>
                  <w:color w:val="000000" w:themeColor="text1"/>
                </w:rPr>
                <w:t>，建设</w:t>
              </w:r>
              <w:r>
                <w:rPr>
                  <w:rFonts w:ascii="Times New Roman" w:hAnsi="Times New Roman"/>
                  <w:color w:val="000000" w:themeColor="text1"/>
                </w:rPr>
                <w:t>“</w:t>
              </w:r>
              <w:r>
                <w:rPr>
                  <w:rFonts w:ascii="Times New Roman" w:hAnsi="Times New Roman"/>
                  <w:color w:val="000000" w:themeColor="text1"/>
                </w:rPr>
                <w:t>两个平台</w:t>
              </w:r>
              <w:r>
                <w:rPr>
                  <w:rFonts w:ascii="Times New Roman" w:hAnsi="Times New Roman"/>
                  <w:color w:val="000000" w:themeColor="text1"/>
                </w:rPr>
                <w:t>”</w:t>
              </w:r>
              <w:r>
                <w:rPr>
                  <w:rFonts w:ascii="Times New Roman" w:hAnsi="Times New Roman"/>
                  <w:color w:val="000000" w:themeColor="text1"/>
                </w:rPr>
                <w:t>，发展</w:t>
              </w:r>
              <w:r>
                <w:rPr>
                  <w:rFonts w:ascii="Times New Roman" w:hAnsi="Times New Roman"/>
                  <w:color w:val="000000" w:themeColor="text1"/>
                </w:rPr>
                <w:t>“</w:t>
              </w:r>
              <w:r>
                <w:rPr>
                  <w:rFonts w:ascii="Times New Roman" w:hAnsi="Times New Roman"/>
                  <w:color w:val="000000" w:themeColor="text1"/>
                </w:rPr>
                <w:t>三大主业</w:t>
              </w:r>
              <w:r>
                <w:rPr>
                  <w:rFonts w:ascii="Times New Roman" w:hAnsi="Times New Roman"/>
                  <w:color w:val="000000" w:themeColor="text1"/>
                </w:rPr>
                <w:t>”</w:t>
              </w:r>
              <w:r>
                <w:rPr>
                  <w:rFonts w:ascii="Times New Roman" w:hAnsi="Times New Roman"/>
                  <w:color w:val="000000" w:themeColor="text1"/>
                </w:rPr>
                <w:t>，构建</w:t>
              </w:r>
              <w:r>
                <w:rPr>
                  <w:rFonts w:ascii="Times New Roman" w:hAnsi="Times New Roman"/>
                  <w:color w:val="000000" w:themeColor="text1"/>
                </w:rPr>
                <w:t>“</w:t>
              </w:r>
              <w:r>
                <w:rPr>
                  <w:rFonts w:ascii="Times New Roman" w:hAnsi="Times New Roman"/>
                  <w:color w:val="000000" w:themeColor="text1"/>
                </w:rPr>
                <w:t>四种模式</w:t>
              </w:r>
              <w:r>
                <w:rPr>
                  <w:rFonts w:ascii="Times New Roman" w:hAnsi="Times New Roman"/>
                  <w:color w:val="000000" w:themeColor="text1"/>
                </w:rPr>
                <w:t>”</w:t>
              </w:r>
              <w:r>
                <w:rPr>
                  <w:rFonts w:ascii="Times New Roman" w:hAnsi="Times New Roman"/>
                  <w:color w:val="000000" w:themeColor="text1"/>
                </w:rPr>
                <w:t>，实施</w:t>
              </w:r>
              <w:r>
                <w:rPr>
                  <w:rFonts w:ascii="Times New Roman" w:hAnsi="Times New Roman"/>
                  <w:color w:val="000000" w:themeColor="text1"/>
                </w:rPr>
                <w:t>“</w:t>
              </w:r>
              <w:r>
                <w:rPr>
                  <w:rFonts w:ascii="Times New Roman" w:hAnsi="Times New Roman"/>
                  <w:color w:val="000000" w:themeColor="text1"/>
                </w:rPr>
                <w:t>五项战略</w:t>
              </w:r>
              <w:r>
                <w:rPr>
                  <w:rFonts w:ascii="Times New Roman" w:hAnsi="Times New Roman"/>
                  <w:color w:val="000000" w:themeColor="text1"/>
                </w:rPr>
                <w:t>”</w:t>
              </w:r>
              <w:r>
                <w:rPr>
                  <w:rFonts w:ascii="Times New Roman" w:hAnsi="Times New Roman"/>
                  <w:color w:val="000000" w:themeColor="text1"/>
                </w:rPr>
                <w:t>，强化</w:t>
              </w:r>
              <w:r>
                <w:rPr>
                  <w:rFonts w:ascii="Times New Roman" w:hAnsi="Times New Roman"/>
                  <w:color w:val="000000" w:themeColor="text1"/>
                </w:rPr>
                <w:t>“</w:t>
              </w:r>
              <w:r>
                <w:rPr>
                  <w:rFonts w:ascii="Times New Roman" w:hAnsi="Times New Roman"/>
                  <w:color w:val="000000" w:themeColor="text1"/>
                </w:rPr>
                <w:t>六个保障</w:t>
              </w:r>
              <w:r>
                <w:rPr>
                  <w:rFonts w:ascii="Times New Roman" w:hAnsi="Times New Roman"/>
                  <w:color w:val="000000" w:themeColor="text1"/>
                </w:rPr>
                <w:t>”</w:t>
              </w:r>
              <w:r>
                <w:rPr>
                  <w:rFonts w:ascii="Times New Roman" w:hAnsi="Times New Roman"/>
                  <w:color w:val="000000" w:themeColor="text1"/>
                </w:rPr>
                <w:t>），以贯彻落实山东省委、山东省政府调控意图，服务全山东省经济社会发展大局，促进国有资本保值增值为主责，以</w:t>
              </w:r>
              <w:r>
                <w:rPr>
                  <w:rFonts w:ascii="Times New Roman" w:hAnsi="Times New Roman"/>
                  <w:color w:val="000000" w:themeColor="text1"/>
                </w:rPr>
                <w:t>“</w:t>
              </w:r>
              <w:r>
                <w:rPr>
                  <w:rFonts w:ascii="Times New Roman" w:hAnsi="Times New Roman"/>
                  <w:color w:val="000000" w:themeColor="text1"/>
                </w:rPr>
                <w:t>产业投资、金融服务、资本运营</w:t>
              </w:r>
              <w:r>
                <w:rPr>
                  <w:rFonts w:ascii="Times New Roman" w:hAnsi="Times New Roman"/>
                  <w:color w:val="000000" w:themeColor="text1"/>
                </w:rPr>
                <w:t>”</w:t>
              </w:r>
              <w:r>
                <w:rPr>
                  <w:rFonts w:ascii="Times New Roman" w:hAnsi="Times New Roman"/>
                  <w:color w:val="000000" w:themeColor="text1"/>
                </w:rPr>
                <w:t>为三大主业，努力担当</w:t>
              </w:r>
              <w:r>
                <w:rPr>
                  <w:rFonts w:ascii="Times New Roman" w:hAnsi="Times New Roman"/>
                  <w:color w:val="000000" w:themeColor="text1"/>
                </w:rPr>
                <w:t>“</w:t>
              </w:r>
              <w:r>
                <w:rPr>
                  <w:rFonts w:ascii="Times New Roman" w:hAnsi="Times New Roman"/>
                  <w:color w:val="000000" w:themeColor="text1"/>
                </w:rPr>
                <w:t>政府</w:t>
              </w:r>
              <w:r>
                <w:rPr>
                  <w:rFonts w:ascii="Times New Roman" w:hAnsi="Times New Roman"/>
                  <w:color w:val="000000" w:themeColor="text1"/>
                </w:rPr>
                <w:t>+</w:t>
              </w:r>
              <w:r>
                <w:rPr>
                  <w:rFonts w:ascii="Times New Roman" w:hAnsi="Times New Roman"/>
                  <w:color w:val="000000" w:themeColor="text1"/>
                </w:rPr>
                <w:t>市场</w:t>
              </w:r>
              <w:r>
                <w:rPr>
                  <w:rFonts w:ascii="Times New Roman" w:hAnsi="Times New Roman"/>
                  <w:color w:val="000000" w:themeColor="text1"/>
                </w:rPr>
                <w:t>”</w:t>
              </w:r>
              <w:r>
                <w:rPr>
                  <w:rFonts w:ascii="Times New Roman" w:hAnsi="Times New Roman"/>
                  <w:color w:val="000000" w:themeColor="text1"/>
                </w:rPr>
                <w:t>有效贯通、</w:t>
              </w:r>
              <w:r>
                <w:rPr>
                  <w:rFonts w:ascii="Times New Roman" w:hAnsi="Times New Roman"/>
                  <w:color w:val="000000" w:themeColor="text1"/>
                </w:rPr>
                <w:t>“</w:t>
              </w:r>
              <w:r>
                <w:rPr>
                  <w:rFonts w:ascii="Times New Roman" w:hAnsi="Times New Roman"/>
                  <w:color w:val="000000" w:themeColor="text1"/>
                </w:rPr>
                <w:t>财政</w:t>
              </w:r>
              <w:r>
                <w:rPr>
                  <w:rFonts w:ascii="Times New Roman" w:hAnsi="Times New Roman"/>
                  <w:color w:val="000000" w:themeColor="text1"/>
                </w:rPr>
                <w:t>+</w:t>
              </w:r>
              <w:r>
                <w:rPr>
                  <w:rFonts w:ascii="Times New Roman" w:hAnsi="Times New Roman"/>
                  <w:color w:val="000000" w:themeColor="text1"/>
                </w:rPr>
                <w:t>金融</w:t>
              </w:r>
              <w:r>
                <w:rPr>
                  <w:rFonts w:ascii="Times New Roman" w:hAnsi="Times New Roman"/>
                  <w:color w:val="000000" w:themeColor="text1"/>
                </w:rPr>
                <w:t>”</w:t>
              </w:r>
              <w:r>
                <w:rPr>
                  <w:rFonts w:ascii="Times New Roman" w:hAnsi="Times New Roman"/>
                  <w:color w:val="000000" w:themeColor="text1"/>
                </w:rPr>
                <w:t>联动发力、</w:t>
              </w:r>
              <w:r>
                <w:rPr>
                  <w:rFonts w:ascii="Times New Roman" w:hAnsi="Times New Roman"/>
                  <w:color w:val="000000" w:themeColor="text1"/>
                </w:rPr>
                <w:t>“</w:t>
              </w:r>
              <w:r>
                <w:rPr>
                  <w:rFonts w:ascii="Times New Roman" w:hAnsi="Times New Roman"/>
                  <w:color w:val="000000" w:themeColor="text1"/>
                </w:rPr>
                <w:t>金融</w:t>
              </w:r>
              <w:r>
                <w:rPr>
                  <w:rFonts w:ascii="Times New Roman" w:hAnsi="Times New Roman"/>
                  <w:color w:val="000000" w:themeColor="text1"/>
                </w:rPr>
                <w:t>+</w:t>
              </w:r>
              <w:r>
                <w:rPr>
                  <w:rFonts w:ascii="Times New Roman" w:hAnsi="Times New Roman"/>
                  <w:color w:val="000000" w:themeColor="text1"/>
                </w:rPr>
                <w:t>实体</w:t>
              </w:r>
              <w:r>
                <w:rPr>
                  <w:rFonts w:ascii="Times New Roman" w:hAnsi="Times New Roman"/>
                  <w:color w:val="000000" w:themeColor="text1"/>
                </w:rPr>
                <w:t>”</w:t>
              </w:r>
              <w:r>
                <w:rPr>
                  <w:rFonts w:ascii="Times New Roman" w:hAnsi="Times New Roman"/>
                  <w:color w:val="000000" w:themeColor="text1"/>
                </w:rPr>
                <w:t>双向互促的桥梁纽带，不断增强发行人竞争力、创新力、控制力、影响力和抗风险能力，为山东全面开创新时代现代化强省建设新局面贡献财金力量。</w:t>
              </w:r>
            </w:p>
          </w:sdtContent>
        </w:sdt>
        <w:p w14:paraId="739ABDF4" w14:textId="77777777" w:rsidR="00D852CC" w:rsidRDefault="0065368E">
          <w:pPr>
            <w:spacing w:beforeLines="50" w:before="120" w:afterLines="50" w:after="120" w:line="360" w:lineRule="auto"/>
            <w:rPr>
              <w:rFonts w:ascii="Times New Roman" w:hAnsi="Times New Roman"/>
              <w:color w:val="000000" w:themeColor="text1"/>
            </w:rPr>
          </w:pPr>
          <w:r>
            <w:rPr>
              <w:rFonts w:ascii="Times New Roman" w:hAnsi="Times New Roman"/>
              <w:color w:val="000000" w:themeColor="text1"/>
            </w:rPr>
            <w:lastRenderedPageBreak/>
            <w:t>2.</w:t>
          </w:r>
          <w:r>
            <w:rPr>
              <w:rFonts w:ascii="Times New Roman" w:hAnsi="Times New Roman"/>
              <w:color w:val="000000" w:themeColor="text1"/>
            </w:rPr>
            <w:t>公司未来可能面对的风险，对公司的影响以及已经采取或拟采取的措施</w:t>
          </w:r>
        </w:p>
        <w:sdt>
          <w:sdtPr>
            <w:rPr>
              <w:rFonts w:ascii="宋体" w:hAnsi="宋体"/>
              <w:color w:val="000000" w:themeColor="text1"/>
              <w:szCs w:val="21"/>
            </w:rPr>
            <w:alias w:val="公司未来可能面对的风险，对公司的影响以及已经采取或拟采取的措施"/>
            <w:tag w:val="_GBC_135854d14fef498b874bf7b50fdef7c7"/>
            <w:id w:val="-582529462"/>
            <w:lock w:val="sdtLocked"/>
            <w:placeholder>
              <w:docPart w:val="GBC22222222222222222222222222222"/>
            </w:placeholder>
          </w:sdtPr>
          <w:sdtEndPr/>
          <w:sdtContent>
            <w:p w14:paraId="12763F8A" w14:textId="77777777" w:rsidR="00D852CC" w:rsidRDefault="0065368E">
              <w:pPr>
                <w:kinsoku w:val="0"/>
                <w:overflowPunct w:val="0"/>
                <w:spacing w:beforeLines="50" w:before="120" w:afterLines="50" w:after="120" w:line="360" w:lineRule="auto"/>
                <w:ind w:firstLineChars="200" w:firstLine="420"/>
                <w:jc w:val="left"/>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hint="eastAsia"/>
                  <w:color w:val="000000" w:themeColor="text1"/>
                  <w:szCs w:val="21"/>
                </w:rPr>
                <w:t>1</w:t>
              </w:r>
              <w:r>
                <w:rPr>
                  <w:rFonts w:ascii="Times New Roman" w:hAnsi="Times New Roman" w:hint="eastAsia"/>
                  <w:color w:val="000000" w:themeColor="text1"/>
                  <w:szCs w:val="21"/>
                </w:rPr>
                <w:t>）</w:t>
              </w:r>
              <w:r>
                <w:rPr>
                  <w:rFonts w:ascii="Times New Roman" w:hAnsi="Times New Roman"/>
                  <w:color w:val="000000" w:themeColor="text1"/>
                  <w:szCs w:val="21"/>
                </w:rPr>
                <w:t>项目投资风险</w:t>
              </w:r>
            </w:p>
            <w:p w14:paraId="5D705B63" w14:textId="77777777" w:rsidR="00D852CC" w:rsidRDefault="0065368E">
              <w:pPr>
                <w:kinsoku w:val="0"/>
                <w:overflowPunct w:val="0"/>
                <w:spacing w:beforeLines="50" w:before="120" w:afterLines="50" w:after="120" w:line="360" w:lineRule="auto"/>
                <w:ind w:firstLineChars="200" w:firstLine="420"/>
                <w:jc w:val="left"/>
                <w:rPr>
                  <w:rFonts w:ascii="Times New Roman" w:hAnsi="Times New Roman"/>
                  <w:color w:val="000000" w:themeColor="text1"/>
                  <w:szCs w:val="21"/>
                </w:rPr>
              </w:pPr>
              <w:r>
                <w:rPr>
                  <w:rFonts w:ascii="Times New Roman" w:hAnsi="Times New Roman"/>
                  <w:color w:val="000000" w:themeColor="text1"/>
                  <w:szCs w:val="21"/>
                </w:rPr>
                <w:t>发行人主要从事基金运营、基础设施、股权投资管理等业务。尽管发行人内部制定并执行较为完善的投资决策制度，但是由于其基础设施投资和股权投资管理等业务一般投资期限较长，退出时间以及获取收益的稳定性存在一定的不确定性，另外随着项目源以及投资规模不断增大，发行人将面临更大的对外融资需求，筹资压力也将随之增大，可能对发行人的财务状况产生压力，使得项目的投资面临一定风险。</w:t>
              </w:r>
            </w:p>
            <w:p w14:paraId="3A6EBF08" w14:textId="77777777" w:rsidR="00D852CC" w:rsidRDefault="0065368E">
              <w:pPr>
                <w:kinsoku w:val="0"/>
                <w:overflowPunct w:val="0"/>
                <w:spacing w:beforeLines="50" w:before="120" w:afterLines="50" w:after="120" w:line="360" w:lineRule="auto"/>
                <w:ind w:firstLineChars="200" w:firstLine="420"/>
                <w:jc w:val="left"/>
                <w:rPr>
                  <w:rFonts w:ascii="Times New Roman" w:hAnsi="Times New Roman"/>
                  <w:color w:val="000000" w:themeColor="text1"/>
                  <w:szCs w:val="21"/>
                </w:rPr>
              </w:pPr>
              <w:r>
                <w:rPr>
                  <w:rFonts w:ascii="Times New Roman" w:hAnsi="Times New Roman"/>
                  <w:color w:val="000000" w:themeColor="text1"/>
                  <w:szCs w:val="21"/>
                </w:rPr>
                <w:t>对策：发行人于项目投资决策前通过严格审慎的立项审查、尽职调查、项目评审等关键环节，严控项目投资风险。此外发行人制定了严格的发展战略及项目投资规划，从公司宏观层面</w:t>
              </w:r>
              <w:proofErr w:type="gramStart"/>
              <w:r>
                <w:rPr>
                  <w:rFonts w:ascii="Times New Roman" w:hAnsi="Times New Roman"/>
                  <w:color w:val="000000" w:themeColor="text1"/>
                  <w:szCs w:val="21"/>
                </w:rPr>
                <w:t>合理把控对外</w:t>
              </w:r>
              <w:proofErr w:type="gramEnd"/>
              <w:r>
                <w:rPr>
                  <w:rFonts w:ascii="Times New Roman" w:hAnsi="Times New Roman"/>
                  <w:color w:val="000000" w:themeColor="text1"/>
                  <w:szCs w:val="21"/>
                </w:rPr>
                <w:t>投资规模，确保公司投资性现金支出保持在合理范围内。</w:t>
              </w:r>
            </w:p>
            <w:p w14:paraId="45A3561F" w14:textId="77777777" w:rsidR="00D852CC" w:rsidRDefault="0065368E">
              <w:pPr>
                <w:kinsoku w:val="0"/>
                <w:overflowPunct w:val="0"/>
                <w:spacing w:beforeLines="50" w:before="120" w:afterLines="50" w:after="120" w:line="360" w:lineRule="auto"/>
                <w:ind w:firstLineChars="200" w:firstLine="420"/>
                <w:jc w:val="left"/>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hint="eastAsia"/>
                  <w:color w:val="000000" w:themeColor="text1"/>
                  <w:szCs w:val="21"/>
                </w:rPr>
                <w:t>2</w:t>
              </w:r>
              <w:r>
                <w:rPr>
                  <w:rFonts w:ascii="Times New Roman" w:hAnsi="Times New Roman" w:hint="eastAsia"/>
                  <w:color w:val="000000" w:themeColor="text1"/>
                  <w:szCs w:val="21"/>
                </w:rPr>
                <w:t>）</w:t>
              </w:r>
              <w:r>
                <w:rPr>
                  <w:rFonts w:ascii="Times New Roman" w:hAnsi="Times New Roman"/>
                  <w:color w:val="000000" w:themeColor="text1"/>
                  <w:szCs w:val="21"/>
                </w:rPr>
                <w:t>宏观经济政策风险</w:t>
              </w:r>
            </w:p>
            <w:p w14:paraId="262BB04A" w14:textId="77777777" w:rsidR="00D852CC" w:rsidRDefault="0065368E">
              <w:pPr>
                <w:kinsoku w:val="0"/>
                <w:overflowPunct w:val="0"/>
                <w:spacing w:beforeLines="50" w:before="120" w:afterLines="50" w:after="120" w:line="360" w:lineRule="auto"/>
                <w:ind w:firstLineChars="200" w:firstLine="420"/>
                <w:jc w:val="left"/>
                <w:rPr>
                  <w:rFonts w:ascii="Times New Roman" w:hAnsi="Times New Roman"/>
                  <w:color w:val="000000" w:themeColor="text1"/>
                  <w:szCs w:val="21"/>
                </w:rPr>
              </w:pPr>
              <w:r>
                <w:rPr>
                  <w:rFonts w:ascii="Times New Roman" w:hAnsi="Times New Roman"/>
                  <w:color w:val="000000" w:themeColor="text1"/>
                  <w:szCs w:val="21"/>
                </w:rPr>
                <w:t>发行人子公司财金发展公司参与的城市基础设施行业属于资本密集型行业，对于信贷等融资工具有较强的依赖性。若国家宏观经济政策变动，可能对发行人所从事的基础设施投资、建设、运营和管理业务产生影响。国内经济与政策环境依然存在较多不确定因素，相对疲软的经济环境将使该公司面临一定的经营压力与盈利压力。未来，若政府采取紧缩的货币政策，可能使得发行人通过信贷等工具融资难度增加，从而可能使发行人从事的项目建设受到不利影响。同时，若国家政府采取紧缩的财政政策，可能导致政府对基础设施投资力度下降，从而可能对发行人的业务规模和盈利能力产生不利影响。</w:t>
              </w:r>
            </w:p>
            <w:p w14:paraId="7516D63B" w14:textId="77777777" w:rsidR="00D852CC" w:rsidRDefault="0065368E">
              <w:pPr>
                <w:kinsoku w:val="0"/>
                <w:overflowPunct w:val="0"/>
                <w:spacing w:beforeLines="50" w:before="120" w:afterLines="50" w:after="120" w:line="360" w:lineRule="auto"/>
                <w:ind w:firstLineChars="200" w:firstLine="420"/>
                <w:jc w:val="left"/>
                <w:rPr>
                  <w:rFonts w:ascii="Times New Roman" w:hAnsi="Times New Roman"/>
                  <w:color w:val="000000" w:themeColor="text1"/>
                  <w:szCs w:val="21"/>
                </w:rPr>
              </w:pPr>
              <w:r>
                <w:rPr>
                  <w:rFonts w:ascii="Times New Roman" w:hAnsi="Times New Roman"/>
                  <w:color w:val="000000" w:themeColor="text1"/>
                  <w:szCs w:val="21"/>
                </w:rPr>
                <w:t>对策：发行人将加强政策信息的收集与研究，及时了解和判断国内政策形式的变化，以积极的态度适应新的环境。同时根据政策变化制定应对策略，尽量监管政策变动风险对公司经营带来的不确定影响。</w:t>
              </w:r>
            </w:p>
            <w:p w14:paraId="08257CFD" w14:textId="77777777" w:rsidR="00D852CC" w:rsidRDefault="0065368E">
              <w:pPr>
                <w:kinsoku w:val="0"/>
                <w:overflowPunct w:val="0"/>
                <w:spacing w:beforeLines="50" w:before="120" w:afterLines="50" w:after="120" w:line="360" w:lineRule="auto"/>
                <w:ind w:firstLineChars="200" w:firstLine="420"/>
                <w:jc w:val="left"/>
                <w:rPr>
                  <w:rFonts w:ascii="Times New Roman" w:hAnsi="Times New Roman"/>
                  <w:color w:val="000000" w:themeColor="text1"/>
                  <w:szCs w:val="21"/>
                </w:rPr>
              </w:pPr>
              <w:r>
                <w:rPr>
                  <w:rFonts w:ascii="Times New Roman" w:hAnsi="Times New Roman" w:hint="eastAsia"/>
                  <w:color w:val="000000" w:themeColor="text1"/>
                  <w:szCs w:val="21"/>
                </w:rPr>
                <w:t>（</w:t>
              </w:r>
              <w:r>
                <w:rPr>
                  <w:rFonts w:ascii="Times New Roman" w:hAnsi="Times New Roman" w:hint="eastAsia"/>
                  <w:color w:val="000000" w:themeColor="text1"/>
                  <w:szCs w:val="21"/>
                </w:rPr>
                <w:t>3</w:t>
              </w:r>
              <w:r>
                <w:rPr>
                  <w:rFonts w:ascii="Times New Roman" w:hAnsi="Times New Roman" w:hint="eastAsia"/>
                  <w:color w:val="000000" w:themeColor="text1"/>
                  <w:szCs w:val="21"/>
                </w:rPr>
                <w:t>）</w:t>
              </w:r>
              <w:r>
                <w:rPr>
                  <w:rFonts w:ascii="Times New Roman" w:hAnsi="Times New Roman"/>
                  <w:color w:val="000000" w:themeColor="text1"/>
                  <w:szCs w:val="21"/>
                </w:rPr>
                <w:t>子公司管控整合风险</w:t>
              </w:r>
            </w:p>
            <w:p w14:paraId="2138AA96" w14:textId="77777777" w:rsidR="00D852CC" w:rsidRDefault="0065368E">
              <w:pPr>
                <w:kinsoku w:val="0"/>
                <w:overflowPunct w:val="0"/>
                <w:spacing w:beforeLines="50" w:before="120" w:afterLines="50" w:after="120" w:line="360" w:lineRule="auto"/>
                <w:ind w:firstLineChars="200" w:firstLine="420"/>
                <w:jc w:val="left"/>
                <w:rPr>
                  <w:rFonts w:ascii="Times New Roman" w:hAnsi="Times New Roman"/>
                  <w:color w:val="000000" w:themeColor="text1"/>
                  <w:szCs w:val="21"/>
                </w:rPr>
              </w:pPr>
              <w:r>
                <w:rPr>
                  <w:rFonts w:ascii="Times New Roman" w:hAnsi="Times New Roman"/>
                  <w:color w:val="000000" w:themeColor="text1"/>
                  <w:szCs w:val="21"/>
                </w:rPr>
                <w:t>发行人是一家资产规模较大的国有企业，拥有数量众多的控股和参股子公司，部分子公司为政府整合划并形成，投资产业分布在多个业务领域，涉及业务板块众多，可以有效分散某一行业风险，但同时增大了公司的管理难度，给发行人带来一定的管理风险。</w:t>
              </w:r>
            </w:p>
            <w:p w14:paraId="15F50A92" w14:textId="77777777" w:rsidR="00D852CC" w:rsidRDefault="0065368E">
              <w:pPr>
                <w:kinsoku w:val="0"/>
                <w:overflowPunct w:val="0"/>
                <w:spacing w:beforeLines="50" w:before="120" w:afterLines="50" w:after="120" w:line="360" w:lineRule="auto"/>
                <w:ind w:firstLineChars="200" w:firstLine="420"/>
                <w:jc w:val="left"/>
                <w:rPr>
                  <w:rFonts w:ascii="宋体" w:hAnsi="宋体"/>
                  <w:color w:val="000000" w:themeColor="text1"/>
                  <w:szCs w:val="21"/>
                </w:rPr>
              </w:pPr>
              <w:r>
                <w:rPr>
                  <w:rFonts w:ascii="Times New Roman" w:hAnsi="Times New Roman"/>
                  <w:color w:val="000000" w:themeColor="text1"/>
                  <w:szCs w:val="21"/>
                </w:rPr>
                <w:t>对策：发行人下辖主要子公司均为发行人的绝对控股主体，与公司本部往来密切，在生产经营及融资管理方面均受公司统一调度，子公司的人事、财务</w:t>
              </w:r>
              <w:r>
                <w:rPr>
                  <w:rFonts w:ascii="Times New Roman" w:hAnsi="Times New Roman" w:hint="eastAsia"/>
                  <w:color w:val="000000" w:themeColor="text1"/>
                  <w:szCs w:val="21"/>
                </w:rPr>
                <w:t>和重点</w:t>
              </w:r>
              <w:r>
                <w:rPr>
                  <w:rFonts w:ascii="Times New Roman" w:hAnsi="Times New Roman"/>
                  <w:color w:val="000000" w:themeColor="text1"/>
                  <w:szCs w:val="21"/>
                </w:rPr>
                <w:t>项目等方面决策权均归发行人本部所有，运行情况良好。</w:t>
              </w:r>
            </w:p>
          </w:sdtContent>
        </w:sdt>
      </w:sdtContent>
    </w:sdt>
    <w:bookmarkStart w:id="14" w:name="_Toc130933243" w:displacedByCustomXml="next"/>
    <w:sdt>
      <w:sdtPr>
        <w:rPr>
          <w:rFonts w:hint="eastAsia"/>
          <w:color w:val="000000" w:themeColor="text1"/>
          <w:szCs w:val="21"/>
        </w:rPr>
        <w:tag w:val="_PLD_df2731f3572f41d5ba836e689db04d6f"/>
        <w:id w:val="1658419861"/>
        <w:lock w:val="sdtContentLocked"/>
        <w:placeholder>
          <w:docPart w:val="GBC22222222222222222222222222222"/>
        </w:placeholder>
      </w:sdtPr>
      <w:sdtEndPr/>
      <w:sdtContent>
        <w:p w14:paraId="74A340DA" w14:textId="77777777" w:rsidR="00D852CC" w:rsidRDefault="0065368E">
          <w:pPr>
            <w:pStyle w:val="2"/>
            <w:kinsoku w:val="0"/>
            <w:overflowPunct w:val="0"/>
            <w:spacing w:beforeLines="50" w:afterLines="50"/>
            <w:jc w:val="left"/>
            <w:rPr>
              <w:color w:val="000000" w:themeColor="text1"/>
              <w:szCs w:val="21"/>
            </w:rPr>
          </w:pPr>
          <w:r>
            <w:rPr>
              <w:rFonts w:hint="eastAsia"/>
              <w:color w:val="000000" w:themeColor="text1"/>
              <w:szCs w:val="21"/>
            </w:rPr>
            <w:t>公司治理情况</w:t>
          </w:r>
        </w:p>
      </w:sdtContent>
    </w:sdt>
    <w:bookmarkEnd w:id="14" w:displacedByCustomXml="next"/>
    <w:sdt>
      <w:sdtPr>
        <w:rPr>
          <w:rFonts w:ascii="宋体" w:hAnsi="宋体" w:hint="eastAsia"/>
          <w:b w:val="0"/>
          <w:bCs w:val="0"/>
          <w:color w:val="000000" w:themeColor="text1"/>
          <w:szCs w:val="21"/>
        </w:rPr>
        <w:alias w:val="模块:公司治理情况"/>
        <w:tag w:val="_SEC_ba7cc23a4bbc414f922449448bac2d45"/>
        <w:id w:val="1884131173"/>
        <w:lock w:val="sdtLocked"/>
        <w:placeholder>
          <w:docPart w:val="GBC22222222222222222222222222222"/>
        </w:placeholder>
      </w:sdtPr>
      <w:sdtEndPr>
        <w:rPr>
          <w:rFonts w:hint="default"/>
        </w:rPr>
      </w:sdtEndPr>
      <w:sdtContent>
        <w:p w14:paraId="35FBE5C7" w14:textId="77777777" w:rsidR="00D852CC" w:rsidRDefault="0065368E">
          <w:pPr>
            <w:pStyle w:val="3"/>
            <w:numPr>
              <w:ilvl w:val="0"/>
              <w:numId w:val="7"/>
            </w:numPr>
            <w:kinsoku w:val="0"/>
            <w:overflowPunct w:val="0"/>
            <w:spacing w:beforeLines="50" w:before="120" w:afterLines="50" w:after="120"/>
            <w:jc w:val="left"/>
            <w:rPr>
              <w:rFonts w:ascii="宋体" w:hAnsi="宋体"/>
              <w:color w:val="000000" w:themeColor="text1"/>
              <w:szCs w:val="21"/>
            </w:rPr>
          </w:pPr>
          <w:r>
            <w:rPr>
              <w:rFonts w:ascii="宋体" w:hAnsi="宋体" w:hint="eastAsia"/>
              <w:color w:val="000000" w:themeColor="text1"/>
              <w:szCs w:val="21"/>
            </w:rPr>
            <w:t>发行人报告期内是否存在与控股股东、实际控制人以及其他关联方之间不能保证独立性的情况：</w:t>
          </w:r>
        </w:p>
        <w:sdt>
          <w:sdtPr>
            <w:rPr>
              <w:rFonts w:ascii="宋体" w:hAnsi="宋体"/>
              <w:color w:val="000000" w:themeColor="text1"/>
              <w:szCs w:val="21"/>
            </w:rPr>
            <w:alias w:val="是否存在与控股股东、实际控制人以及其他关联方之间不能保证独立性的情况[双击切换]"/>
            <w:tag w:val="_GBC_d222ca99374a44af974d6c4a9f4979e2"/>
            <w:id w:val="1462223809"/>
            <w:lock w:val="sdtLocked"/>
            <w:placeholder>
              <w:docPart w:val="GBC22222222222222222222222222222"/>
            </w:placeholder>
          </w:sdtPr>
          <w:sdtEndPr/>
          <w:sdtContent>
            <w:p w14:paraId="1BAAE36E" w14:textId="77777777" w:rsidR="00D852CC" w:rsidRDefault="0065368E">
              <w:pPr>
                <w:kinsoku w:val="0"/>
                <w:overflowPunct w:val="0"/>
                <w:jc w:val="left"/>
                <w:rPr>
                  <w:rFonts w:ascii="宋体" w:hAns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sdtContent>
        </w:sdt>
        <w:p w14:paraId="05E3A82A" w14:textId="77777777" w:rsidR="00D852CC" w:rsidRDefault="0065368E">
          <w:pPr>
            <w:pStyle w:val="3"/>
            <w:numPr>
              <w:ilvl w:val="0"/>
              <w:numId w:val="7"/>
            </w:numPr>
            <w:kinsoku w:val="0"/>
            <w:overflowPunct w:val="0"/>
            <w:spacing w:beforeLines="50" w:before="120" w:afterLines="50" w:after="120"/>
            <w:jc w:val="left"/>
            <w:rPr>
              <w:rFonts w:ascii="宋体" w:hAnsi="宋体"/>
              <w:color w:val="000000" w:themeColor="text1"/>
              <w:szCs w:val="21"/>
            </w:rPr>
          </w:pPr>
          <w:r>
            <w:rPr>
              <w:rFonts w:ascii="宋体" w:hAnsi="宋体" w:hint="eastAsia"/>
              <w:color w:val="000000" w:themeColor="text1"/>
              <w:szCs w:val="21"/>
            </w:rPr>
            <w:t>发行人报告期内是否存在与控股股东、实际控制人以及其他关联方之间在资产、人员、机构、财务、业务经营等方面的相互独立情况：</w:t>
          </w:r>
        </w:p>
        <w:sdt>
          <w:sdtPr>
            <w:rPr>
              <w:rFonts w:ascii="宋体" w:hAnsi="宋体"/>
              <w:color w:val="000000" w:themeColor="text1"/>
              <w:szCs w:val="21"/>
            </w:rPr>
            <w:alias w:val="发行人是否存在与控股股东、实际控制人以及其他关联方之间在资产、人员、机构、财务、业务经营等方面的相互独立情况"/>
            <w:tag w:val="_GBC_237c719013bc41dbb67ce24b2aec5663"/>
            <w:id w:val="41106756"/>
            <w:lock w:val="sdtLocked"/>
            <w:placeholder>
              <w:docPart w:val="GBC22222222222222222222222222222"/>
            </w:placeholder>
          </w:sdtPr>
          <w:sdtEndPr/>
          <w:sdtContent>
            <w:p w14:paraId="09B70563" w14:textId="77777777" w:rsidR="00D852CC" w:rsidRDefault="0065368E">
              <w:pPr>
                <w:kinsoku w:val="0"/>
                <w:overflowPunct w:val="0"/>
                <w:spacing w:beforeLines="50" w:before="120" w:afterLines="50" w:after="120"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经山东省人民政府批准并在山东省工商行政管理局登记注册后，发行人具有独立的企业法人资格，其合法权益和经营活动受国家法律保护。根据发行人《公司章程》，公司依法自主经营授权范围内的全部国有资产，独立核算，自负盈亏，依法纳税。</w:t>
              </w:r>
            </w:p>
            <w:p w14:paraId="4D566E4C" w14:textId="77777777" w:rsidR="00D852CC" w:rsidRDefault="0065368E">
              <w:pPr>
                <w:kinsoku w:val="0"/>
                <w:overflowPunct w:val="0"/>
                <w:spacing w:beforeLines="50" w:before="120" w:afterLines="50" w:after="120" w:line="360" w:lineRule="auto"/>
                <w:ind w:firstLineChars="200" w:firstLine="420"/>
                <w:rPr>
                  <w:rFonts w:ascii="Times New Roman" w:hAnsi="Times New Roman"/>
                  <w:bCs/>
                  <w:color w:val="000000" w:themeColor="text1"/>
                  <w:szCs w:val="21"/>
                </w:rPr>
              </w:pPr>
              <w:r>
                <w:rPr>
                  <w:rFonts w:ascii="Times New Roman" w:hAnsi="Times New Roman"/>
                  <w:bCs/>
                  <w:color w:val="000000" w:themeColor="text1"/>
                  <w:szCs w:val="21"/>
                </w:rPr>
                <w:t>1</w:t>
              </w:r>
              <w:r>
                <w:rPr>
                  <w:rFonts w:ascii="Times New Roman" w:hAnsi="Times New Roman"/>
                  <w:bCs/>
                  <w:color w:val="000000" w:themeColor="text1"/>
                  <w:szCs w:val="21"/>
                </w:rPr>
                <w:t>、发行人资产独立</w:t>
              </w:r>
            </w:p>
            <w:p w14:paraId="07D23074" w14:textId="77777777" w:rsidR="00D852CC" w:rsidRDefault="0065368E">
              <w:pPr>
                <w:kinsoku w:val="0"/>
                <w:overflowPunct w:val="0"/>
                <w:spacing w:beforeLines="50" w:before="120" w:afterLines="50" w:after="120"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发行人拥有独立的固定资产及配套设施，所使用的产权、商标、专利技术等无形资产由发行人拥有，产权关系明确，不存在被实际控制人占用资金、资产等情况。</w:t>
              </w:r>
            </w:p>
            <w:p w14:paraId="259999A0" w14:textId="77777777" w:rsidR="00D852CC" w:rsidRDefault="0065368E">
              <w:pPr>
                <w:kinsoku w:val="0"/>
                <w:overflowPunct w:val="0"/>
                <w:spacing w:beforeLines="50" w:before="120" w:afterLines="50" w:after="120" w:line="360" w:lineRule="auto"/>
                <w:ind w:firstLineChars="200" w:firstLine="420"/>
                <w:rPr>
                  <w:rFonts w:ascii="Times New Roman" w:hAnsi="Times New Roman"/>
                  <w:bCs/>
                  <w:color w:val="000000" w:themeColor="text1"/>
                  <w:szCs w:val="21"/>
                </w:rPr>
              </w:pPr>
              <w:r>
                <w:rPr>
                  <w:rFonts w:ascii="Times New Roman" w:hAnsi="Times New Roman"/>
                  <w:bCs/>
                  <w:color w:val="000000" w:themeColor="text1"/>
                  <w:szCs w:val="21"/>
                </w:rPr>
                <w:t>2</w:t>
              </w:r>
              <w:r>
                <w:rPr>
                  <w:rFonts w:ascii="Times New Roman" w:hAnsi="Times New Roman"/>
                  <w:bCs/>
                  <w:color w:val="000000" w:themeColor="text1"/>
                  <w:szCs w:val="21"/>
                </w:rPr>
                <w:t>、发行人人员独立</w:t>
              </w:r>
            </w:p>
            <w:p w14:paraId="10A74D8B" w14:textId="77777777" w:rsidR="00D852CC" w:rsidRDefault="0065368E">
              <w:pPr>
                <w:kinsoku w:val="0"/>
                <w:overflowPunct w:val="0"/>
                <w:spacing w:beforeLines="50" w:before="120" w:afterLines="50" w:after="120"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发行人按照国家的劳动法律、法规制订了相关的劳动、人事、薪酬制度。公司的员工身份、资格、合同关系、制订的劳动人事制度、社会统筹等事项与控股股东及其控制的其他企业相互独立。发行人董事会根据董事长的提名，决定聘任或解聘公司总经理、董事会秘书、总法律顾问；根据总经理的提名，决定聘任或解聘副总经理、首席财务官等高级管理人员。发行人董事会对控股、参股企业的产权代表有选派和管理权。发行人设有独立的人力资源部门，独立履行人事管理职责。</w:t>
              </w:r>
            </w:p>
            <w:p w14:paraId="7D568CBB" w14:textId="77777777" w:rsidR="00D852CC" w:rsidRDefault="0065368E">
              <w:pPr>
                <w:kinsoku w:val="0"/>
                <w:overflowPunct w:val="0"/>
                <w:spacing w:beforeLines="50" w:before="120" w:afterLines="50" w:after="120" w:line="360" w:lineRule="auto"/>
                <w:ind w:firstLineChars="200" w:firstLine="420"/>
                <w:rPr>
                  <w:rFonts w:ascii="Times New Roman" w:hAnsi="Times New Roman"/>
                  <w:bCs/>
                  <w:color w:val="000000" w:themeColor="text1"/>
                  <w:szCs w:val="21"/>
                </w:rPr>
              </w:pPr>
              <w:r>
                <w:rPr>
                  <w:rFonts w:ascii="Times New Roman" w:hAnsi="Times New Roman"/>
                  <w:bCs/>
                  <w:color w:val="000000" w:themeColor="text1"/>
                  <w:szCs w:val="21"/>
                </w:rPr>
                <w:t>3</w:t>
              </w:r>
              <w:r>
                <w:rPr>
                  <w:rFonts w:ascii="Times New Roman" w:hAnsi="Times New Roman"/>
                  <w:bCs/>
                  <w:color w:val="000000" w:themeColor="text1"/>
                  <w:szCs w:val="21"/>
                </w:rPr>
                <w:t>、发行人机构独立</w:t>
              </w:r>
            </w:p>
            <w:p w14:paraId="7C61EDD2" w14:textId="77777777" w:rsidR="00D852CC" w:rsidRDefault="0065368E">
              <w:pPr>
                <w:kinsoku w:val="0"/>
                <w:overflowPunct w:val="0"/>
                <w:spacing w:beforeLines="50" w:before="120" w:afterLines="50" w:after="120" w:line="360" w:lineRule="auto"/>
                <w:ind w:firstLineChars="200" w:firstLine="420"/>
                <w:rPr>
                  <w:rFonts w:ascii="Times New Roman" w:hAnsi="Times New Roman"/>
                  <w:color w:val="000000" w:themeColor="text1"/>
                  <w:szCs w:val="21"/>
                </w:rPr>
              </w:pPr>
              <w:r>
                <w:rPr>
                  <w:rFonts w:ascii="Times New Roman" w:hAnsi="Times New Roman"/>
                  <w:bCs/>
                  <w:color w:val="000000" w:themeColor="text1"/>
                  <w:szCs w:val="21"/>
                </w:rPr>
                <w:t>发行人建立了董事会、监事会、经营管理层，明确了各机构的职权范围，建立了规范、有效的法人治理结构和适合自身业务特点及业务发展需要的组织结构，拥有独立的职能部门，公司各职能部门之间分工明确、各司其职、相互配合，保证了公司的规范运作。发行人的机构与控股股东分开且独立运作，不存在与控股股东混合经营的情况。</w:t>
              </w:r>
            </w:p>
            <w:p w14:paraId="53ED9649" w14:textId="77777777" w:rsidR="00D852CC" w:rsidRDefault="0065368E">
              <w:pPr>
                <w:kinsoku w:val="0"/>
                <w:overflowPunct w:val="0"/>
                <w:spacing w:beforeLines="50" w:before="120" w:afterLines="50" w:after="120" w:line="360" w:lineRule="auto"/>
                <w:ind w:firstLineChars="200" w:firstLine="420"/>
                <w:rPr>
                  <w:rFonts w:ascii="Times New Roman" w:hAnsi="Times New Roman"/>
                  <w:bCs/>
                  <w:color w:val="000000" w:themeColor="text1"/>
                  <w:szCs w:val="21"/>
                </w:rPr>
              </w:pPr>
              <w:r>
                <w:rPr>
                  <w:rFonts w:ascii="Times New Roman" w:hAnsi="Times New Roman"/>
                  <w:bCs/>
                  <w:color w:val="000000" w:themeColor="text1"/>
                  <w:szCs w:val="21"/>
                </w:rPr>
                <w:t>4</w:t>
              </w:r>
              <w:r>
                <w:rPr>
                  <w:rFonts w:ascii="Times New Roman" w:hAnsi="Times New Roman"/>
                  <w:bCs/>
                  <w:color w:val="000000" w:themeColor="text1"/>
                  <w:szCs w:val="21"/>
                </w:rPr>
                <w:t>、发行人财务独立</w:t>
              </w:r>
            </w:p>
            <w:p w14:paraId="5CAB583E" w14:textId="77777777" w:rsidR="00D852CC" w:rsidRDefault="0065368E">
              <w:pPr>
                <w:kinsoku w:val="0"/>
                <w:overflowPunct w:val="0"/>
                <w:spacing w:beforeLines="50" w:before="120" w:afterLines="50" w:after="120" w:line="360" w:lineRule="auto"/>
                <w:ind w:firstLineChars="200" w:firstLine="420"/>
                <w:rPr>
                  <w:rFonts w:ascii="Times New Roman" w:hAnsi="Times New Roman"/>
                  <w:b/>
                  <w:color w:val="000000" w:themeColor="text1"/>
                  <w:szCs w:val="21"/>
                </w:rPr>
              </w:pPr>
              <w:r>
                <w:rPr>
                  <w:rFonts w:ascii="Times New Roman" w:hAnsi="Times New Roman"/>
                  <w:color w:val="000000" w:themeColor="text1"/>
                  <w:szCs w:val="21"/>
                </w:rPr>
                <w:t>公司设有独立的财务部门。发行人具有独立的财务核算系统，进行独立核算，能够独立做出财务决策。发行人具有规范、健全的财务管理制度、资产管理制度和财务会计管理制度。</w:t>
              </w:r>
            </w:p>
            <w:p w14:paraId="346527AD" w14:textId="77777777" w:rsidR="00D852CC" w:rsidRDefault="0065368E">
              <w:pPr>
                <w:kinsoku w:val="0"/>
                <w:overflowPunct w:val="0"/>
                <w:spacing w:beforeLines="50" w:before="120" w:afterLines="50" w:after="120" w:line="360" w:lineRule="auto"/>
                <w:ind w:firstLineChars="200" w:firstLine="420"/>
                <w:rPr>
                  <w:rFonts w:ascii="Times New Roman" w:hAnsi="Times New Roman"/>
                  <w:bCs/>
                  <w:color w:val="000000" w:themeColor="text1"/>
                  <w:szCs w:val="21"/>
                </w:rPr>
              </w:pPr>
              <w:r>
                <w:rPr>
                  <w:rFonts w:ascii="Times New Roman" w:hAnsi="Times New Roman"/>
                  <w:bCs/>
                  <w:color w:val="000000" w:themeColor="text1"/>
                  <w:szCs w:val="21"/>
                </w:rPr>
                <w:t>5</w:t>
              </w:r>
              <w:r>
                <w:rPr>
                  <w:rFonts w:ascii="Times New Roman" w:hAnsi="Times New Roman"/>
                  <w:bCs/>
                  <w:color w:val="000000" w:themeColor="text1"/>
                  <w:szCs w:val="21"/>
                </w:rPr>
                <w:t>、发行人业务独立</w:t>
              </w:r>
            </w:p>
            <w:p w14:paraId="27AFF9EE" w14:textId="77777777" w:rsidR="00D852CC" w:rsidRDefault="0065368E">
              <w:pPr>
                <w:kinsoku w:val="0"/>
                <w:overflowPunct w:val="0"/>
                <w:spacing w:beforeLines="50" w:before="120" w:afterLines="50" w:after="120" w:line="360" w:lineRule="auto"/>
                <w:ind w:firstLineChars="200" w:firstLine="420"/>
                <w:rPr>
                  <w:rFonts w:ascii="宋体" w:hAnsi="宋体"/>
                  <w:color w:val="000000" w:themeColor="text1"/>
                  <w:szCs w:val="21"/>
                </w:rPr>
              </w:pPr>
              <w:r>
                <w:rPr>
                  <w:rFonts w:ascii="Times New Roman" w:hAnsi="Times New Roman"/>
                  <w:color w:val="000000" w:themeColor="text1"/>
                  <w:szCs w:val="21"/>
                </w:rPr>
                <w:t>发行人对控股股东授权范围内的国有资产依法行使出资者权利。公司具有完整的业务系统和独立自主的经营能力，不存在对控股股东或其控制的其他企业的依赖性。公司在主营业务范围内与控股股东之间不存在实质性同业竞争，也不存在显失公平的关联交易</w:t>
              </w:r>
              <w:r>
                <w:rPr>
                  <w:rFonts w:ascii="宋体" w:hAnsi="宋体"/>
                  <w:color w:val="000000" w:themeColor="text1"/>
                  <w:szCs w:val="21"/>
                </w:rPr>
                <w:t>。</w:t>
              </w:r>
            </w:p>
          </w:sdtContent>
        </w:sdt>
        <w:p w14:paraId="2513F063" w14:textId="77777777" w:rsidR="00D852CC" w:rsidRDefault="0065368E">
          <w:pPr>
            <w:pStyle w:val="3"/>
            <w:numPr>
              <w:ilvl w:val="0"/>
              <w:numId w:val="7"/>
            </w:numPr>
            <w:kinsoku w:val="0"/>
            <w:overflowPunct w:val="0"/>
            <w:spacing w:beforeLines="50" w:before="120" w:afterLines="50" w:after="120"/>
            <w:jc w:val="left"/>
            <w:rPr>
              <w:rFonts w:ascii="宋体" w:hAnsi="宋体"/>
              <w:color w:val="000000" w:themeColor="text1"/>
              <w:szCs w:val="21"/>
            </w:rPr>
          </w:pPr>
          <w:r>
            <w:rPr>
              <w:rFonts w:ascii="宋体" w:hAnsi="宋体" w:hint="eastAsia"/>
              <w:color w:val="000000" w:themeColor="text1"/>
              <w:szCs w:val="21"/>
            </w:rPr>
            <w:lastRenderedPageBreak/>
            <w:t>发行人关联交易的决策权限、决策程序、定价机制及信息披露安排</w:t>
          </w:r>
        </w:p>
        <w:sdt>
          <w:sdtPr>
            <w:rPr>
              <w:rFonts w:ascii="宋体" w:hAnsi="宋体"/>
              <w:color w:val="000000" w:themeColor="text1"/>
              <w:szCs w:val="21"/>
            </w:rPr>
            <w:alias w:val="发行人关联交易的决策权限、决策程序、定价机制及信息披露安排"/>
            <w:tag w:val="_GBC_c5174ea600fc483ead1550f0a08901b5"/>
            <w:id w:val="-1503271807"/>
            <w:lock w:val="sdtLocked"/>
            <w:placeholder>
              <w:docPart w:val="GBC22222222222222222222222222222"/>
            </w:placeholder>
          </w:sdtPr>
          <w:sdtEndPr/>
          <w:sdtContent>
            <w:p w14:paraId="08F9C00A" w14:textId="77777777" w:rsidR="00D852CC" w:rsidRDefault="0065368E">
              <w:pPr>
                <w:kinsoku w:val="0"/>
                <w:overflowPunct w:val="0"/>
                <w:spacing w:beforeLines="50" w:before="120" w:afterLines="50" w:after="120"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发行人制定了《山东省财金投资集团有限公司关联交易管理办法》，对关联交易的决策权限、决策程序作了</w:t>
              </w:r>
              <w:r>
                <w:rPr>
                  <w:rFonts w:ascii="Times New Roman" w:hAnsi="Times New Roman" w:hint="eastAsia"/>
                  <w:color w:val="000000" w:themeColor="text1"/>
                  <w:szCs w:val="21"/>
                </w:rPr>
                <w:t>具体</w:t>
              </w:r>
              <w:r>
                <w:rPr>
                  <w:rFonts w:ascii="宋体" w:hAnsi="宋体" w:hint="eastAsia"/>
                  <w:color w:val="000000" w:themeColor="text1"/>
                  <w:szCs w:val="21"/>
                </w:rPr>
                <w:t>规定和安排，采取了必要措施保护其他股东的利益，主要包括：</w:t>
              </w:r>
            </w:p>
            <w:p w14:paraId="7048EA57" w14:textId="77777777" w:rsidR="00D852CC" w:rsidRDefault="0065368E">
              <w:pPr>
                <w:kinsoku w:val="0"/>
                <w:overflowPunct w:val="0"/>
                <w:spacing w:beforeLines="50" w:before="120" w:afterLines="50" w:after="120" w:line="360" w:lineRule="auto"/>
                <w:ind w:firstLineChars="200" w:firstLine="420"/>
                <w:jc w:val="left"/>
                <w:rPr>
                  <w:rFonts w:ascii="宋体" w:hAnsi="宋体"/>
                  <w:color w:val="000000" w:themeColor="text1"/>
                  <w:szCs w:val="21"/>
                </w:rPr>
              </w:pPr>
              <w:r>
                <w:rPr>
                  <w:rFonts w:ascii="Times New Roman" w:hAnsi="Times New Roman" w:hint="eastAsia"/>
                  <w:color w:val="000000" w:themeColor="text1"/>
                  <w:szCs w:val="21"/>
                </w:rPr>
                <w:t>1</w:t>
              </w:r>
              <w:r>
                <w:rPr>
                  <w:rFonts w:ascii="宋体" w:hAnsi="宋体" w:hint="eastAsia"/>
                  <w:color w:val="000000" w:themeColor="text1"/>
                  <w:szCs w:val="21"/>
                </w:rPr>
                <w:t>、决策</w:t>
              </w:r>
              <w:r>
                <w:rPr>
                  <w:rFonts w:ascii="Times New Roman" w:hAnsi="Times New Roman" w:hint="eastAsia"/>
                  <w:color w:val="000000" w:themeColor="text1"/>
                  <w:szCs w:val="21"/>
                </w:rPr>
                <w:t>权限</w:t>
              </w:r>
            </w:p>
            <w:p w14:paraId="3852F9FA" w14:textId="094E201F" w:rsidR="00D852CC" w:rsidRDefault="0065368E">
              <w:pPr>
                <w:kinsoku w:val="0"/>
                <w:overflowPunct w:val="0"/>
                <w:spacing w:beforeLines="50" w:before="120" w:afterLines="50" w:after="120"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Times New Roman" w:hAnsi="Times New Roman" w:hint="eastAsia"/>
                  <w:color w:val="000000" w:themeColor="text1"/>
                  <w:szCs w:val="21"/>
                </w:rPr>
                <w:t>1</w:t>
              </w:r>
              <w:r>
                <w:rPr>
                  <w:rFonts w:ascii="宋体" w:hAnsi="宋体" w:hint="eastAsia"/>
                  <w:color w:val="000000" w:themeColor="text1"/>
                  <w:szCs w:val="21"/>
                </w:rPr>
                <w:t>）董事会</w:t>
              </w:r>
              <w:r w:rsidR="00B44176">
                <w:rPr>
                  <w:rFonts w:ascii="宋体" w:hAnsi="宋体" w:hint="eastAsia"/>
                  <w:color w:val="000000" w:themeColor="text1"/>
                  <w:szCs w:val="21"/>
                </w:rPr>
                <w:t>：</w:t>
              </w:r>
              <w:r>
                <w:rPr>
                  <w:rFonts w:ascii="宋体" w:hAnsi="宋体" w:hint="eastAsia"/>
                  <w:color w:val="000000" w:themeColor="text1"/>
                  <w:szCs w:val="21"/>
                </w:rPr>
                <w:t>公司拟与关联人达成的关联交易总额超过</w:t>
              </w:r>
              <w:r>
                <w:rPr>
                  <w:rFonts w:ascii="Times New Roman" w:hAnsi="Times New Roman" w:hint="eastAsia"/>
                  <w:color w:val="000000" w:themeColor="text1"/>
                  <w:szCs w:val="21"/>
                </w:rPr>
                <w:t>2</w:t>
              </w:r>
              <w:r>
                <w:rPr>
                  <w:rFonts w:ascii="宋体" w:hAnsi="宋体" w:hint="eastAsia"/>
                  <w:color w:val="000000" w:themeColor="text1"/>
                  <w:szCs w:val="21"/>
                </w:rPr>
                <w:t>亿元（不含本数）的关联交易，由集团公司董事会做出决议批准。</w:t>
              </w:r>
            </w:p>
            <w:p w14:paraId="624CB4B9" w14:textId="77777777" w:rsidR="00D852CC" w:rsidRDefault="0065368E">
              <w:pPr>
                <w:kinsoku w:val="0"/>
                <w:overflowPunct w:val="0"/>
                <w:spacing w:beforeLines="50" w:before="120" w:afterLines="50" w:after="120"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Times New Roman" w:hAnsi="Times New Roman" w:hint="eastAsia"/>
                  <w:color w:val="000000" w:themeColor="text1"/>
                  <w:szCs w:val="21"/>
                </w:rPr>
                <w:t>2</w:t>
              </w:r>
              <w:r>
                <w:rPr>
                  <w:rFonts w:ascii="宋体" w:hAnsi="宋体" w:hint="eastAsia"/>
                  <w:color w:val="000000" w:themeColor="text1"/>
                  <w:szCs w:val="21"/>
                </w:rPr>
                <w:t>）总经理</w:t>
              </w:r>
              <w:r>
                <w:rPr>
                  <w:rFonts w:ascii="Times New Roman" w:hAnsi="Times New Roman" w:hint="eastAsia"/>
                  <w:color w:val="000000" w:themeColor="text1"/>
                  <w:szCs w:val="21"/>
                </w:rPr>
                <w:t>办公</w:t>
              </w:r>
              <w:r>
                <w:rPr>
                  <w:rFonts w:ascii="宋体" w:hAnsi="宋体" w:hint="eastAsia"/>
                  <w:color w:val="000000" w:themeColor="text1"/>
                  <w:szCs w:val="21"/>
                </w:rPr>
                <w:t>会：公司拟与关联人达成的关联交易总额在</w:t>
              </w:r>
              <w:r>
                <w:rPr>
                  <w:rFonts w:ascii="Times New Roman" w:hAnsi="Times New Roman" w:hint="eastAsia"/>
                  <w:color w:val="000000" w:themeColor="text1"/>
                  <w:szCs w:val="21"/>
                </w:rPr>
                <w:t>2</w:t>
              </w:r>
              <w:r>
                <w:rPr>
                  <w:rFonts w:ascii="宋体" w:hAnsi="宋体" w:hint="eastAsia"/>
                  <w:color w:val="000000" w:themeColor="text1"/>
                  <w:szCs w:val="21"/>
                </w:rPr>
                <w:t>亿元（含本数）以下的关联交易，由集团公司总经理办公会做出决议批准。对公司经营产生实质性影响时，应上报集团公司董事会批准。</w:t>
              </w:r>
            </w:p>
            <w:p w14:paraId="33BE134C" w14:textId="77777777" w:rsidR="00D852CC" w:rsidRDefault="0065368E">
              <w:pPr>
                <w:kinsoku w:val="0"/>
                <w:overflowPunct w:val="0"/>
                <w:spacing w:beforeLines="50" w:before="120" w:afterLines="50" w:after="120"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w:t>
              </w:r>
              <w:r>
                <w:rPr>
                  <w:rFonts w:ascii="Times New Roman" w:hAnsi="Times New Roman" w:hint="eastAsia"/>
                  <w:color w:val="000000" w:themeColor="text1"/>
                  <w:szCs w:val="21"/>
                </w:rPr>
                <w:t>3</w:t>
              </w:r>
              <w:r>
                <w:rPr>
                  <w:rFonts w:ascii="宋体" w:hAnsi="宋体" w:hint="eastAsia"/>
                  <w:color w:val="000000" w:themeColor="text1"/>
                  <w:szCs w:val="21"/>
                </w:rPr>
                <w:t>）公司在连续十二个月内发生交易标的相同的同类关联交易，应当按照累计计算的原则适用本条第（</w:t>
              </w:r>
              <w:r>
                <w:rPr>
                  <w:rFonts w:ascii="Times New Roman" w:hAnsi="Times New Roman" w:hint="eastAsia"/>
                  <w:color w:val="000000" w:themeColor="text1"/>
                  <w:szCs w:val="21"/>
                </w:rPr>
                <w:t>1</w:t>
              </w:r>
              <w:r>
                <w:rPr>
                  <w:rFonts w:ascii="宋体" w:hAnsi="宋体" w:hint="eastAsia"/>
                  <w:color w:val="000000" w:themeColor="text1"/>
                  <w:szCs w:val="21"/>
                </w:rPr>
                <w:t>）、（</w:t>
              </w:r>
              <w:r>
                <w:rPr>
                  <w:rFonts w:ascii="Times New Roman" w:hAnsi="Times New Roman" w:hint="eastAsia"/>
                  <w:color w:val="000000" w:themeColor="text1"/>
                  <w:szCs w:val="21"/>
                </w:rPr>
                <w:t>2</w:t>
              </w:r>
              <w:r>
                <w:rPr>
                  <w:rFonts w:ascii="宋体" w:hAnsi="宋体" w:hint="eastAsia"/>
                  <w:color w:val="000000" w:themeColor="text1"/>
                  <w:szCs w:val="21"/>
                </w:rPr>
                <w:t>）、（</w:t>
              </w:r>
              <w:r>
                <w:rPr>
                  <w:rFonts w:ascii="Times New Roman" w:hAnsi="Times New Roman" w:hint="eastAsia"/>
                  <w:color w:val="000000" w:themeColor="text1"/>
                  <w:szCs w:val="21"/>
                </w:rPr>
                <w:t>3</w:t>
              </w:r>
              <w:r>
                <w:rPr>
                  <w:rFonts w:ascii="宋体" w:hAnsi="宋体" w:hint="eastAsia"/>
                  <w:color w:val="000000" w:themeColor="text1"/>
                  <w:szCs w:val="21"/>
                </w:rPr>
                <w:t>）项规定。</w:t>
              </w:r>
            </w:p>
            <w:p w14:paraId="1DF70847" w14:textId="77777777" w:rsidR="00D852CC" w:rsidRDefault="0065368E">
              <w:pPr>
                <w:kinsoku w:val="0"/>
                <w:overflowPunct w:val="0"/>
                <w:spacing w:beforeLines="50" w:before="120" w:afterLines="50" w:after="120"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已按照上述决策权限第（</w:t>
              </w:r>
              <w:r>
                <w:rPr>
                  <w:rFonts w:ascii="Times New Roman" w:hAnsi="Times New Roman" w:hint="eastAsia"/>
                  <w:color w:val="000000" w:themeColor="text1"/>
                  <w:szCs w:val="21"/>
                </w:rPr>
                <w:t>1</w:t>
              </w:r>
              <w:r>
                <w:rPr>
                  <w:rFonts w:ascii="宋体" w:hAnsi="宋体" w:hint="eastAsia"/>
                  <w:color w:val="000000" w:themeColor="text1"/>
                  <w:szCs w:val="21"/>
                </w:rPr>
                <w:t>）、（</w:t>
              </w:r>
              <w:r>
                <w:rPr>
                  <w:rFonts w:ascii="Times New Roman" w:hAnsi="Times New Roman" w:hint="eastAsia"/>
                  <w:color w:val="000000" w:themeColor="text1"/>
                  <w:szCs w:val="21"/>
                </w:rPr>
                <w:t>2</w:t>
              </w:r>
              <w:r>
                <w:rPr>
                  <w:rFonts w:ascii="宋体" w:hAnsi="宋体" w:hint="eastAsia"/>
                  <w:color w:val="000000" w:themeColor="text1"/>
                  <w:szCs w:val="21"/>
                </w:rPr>
                <w:t>）、（</w:t>
              </w:r>
              <w:r>
                <w:rPr>
                  <w:rFonts w:ascii="Times New Roman" w:hAnsi="Times New Roman" w:hint="eastAsia"/>
                  <w:color w:val="000000" w:themeColor="text1"/>
                  <w:szCs w:val="21"/>
                </w:rPr>
                <w:t>3</w:t>
              </w:r>
              <w:r>
                <w:rPr>
                  <w:rFonts w:ascii="宋体" w:hAnsi="宋体" w:hint="eastAsia"/>
                  <w:color w:val="000000" w:themeColor="text1"/>
                  <w:szCs w:val="21"/>
                </w:rPr>
                <w:t>）项规定履行相关义务的，不再纳入相关的累计计算范围。</w:t>
              </w:r>
            </w:p>
            <w:p w14:paraId="29055214" w14:textId="77777777" w:rsidR="00D852CC" w:rsidRDefault="0065368E">
              <w:pPr>
                <w:kinsoku w:val="0"/>
                <w:overflowPunct w:val="0"/>
                <w:ind w:firstLineChars="200" w:firstLine="420"/>
                <w:jc w:val="left"/>
                <w:rPr>
                  <w:rFonts w:ascii="宋体" w:hAnsi="宋体"/>
                  <w:color w:val="000000" w:themeColor="text1"/>
                  <w:szCs w:val="21"/>
                </w:rPr>
              </w:pPr>
              <w:r>
                <w:rPr>
                  <w:rFonts w:ascii="Times New Roman" w:hAnsi="Times New Roman" w:hint="eastAsia"/>
                  <w:color w:val="000000" w:themeColor="text1"/>
                  <w:szCs w:val="21"/>
                </w:rPr>
                <w:t>2</w:t>
              </w:r>
              <w:r>
                <w:rPr>
                  <w:rFonts w:ascii="宋体" w:hAnsi="宋体" w:hint="eastAsia"/>
                  <w:color w:val="000000" w:themeColor="text1"/>
                  <w:szCs w:val="21"/>
                </w:rPr>
                <w:t>、决策程序</w:t>
              </w:r>
            </w:p>
            <w:p w14:paraId="4C2A8B47" w14:textId="77777777" w:rsidR="00D852CC" w:rsidRDefault="0065368E">
              <w:pPr>
                <w:kinsoku w:val="0"/>
                <w:overflowPunct w:val="0"/>
                <w:spacing w:beforeLines="50" w:before="120" w:afterLines="50" w:after="120"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公司拟</w:t>
              </w:r>
              <w:r>
                <w:rPr>
                  <w:rFonts w:ascii="Times New Roman" w:hAnsi="Times New Roman" w:hint="eastAsia"/>
                  <w:color w:val="000000" w:themeColor="text1"/>
                  <w:szCs w:val="21"/>
                </w:rPr>
                <w:t>进行</w:t>
              </w:r>
              <w:r>
                <w:rPr>
                  <w:rFonts w:ascii="宋体" w:hAnsi="宋体" w:hint="eastAsia"/>
                  <w:color w:val="000000" w:themeColor="text1"/>
                  <w:szCs w:val="21"/>
                </w:rPr>
                <w:t>的关联交易由公司职能部门提出议案，议案应就该关联交易的具体事项、定价依据和对公司及股东利益的影响程度做出详细说明。重大关联交易严格执行“三重一大”决策程序。</w:t>
              </w:r>
            </w:p>
            <w:p w14:paraId="172DFD9C" w14:textId="77777777" w:rsidR="00D852CC" w:rsidRDefault="0065368E">
              <w:pPr>
                <w:kinsoku w:val="0"/>
                <w:overflowPunct w:val="0"/>
                <w:spacing w:beforeLines="50" w:before="120" w:afterLines="50" w:after="120" w:line="360" w:lineRule="auto"/>
                <w:ind w:firstLineChars="200" w:firstLine="420"/>
                <w:jc w:val="left"/>
                <w:rPr>
                  <w:rFonts w:ascii="宋体" w:hAnsi="宋体"/>
                  <w:color w:val="000000" w:themeColor="text1"/>
                  <w:szCs w:val="21"/>
                </w:rPr>
              </w:pPr>
              <w:r>
                <w:rPr>
                  <w:rFonts w:ascii="Times New Roman" w:hAnsi="Times New Roman" w:hint="eastAsia"/>
                  <w:color w:val="000000" w:themeColor="text1"/>
                  <w:szCs w:val="21"/>
                </w:rPr>
                <w:t>3</w:t>
              </w:r>
              <w:r>
                <w:rPr>
                  <w:rFonts w:ascii="宋体" w:hAnsi="宋体" w:hint="eastAsia"/>
                  <w:color w:val="000000" w:themeColor="text1"/>
                  <w:szCs w:val="21"/>
                </w:rPr>
                <w:t>、关联交易</w:t>
              </w:r>
              <w:r>
                <w:rPr>
                  <w:rFonts w:ascii="Times New Roman" w:hAnsi="Times New Roman" w:hint="eastAsia"/>
                  <w:color w:val="000000" w:themeColor="text1"/>
                  <w:szCs w:val="21"/>
                </w:rPr>
                <w:t>定价</w:t>
              </w:r>
              <w:r>
                <w:rPr>
                  <w:rFonts w:ascii="宋体" w:hAnsi="宋体" w:hint="eastAsia"/>
                  <w:color w:val="000000" w:themeColor="text1"/>
                  <w:szCs w:val="21"/>
                </w:rPr>
                <w:t>政策</w:t>
              </w:r>
            </w:p>
            <w:p w14:paraId="5A6702D7" w14:textId="77777777" w:rsidR="00D852CC" w:rsidRDefault="0065368E">
              <w:pPr>
                <w:kinsoku w:val="0"/>
                <w:overflowPunct w:val="0"/>
                <w:spacing w:beforeLines="50" w:before="120" w:afterLines="50" w:after="120"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销售或购进</w:t>
              </w:r>
              <w:r>
                <w:rPr>
                  <w:rFonts w:ascii="Times New Roman" w:hAnsi="Times New Roman" w:hint="eastAsia"/>
                  <w:color w:val="000000" w:themeColor="text1"/>
                  <w:szCs w:val="21"/>
                </w:rPr>
                <w:t>产品</w:t>
              </w:r>
              <w:r>
                <w:rPr>
                  <w:rFonts w:ascii="宋体" w:hAnsi="宋体" w:hint="eastAsia"/>
                  <w:color w:val="000000" w:themeColor="text1"/>
                  <w:szCs w:val="21"/>
                </w:rPr>
                <w:t>（如有）采用市场价格，提供或接受劳务有市场价格可参考的采用市场价格，无市场价格可参考的采用按照成本加一定利润确定协商价格。</w:t>
              </w:r>
            </w:p>
          </w:sdtContent>
        </w:sdt>
      </w:sdtContent>
    </w:sdt>
    <w:sdt>
      <w:sdtPr>
        <w:rPr>
          <w:rFonts w:ascii="宋体" w:hAnsi="宋体" w:hint="eastAsia"/>
          <w:b/>
          <w:color w:val="000000" w:themeColor="text1"/>
          <w:szCs w:val="21"/>
        </w:rPr>
        <w:tag w:val="_PLD_5152d2c15eaa4b3388a07f0f26800fa9"/>
        <w:id w:val="-1784871325"/>
        <w:lock w:val="sdtContentLocked"/>
        <w:placeholder>
          <w:docPart w:val="GBC22222222222222222222222222222"/>
        </w:placeholder>
      </w:sdtPr>
      <w:sdtEndPr>
        <w:rPr>
          <w:bCs/>
        </w:rPr>
      </w:sdtEndPr>
      <w:sdtContent>
        <w:p w14:paraId="3CE4E2A6" w14:textId="77777777" w:rsidR="00D852CC" w:rsidRDefault="0065368E">
          <w:pPr>
            <w:pStyle w:val="afc"/>
            <w:numPr>
              <w:ilvl w:val="0"/>
              <w:numId w:val="7"/>
            </w:numPr>
            <w:ind w:left="426" w:hangingChars="202" w:hanging="426"/>
            <w:outlineLvl w:val="2"/>
            <w:rPr>
              <w:bCs/>
              <w:color w:val="000000" w:themeColor="text1"/>
              <w:szCs w:val="32"/>
            </w:rPr>
          </w:pPr>
          <w:r>
            <w:rPr>
              <w:rFonts w:ascii="宋体" w:hAnsi="宋体" w:hint="eastAsia"/>
              <w:b/>
              <w:color w:val="000000" w:themeColor="text1"/>
              <w:szCs w:val="21"/>
            </w:rPr>
            <w:t>发</w:t>
          </w:r>
          <w:r>
            <w:rPr>
              <w:rFonts w:ascii="宋体" w:hAnsi="宋体" w:hint="eastAsia"/>
              <w:b/>
              <w:bCs/>
              <w:color w:val="000000" w:themeColor="text1"/>
              <w:szCs w:val="21"/>
            </w:rPr>
            <w:t>行人关联交易情况</w:t>
          </w:r>
        </w:p>
      </w:sdtContent>
    </w:sdt>
    <w:bookmarkStart w:id="15" w:name="_Hlk130500695" w:displacedByCustomXml="next"/>
    <w:sdt>
      <w:sdtPr>
        <w:rPr>
          <w:rFonts w:hint="eastAsia"/>
          <w:bCs/>
          <w:color w:val="000000" w:themeColor="text1"/>
          <w:szCs w:val="32"/>
        </w:rPr>
        <w:alias w:val="模块:日常关联交易单位：亿元币种：人民币关联交易类型该类关联交..."/>
        <w:tag w:val="_SEC_c8e0dab07c1e41fcb5136d67aa57af5d"/>
        <w:id w:val="-1204171701"/>
        <w:lock w:val="sdtLocked"/>
        <w:placeholder>
          <w:docPart w:val="GBC22222222222222222222222222222"/>
        </w:placeholder>
      </w:sdtPr>
      <w:sdtEndPr>
        <w:rPr>
          <w:bCs w:val="0"/>
          <w:szCs w:val="22"/>
        </w:rPr>
      </w:sdtEndPr>
      <w:sdtContent>
        <w:p w14:paraId="33D7CD67" w14:textId="77777777" w:rsidR="00D852CC" w:rsidRDefault="0065368E">
          <w:pPr>
            <w:pStyle w:val="afc"/>
            <w:numPr>
              <w:ilvl w:val="0"/>
              <w:numId w:val="8"/>
            </w:numPr>
            <w:kinsoku w:val="0"/>
            <w:overflowPunct w:val="0"/>
            <w:spacing w:afterLines="50" w:after="120"/>
            <w:ind w:firstLineChars="0"/>
            <w:jc w:val="left"/>
            <w:rPr>
              <w:rFonts w:ascii="宋体" w:hAnsi="宋体"/>
              <w:color w:val="000000" w:themeColor="text1"/>
              <w:szCs w:val="21"/>
            </w:rPr>
          </w:pPr>
          <w:r>
            <w:rPr>
              <w:rFonts w:hint="eastAsia"/>
              <w:bCs/>
              <w:color w:val="000000" w:themeColor="text1"/>
              <w:szCs w:val="32"/>
            </w:rPr>
            <w:t>日常关联交易</w:t>
          </w:r>
        </w:p>
        <w:sdt>
          <w:sdtPr>
            <w:rPr>
              <w:rFonts w:ascii="宋体" w:hAnsi="宋体"/>
              <w:color w:val="000000" w:themeColor="text1"/>
              <w:szCs w:val="21"/>
            </w:rPr>
            <w:alias w:val="是否适用：发行人日常关联交易[双击切换]"/>
            <w:tag w:val="_GBC_48a92c852fdf486aacea9291511a8d78"/>
            <w:id w:val="1218783774"/>
            <w:lock w:val="sdtLocked"/>
            <w:placeholder>
              <w:docPart w:val="GBC22222222222222222222222222222"/>
            </w:placeholder>
          </w:sdtPr>
          <w:sdtEndPr/>
          <w:sdtContent>
            <w:p w14:paraId="04ED76CF" w14:textId="77777777" w:rsidR="00317DA4" w:rsidRDefault="0065368E">
              <w:pPr>
                <w:kinsoku w:val="0"/>
                <w:overflowPunct w:val="0"/>
                <w:spacing w:afterLines="50" w:after="120"/>
                <w:jc w:val="left"/>
                <w:rPr>
                  <w:rFonts w:ascii="宋体" w:hAnsi="宋体"/>
                  <w:color w:val="000000" w:themeColor="text1"/>
                  <w:szCs w:val="21"/>
                </w:rPr>
              </w:pPr>
              <w:r>
                <w:rPr>
                  <w:rFonts w:ascii="宋体" w:hAnsi="宋体"/>
                  <w:color w:val="000000" w:themeColor="text1"/>
                  <w:szCs w:val="21"/>
                </w:rPr>
                <w:fldChar w:fldCharType="begin"/>
              </w:r>
              <w:r w:rsidR="00317DA4">
                <w:rPr>
                  <w:rFonts w:ascii="宋体" w:hAnsi="宋体"/>
                  <w:color w:val="000000" w:themeColor="text1"/>
                  <w:szCs w:val="21"/>
                </w:rPr>
                <w:instrText xml:space="preserve"> MACROBUTTON  SnrToggleCheckbox √适用 </w:instrText>
              </w:r>
              <w:r>
                <w:rPr>
                  <w:rFonts w:ascii="宋体" w:hAnsi="宋体"/>
                  <w:color w:val="000000" w:themeColor="text1"/>
                  <w:szCs w:val="21"/>
                </w:rPr>
                <w:fldChar w:fldCharType="end"/>
              </w:r>
              <w:r>
                <w:rPr>
                  <w:rFonts w:ascii="宋体" w:hAnsi="宋体"/>
                  <w:color w:val="000000" w:themeColor="text1"/>
                  <w:szCs w:val="21"/>
                </w:rPr>
                <w:fldChar w:fldCharType="begin"/>
              </w:r>
              <w:r w:rsidR="00317DA4">
                <w:rPr>
                  <w:rFonts w:ascii="宋体" w:hAnsi="宋体"/>
                  <w:color w:val="000000" w:themeColor="text1"/>
                  <w:szCs w:val="21"/>
                </w:rPr>
                <w:instrText xml:space="preserve"> MACROBUTTON  SnrToggleCheckbox □不适用 </w:instrText>
              </w:r>
              <w:r>
                <w:rPr>
                  <w:rFonts w:ascii="宋体" w:hAnsi="宋体"/>
                  <w:color w:val="000000" w:themeColor="text1"/>
                  <w:szCs w:val="21"/>
                </w:rPr>
                <w:fldChar w:fldCharType="end"/>
              </w:r>
            </w:p>
          </w:sdtContent>
        </w:sdt>
        <w:p w14:paraId="674F1B77" w14:textId="77777777" w:rsidR="00317DA4" w:rsidRDefault="00317DA4">
          <w:pPr>
            <w:spacing w:afterLines="50" w:after="120"/>
            <w:jc w:val="right"/>
            <w:rPr>
              <w:color w:val="000000" w:themeColor="text1"/>
              <w:szCs w:val="32"/>
            </w:rPr>
          </w:pPr>
          <w:r>
            <w:rPr>
              <w:color w:val="000000" w:themeColor="text1"/>
              <w:szCs w:val="32"/>
            </w:rPr>
            <w:t>单位：</w:t>
          </w:r>
          <w:sdt>
            <w:sdtPr>
              <w:rPr>
                <w:color w:val="000000" w:themeColor="text1"/>
                <w:szCs w:val="32"/>
              </w:rPr>
              <w:alias w:val="单位：发行人日常关联交易"/>
              <w:tag w:val="_GBC_a8ca139caebe47cc8cc376b6147c7f21"/>
              <w:id w:val="-1069037525"/>
              <w:lock w:val="sdtLocked"/>
              <w:placeholder>
                <w:docPart w:val="90CA6874B39B4C30BD7B269CC006DF70"/>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color w:val="000000" w:themeColor="text1"/>
                  <w:szCs w:val="32"/>
                </w:rPr>
                <w:t>亿元</w:t>
              </w:r>
            </w:sdtContent>
          </w:sdt>
          <w:r>
            <w:rPr>
              <w:color w:val="000000" w:themeColor="text1"/>
              <w:szCs w:val="32"/>
            </w:rPr>
            <w:t xml:space="preserve">  </w:t>
          </w:r>
          <w:r>
            <w:rPr>
              <w:color w:val="000000" w:themeColor="text1"/>
              <w:szCs w:val="32"/>
            </w:rPr>
            <w:t>币种：</w:t>
          </w:r>
          <w:sdt>
            <w:sdtPr>
              <w:rPr>
                <w:color w:val="000000" w:themeColor="text1"/>
                <w:szCs w:val="32"/>
              </w:rPr>
              <w:alias w:val="币种：发行人日常关联交易"/>
              <w:tag w:val="_GBC_7edcd9616d664aec8b1f1746df635c8b"/>
              <w:id w:val="-1389724772"/>
              <w:lock w:val="sdtLocked"/>
              <w:placeholder>
                <w:docPart w:val="90CA6874B39B4C30BD7B269CC006DF70"/>
              </w:placeholder>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color w:val="000000" w:themeColor="text1"/>
                  <w:szCs w:val="32"/>
                </w:rPr>
                <w:t>人民币</w:t>
              </w:r>
            </w:sdtContent>
          </w:sdt>
        </w:p>
        <w:tbl>
          <w:tblPr>
            <w:tblStyle w:val="af4"/>
            <w:tblW w:w="0" w:type="auto"/>
            <w:tblLook w:val="04A0" w:firstRow="1" w:lastRow="0" w:firstColumn="1" w:lastColumn="0" w:noHBand="0" w:noVBand="1"/>
          </w:tblPr>
          <w:tblGrid>
            <w:gridCol w:w="4149"/>
            <w:gridCol w:w="4153"/>
          </w:tblGrid>
          <w:tr w:rsidR="00317DA4" w14:paraId="10062598" w14:textId="77777777" w:rsidTr="009E45BC">
            <w:sdt>
              <w:sdtPr>
                <w:rPr>
                  <w:color w:val="000000" w:themeColor="text1"/>
                </w:rPr>
                <w:tag w:val="_PLD_a47143828b4549da95765042c938ce67"/>
                <w:id w:val="335894628"/>
                <w:lock w:val="sdtContentLocked"/>
              </w:sdtPr>
              <w:sdtEndPr/>
              <w:sdtContent>
                <w:tc>
                  <w:tcPr>
                    <w:tcW w:w="4264" w:type="dxa"/>
                    <w:vAlign w:val="center"/>
                  </w:tcPr>
                  <w:p w14:paraId="60DD88A2" w14:textId="77777777" w:rsidR="00317DA4" w:rsidRDefault="00317DA4">
                    <w:pPr>
                      <w:jc w:val="center"/>
                      <w:rPr>
                        <w:color w:val="000000" w:themeColor="text1"/>
                      </w:rPr>
                    </w:pPr>
                    <w:r>
                      <w:rPr>
                        <w:rFonts w:hint="eastAsia"/>
                        <w:color w:val="000000" w:themeColor="text1"/>
                      </w:rPr>
                      <w:t>关联交易类型</w:t>
                    </w:r>
                  </w:p>
                </w:tc>
              </w:sdtContent>
            </w:sdt>
            <w:sdt>
              <w:sdtPr>
                <w:rPr>
                  <w:color w:val="000000" w:themeColor="text1"/>
                </w:rPr>
                <w:tag w:val="_PLD_a120cc101e9a42a3a79720e7f742ae5f"/>
                <w:id w:val="1322548034"/>
                <w:lock w:val="sdtContentLocked"/>
              </w:sdtPr>
              <w:sdtEndPr/>
              <w:sdtContent>
                <w:tc>
                  <w:tcPr>
                    <w:tcW w:w="4264" w:type="dxa"/>
                    <w:vAlign w:val="center"/>
                  </w:tcPr>
                  <w:p w14:paraId="2DCF97FA" w14:textId="77777777" w:rsidR="00317DA4" w:rsidRDefault="00317DA4">
                    <w:pPr>
                      <w:jc w:val="center"/>
                      <w:rPr>
                        <w:color w:val="000000" w:themeColor="text1"/>
                      </w:rPr>
                    </w:pPr>
                    <w:r>
                      <w:rPr>
                        <w:rFonts w:hint="eastAsia"/>
                        <w:color w:val="000000" w:themeColor="text1"/>
                      </w:rPr>
                      <w:t>该类关联交易的金额</w:t>
                    </w:r>
                  </w:p>
                </w:tc>
              </w:sdtContent>
            </w:sdt>
          </w:tr>
          <w:sdt>
            <w:sdtPr>
              <w:rPr>
                <w:rFonts w:ascii="Times New Roman" w:hAnsi="Times New Roman"/>
                <w:color w:val="000000" w:themeColor="text1"/>
              </w:rPr>
              <w:alias w:val="发行人日常关联交易明细"/>
              <w:tag w:val="_TUP_1df7fc7e40a142cb8654d5b8e84cba79"/>
              <w:id w:val="-2083436691"/>
              <w:lock w:val="sdtLocked"/>
              <w:placeholder>
                <w:docPart w:val="576C506317CA4E7D920643B6CDAD9AE3"/>
              </w:placeholder>
            </w:sdtPr>
            <w:sdtEndPr/>
            <w:sdtContent>
              <w:tr w:rsidR="00317DA4" w14:paraId="17693922" w14:textId="77777777" w:rsidTr="009E45BC">
                <w:sdt>
                  <w:sdtPr>
                    <w:rPr>
                      <w:rFonts w:ascii="Times New Roman" w:hAnsi="Times New Roman"/>
                      <w:color w:val="000000" w:themeColor="text1"/>
                    </w:rPr>
                    <w:alias w:val="日常关联交易类型"/>
                    <w:tag w:val="_GBC_7aaa2f36d6044bcaa09d069669422075"/>
                    <w:id w:val="1159110791"/>
                    <w:lock w:val="sdtLocked"/>
                    <w:text/>
                  </w:sdtPr>
                  <w:sdtEndPr/>
                  <w:sdtContent>
                    <w:tc>
                      <w:tcPr>
                        <w:tcW w:w="4264" w:type="dxa"/>
                      </w:tcPr>
                      <w:p w14:paraId="39AACDDC" w14:textId="45920C25" w:rsidR="00317DA4" w:rsidRPr="00BE7B15" w:rsidRDefault="00BE7B15">
                        <w:pPr>
                          <w:rPr>
                            <w:rFonts w:ascii="Times New Roman" w:hAnsi="Times New Roman"/>
                            <w:color w:val="000000" w:themeColor="text1"/>
                          </w:rPr>
                        </w:pPr>
                        <w:r w:rsidRPr="00BE7B15">
                          <w:rPr>
                            <w:rFonts w:ascii="Times New Roman" w:hAnsi="Times New Roman"/>
                            <w:color w:val="000000" w:themeColor="text1"/>
                          </w:rPr>
                          <w:t>关联利息结算</w:t>
                        </w:r>
                      </w:p>
                    </w:tc>
                  </w:sdtContent>
                </w:sdt>
                <w:tc>
                  <w:tcPr>
                    <w:tcW w:w="4264" w:type="dxa"/>
                  </w:tcPr>
                  <w:p w14:paraId="68A830E9" w14:textId="4FB6A8BD" w:rsidR="00317DA4" w:rsidRPr="00BE7B15" w:rsidRDefault="00BE7B15">
                    <w:pPr>
                      <w:jc w:val="right"/>
                      <w:rPr>
                        <w:rFonts w:ascii="Times New Roman" w:hAnsi="Times New Roman"/>
                      </w:rPr>
                    </w:pPr>
                    <w:r w:rsidRPr="00BE7B15">
                      <w:rPr>
                        <w:rFonts w:ascii="Times New Roman" w:hAnsi="Times New Roman"/>
                      </w:rPr>
                      <w:t>1.55</w:t>
                    </w:r>
                  </w:p>
                </w:tc>
              </w:tr>
            </w:sdtContent>
          </w:sdt>
          <w:sdt>
            <w:sdtPr>
              <w:rPr>
                <w:rFonts w:ascii="Times New Roman" w:hAnsi="Times New Roman"/>
                <w:color w:val="000000" w:themeColor="text1"/>
              </w:rPr>
              <w:alias w:val="发行人日常关联交易明细"/>
              <w:tag w:val="_TUP_1df7fc7e40a142cb8654d5b8e84cba79"/>
              <w:id w:val="-1921481900"/>
              <w:lock w:val="sdtLocked"/>
              <w:placeholder>
                <w:docPart w:val="576C506317CA4E7D920643B6CDAD9AE3"/>
              </w:placeholder>
            </w:sdtPr>
            <w:sdtEndPr/>
            <w:sdtContent>
              <w:tr w:rsidR="00317DA4" w14:paraId="533071EE" w14:textId="77777777" w:rsidTr="009E45BC">
                <w:sdt>
                  <w:sdtPr>
                    <w:rPr>
                      <w:rFonts w:ascii="Times New Roman" w:hAnsi="Times New Roman"/>
                      <w:color w:val="000000" w:themeColor="text1"/>
                    </w:rPr>
                    <w:alias w:val="日常关联交易类型"/>
                    <w:tag w:val="_GBC_7aaa2f36d6044bcaa09d069669422075"/>
                    <w:id w:val="84653859"/>
                    <w:lock w:val="sdtLocked"/>
                    <w:text/>
                  </w:sdtPr>
                  <w:sdtEndPr/>
                  <w:sdtContent>
                    <w:tc>
                      <w:tcPr>
                        <w:tcW w:w="4264" w:type="dxa"/>
                      </w:tcPr>
                      <w:p w14:paraId="19CA34D0" w14:textId="1E50FD16" w:rsidR="00317DA4" w:rsidRPr="00BE7B15" w:rsidRDefault="00BE7B15">
                        <w:pPr>
                          <w:rPr>
                            <w:rFonts w:ascii="Times New Roman" w:hAnsi="Times New Roman"/>
                            <w:color w:val="000000" w:themeColor="text1"/>
                          </w:rPr>
                        </w:pPr>
                        <w:r w:rsidRPr="00BE7B15">
                          <w:rPr>
                            <w:rFonts w:ascii="Times New Roman" w:hAnsi="Times New Roman"/>
                            <w:color w:val="000000" w:themeColor="text1"/>
                          </w:rPr>
                          <w:t>合计</w:t>
                        </w:r>
                      </w:p>
                    </w:tc>
                  </w:sdtContent>
                </w:sdt>
                <w:tc>
                  <w:tcPr>
                    <w:tcW w:w="4264" w:type="dxa"/>
                  </w:tcPr>
                  <w:p w14:paraId="7D58CFFF" w14:textId="3CB10C02" w:rsidR="00317DA4" w:rsidRPr="00BE7B15" w:rsidRDefault="00BE7B15">
                    <w:pPr>
                      <w:jc w:val="right"/>
                      <w:rPr>
                        <w:rFonts w:ascii="Times New Roman" w:hAnsi="Times New Roman"/>
                      </w:rPr>
                    </w:pPr>
                    <w:r w:rsidRPr="00BE7B15">
                      <w:rPr>
                        <w:rFonts w:ascii="Times New Roman" w:hAnsi="Times New Roman"/>
                      </w:rPr>
                      <w:t>1.55</w:t>
                    </w:r>
                  </w:p>
                </w:tc>
              </w:tr>
            </w:sdtContent>
          </w:sdt>
        </w:tbl>
        <w:p w14:paraId="78EFACC0" w14:textId="674609A9" w:rsidR="00D852CC" w:rsidRDefault="00FC569B">
          <w:pPr>
            <w:kinsoku w:val="0"/>
            <w:overflowPunct w:val="0"/>
            <w:spacing w:afterLines="50" w:after="120"/>
            <w:jc w:val="left"/>
            <w:rPr>
              <w:color w:val="000000" w:themeColor="text1"/>
            </w:rPr>
          </w:pPr>
        </w:p>
      </w:sdtContent>
    </w:sdt>
    <w:bookmarkEnd w:id="15" w:displacedByCustomXml="next"/>
    <w:sdt>
      <w:sdtPr>
        <w:rPr>
          <w:rFonts w:hint="eastAsia"/>
          <w:color w:val="000000" w:themeColor="text1"/>
        </w:rPr>
        <w:alias w:val="模块:其他关联交易关联交易类型该类关联交易的金额 资产或股权收..."/>
        <w:tag w:val="_SEC_d4a420c7a9024f068b48e5479a7a0b04"/>
        <w:id w:val="363178353"/>
        <w:lock w:val="sdtLocked"/>
        <w:placeholder>
          <w:docPart w:val="GBC22222222222222222222222222222"/>
        </w:placeholder>
      </w:sdtPr>
      <w:sdtEndPr>
        <w:rPr>
          <w:rFonts w:hint="default"/>
        </w:rPr>
      </w:sdtEndPr>
      <w:sdtContent>
        <w:p w14:paraId="1DC334C4" w14:textId="77777777" w:rsidR="00D852CC" w:rsidRDefault="0065368E">
          <w:pPr>
            <w:pStyle w:val="afc"/>
            <w:numPr>
              <w:ilvl w:val="0"/>
              <w:numId w:val="8"/>
            </w:numPr>
            <w:kinsoku w:val="0"/>
            <w:overflowPunct w:val="0"/>
            <w:spacing w:afterLines="50" w:after="120"/>
            <w:ind w:firstLineChars="0"/>
            <w:jc w:val="left"/>
            <w:rPr>
              <w:rFonts w:ascii="宋体" w:hAnsi="宋体"/>
              <w:color w:val="000000" w:themeColor="text1"/>
              <w:szCs w:val="21"/>
            </w:rPr>
          </w:pPr>
          <w:r>
            <w:rPr>
              <w:rFonts w:hint="eastAsia"/>
              <w:color w:val="000000" w:themeColor="text1"/>
            </w:rPr>
            <w:t>其他</w:t>
          </w:r>
          <w:r>
            <w:rPr>
              <w:rFonts w:hint="eastAsia"/>
              <w:bCs/>
              <w:color w:val="000000" w:themeColor="text1"/>
              <w:szCs w:val="32"/>
            </w:rPr>
            <w:t>关联交易</w:t>
          </w:r>
        </w:p>
        <w:sdt>
          <w:sdtPr>
            <w:rPr>
              <w:rFonts w:ascii="宋体" w:hAnsi="宋体"/>
              <w:color w:val="000000" w:themeColor="text1"/>
              <w:szCs w:val="21"/>
            </w:rPr>
            <w:alias w:val="是否适用：发行人其他关联交易[双击切换]"/>
            <w:tag w:val="_GBC_f1ad82e1308345eb9361c604e10161b3"/>
            <w:id w:val="-344628456"/>
            <w:lock w:val="sdtLocked"/>
            <w:placeholder>
              <w:docPart w:val="GBC22222222222222222222222222222"/>
            </w:placeholder>
          </w:sdtPr>
          <w:sdtEndPr/>
          <w:sdtContent>
            <w:p w14:paraId="375ABAF1" w14:textId="435C6AA2" w:rsidR="00D852CC" w:rsidRDefault="0065368E" w:rsidP="00317DA4">
              <w:pPr>
                <w:kinsoku w:val="0"/>
                <w:overflowPunct w:val="0"/>
                <w:spacing w:afterLines="50" w:after="120"/>
                <w:jc w:val="left"/>
                <w:rPr>
                  <w:color w:val="000000" w:themeColor="text1"/>
                </w:rPr>
              </w:pPr>
              <w:r>
                <w:rPr>
                  <w:rFonts w:ascii="宋体" w:hAnsi="宋体"/>
                  <w:color w:val="000000" w:themeColor="text1"/>
                  <w:szCs w:val="21"/>
                </w:rPr>
                <w:fldChar w:fldCharType="begin"/>
              </w:r>
              <w:r w:rsidR="00317DA4">
                <w:rPr>
                  <w:rFonts w:ascii="宋体" w:hAnsi="宋体"/>
                  <w:color w:val="000000" w:themeColor="text1"/>
                  <w:szCs w:val="21"/>
                </w:rPr>
                <w:instrText xml:space="preserve"> MACROBUTTON  SnrToggleCheckbox □适用 </w:instrText>
              </w:r>
              <w:r>
                <w:rPr>
                  <w:rFonts w:ascii="宋体" w:hAnsi="宋体"/>
                  <w:color w:val="000000" w:themeColor="text1"/>
                  <w:szCs w:val="21"/>
                </w:rPr>
                <w:fldChar w:fldCharType="end"/>
              </w:r>
              <w:r>
                <w:rPr>
                  <w:rFonts w:ascii="宋体" w:hAnsi="宋体"/>
                  <w:color w:val="000000" w:themeColor="text1"/>
                  <w:szCs w:val="21"/>
                </w:rPr>
                <w:fldChar w:fldCharType="begin"/>
              </w:r>
              <w:r w:rsidR="00317DA4">
                <w:rPr>
                  <w:rFonts w:ascii="宋体" w:hAnsi="宋体"/>
                  <w:color w:val="000000" w:themeColor="text1"/>
                  <w:szCs w:val="21"/>
                </w:rPr>
                <w:instrText xml:space="preserve"> MACROBUTTON  SnrToggleCheckbox √不适用 </w:instrText>
              </w:r>
              <w:r>
                <w:rPr>
                  <w:rFonts w:ascii="宋体" w:hAnsi="宋体"/>
                  <w:color w:val="000000" w:themeColor="text1"/>
                  <w:szCs w:val="21"/>
                </w:rPr>
                <w:fldChar w:fldCharType="end"/>
              </w:r>
            </w:p>
          </w:sdtContent>
        </w:sdt>
        <w:bookmarkStart w:id="16" w:name="_Hlk130835167" w:displacedByCustomXml="next"/>
      </w:sdtContent>
    </w:sdt>
    <w:bookmarkEnd w:id="16" w:displacedByCustomXml="next"/>
    <w:sdt>
      <w:sdtPr>
        <w:rPr>
          <w:rFonts w:hint="eastAsia"/>
          <w:color w:val="000000" w:themeColor="text1"/>
        </w:rPr>
        <w:alias w:val="模块:担保情况"/>
        <w:tag w:val="_SEC_d1512e32481f4e1ca2a69b74618c6d15"/>
        <w:id w:val="-1523626442"/>
        <w:lock w:val="sdtLocked"/>
        <w:placeholder>
          <w:docPart w:val="GBC22222222222222222222222222222"/>
        </w:placeholder>
      </w:sdtPr>
      <w:sdtEndPr/>
      <w:sdtContent>
        <w:p w14:paraId="2EC28F4F" w14:textId="77777777" w:rsidR="00D852CC" w:rsidRDefault="0065368E">
          <w:pPr>
            <w:pStyle w:val="afc"/>
            <w:numPr>
              <w:ilvl w:val="0"/>
              <w:numId w:val="8"/>
            </w:numPr>
            <w:kinsoku w:val="0"/>
            <w:overflowPunct w:val="0"/>
            <w:spacing w:afterLines="50" w:after="120"/>
            <w:ind w:firstLineChars="0"/>
            <w:jc w:val="left"/>
            <w:rPr>
              <w:rFonts w:ascii="宋体" w:hAnsi="宋体"/>
              <w:color w:val="000000" w:themeColor="text1"/>
              <w:szCs w:val="21"/>
            </w:rPr>
          </w:pPr>
          <w:r>
            <w:rPr>
              <w:rFonts w:hint="eastAsia"/>
              <w:color w:val="000000" w:themeColor="text1"/>
            </w:rPr>
            <w:t>担保情况</w:t>
          </w:r>
        </w:p>
        <w:p w14:paraId="7900A8C8" w14:textId="77777777" w:rsidR="00D852CC" w:rsidRDefault="00FC569B">
          <w:pPr>
            <w:spacing w:afterLines="50" w:after="120"/>
            <w:rPr>
              <w:color w:val="000000" w:themeColor="text1"/>
            </w:rPr>
          </w:pPr>
          <w:sdt>
            <w:sdtPr>
              <w:rPr>
                <w:rFonts w:hint="eastAsia"/>
                <w:color w:val="000000" w:themeColor="text1"/>
              </w:rPr>
              <w:alias w:val="是否适用：担保情况[双击切换]"/>
              <w:tag w:val="_GBC_065932a196b942c99835265efa16bd4c"/>
              <w:id w:val="-1875755173"/>
              <w:lock w:val="sdtLocked"/>
              <w:placeholder>
                <w:docPart w:val="GBC22222222222222222222222222222"/>
              </w:placeholder>
            </w:sdtPr>
            <w:sdtEndPr/>
            <w:sdtContent>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√适用 </w:instrText>
              </w:r>
              <w:r w:rsidR="0065368E">
                <w:rPr>
                  <w:rFonts w:ascii="宋体" w:hAnsi="宋体"/>
                  <w:color w:val="000000" w:themeColor="text1"/>
                </w:rPr>
                <w:fldChar w:fldCharType="end"/>
              </w:r>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□不适用 </w:instrText>
              </w:r>
              <w:r w:rsidR="0065368E">
                <w:rPr>
                  <w:rFonts w:ascii="宋体" w:hAnsi="宋体"/>
                  <w:color w:val="000000" w:themeColor="text1"/>
                </w:rPr>
                <w:fldChar w:fldCharType="end"/>
              </w:r>
            </w:sdtContent>
          </w:sdt>
        </w:p>
      </w:sdtContent>
    </w:sdt>
    <w:sdt>
      <w:sdtPr>
        <w:rPr>
          <w:rFonts w:hint="eastAsia"/>
          <w:color w:val="000000" w:themeColor="text1"/>
        </w:rPr>
        <w:alias w:val="模块:担保情况"/>
        <w:tag w:val="_SEC_008aa8d150ad427086947ebb63971d25"/>
        <w:id w:val="1205148907"/>
        <w:lock w:val="sdtLocked"/>
        <w:placeholder>
          <w:docPart w:val="GBC22222222222222222222222222222"/>
        </w:placeholder>
      </w:sdtPr>
      <w:sdtEndPr/>
      <w:sdtContent>
        <w:p w14:paraId="2957EDC1"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报告期末，发行人为关联方提供担保余额合计（</w:t>
          </w:r>
          <w:r>
            <w:rPr>
              <w:rFonts w:hint="eastAsia"/>
              <w:color w:val="000000" w:themeColor="text1"/>
            </w:rPr>
            <w:t xml:space="preserve"> </w:t>
          </w:r>
          <w:r>
            <w:rPr>
              <w:rFonts w:hint="eastAsia"/>
              <w:color w:val="000000" w:themeColor="text1"/>
            </w:rPr>
            <w:t>包括对合并报表范围内关联方的担保</w:t>
          </w:r>
          <w:r>
            <w:rPr>
              <w:rFonts w:hint="eastAsia"/>
              <w:color w:val="000000" w:themeColor="text1"/>
            </w:rPr>
            <w:t xml:space="preserve"> </w:t>
          </w:r>
          <w:r>
            <w:rPr>
              <w:rFonts w:hint="eastAsia"/>
              <w:color w:val="000000" w:themeColor="text1"/>
            </w:rPr>
            <w:t>）</w:t>
          </w:r>
          <w:r>
            <w:rPr>
              <w:rFonts w:hint="eastAsia"/>
              <w:color w:val="000000" w:themeColor="text1"/>
            </w:rPr>
            <w:lastRenderedPageBreak/>
            <w:t>为</w:t>
          </w:r>
          <w:sdt>
            <w:sdtPr>
              <w:rPr>
                <w:rFonts w:hint="eastAsia"/>
                <w:color w:val="000000" w:themeColor="text1"/>
              </w:rPr>
              <w:alias w:val="为关联方提供担保的金额"/>
              <w:tag w:val="_GBC_187add13ba4342b09da90b7e606da5c8"/>
              <w:id w:val="-924191604"/>
              <w:lock w:val="sdtLocked"/>
              <w:placeholder>
                <w:docPart w:val="GBC22222222222222222222222222222"/>
              </w:placeholder>
            </w:sdtPr>
            <w:sdtEndPr/>
            <w:sdtContent>
              <w:r>
                <w:rPr>
                  <w:rFonts w:ascii="Times New Roman" w:hAnsi="Times New Roman"/>
                  <w:color w:val="000000" w:themeColor="text1"/>
                </w:rPr>
                <w:t>48.42</w:t>
              </w:r>
            </w:sdtContent>
          </w:sdt>
          <w:sdt>
            <w:sdtPr>
              <w:rPr>
                <w:rFonts w:hint="eastAsia"/>
                <w:color w:val="000000" w:themeColor="text1"/>
              </w:rPr>
              <w:alias w:val="单位：担保情况"/>
              <w:tag w:val="_GBC_8f112c33142d49f9bc850f23b32376d4"/>
              <w:id w:val="-928573168"/>
              <w:lock w:val="sdtLocked"/>
              <w:placeholder>
                <w:docPart w:val="GBC22222222222222222222222222222"/>
              </w:placeholder>
              <w:dataBinding w:prefixMappings="xmlns:bond='bond'" w:xpath="/*/bond:DanWeiDanBaoQingKuang[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color w:val="000000" w:themeColor="text1"/>
                </w:rPr>
                <w:t>亿元</w:t>
              </w:r>
            </w:sdtContent>
          </w:sdt>
          <w:sdt>
            <w:sdtPr>
              <w:rPr>
                <w:rFonts w:hint="eastAsia"/>
                <w:color w:val="000000" w:themeColor="text1"/>
              </w:rPr>
              <w:alias w:val="币种：担保情况"/>
              <w:tag w:val="_GBC_21f298435e7a478cbf0721c2abd3aa9c"/>
              <w:id w:val="602532012"/>
              <w:lock w:val="sdtLocked"/>
              <w:placeholder>
                <w:docPart w:val="GBC22222222222222222222222222222"/>
              </w:placeholder>
              <w:dataBinding w:prefixMappings="xmlns:bond='bond'" w:xpath="/*/bond:BiZhongDanBaoQingKuang[not(@periodRef)]" w:storeItemID="{B77862DE-5290-40FA-AE23-DBC0CCDFC061}"/>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000000" w:themeColor="text1"/>
                </w:rPr>
                <w:t>人民币</w:t>
              </w:r>
            </w:sdtContent>
          </w:sdt>
          <w:r>
            <w:rPr>
              <w:rFonts w:hint="eastAsia"/>
              <w:color w:val="000000" w:themeColor="text1"/>
            </w:rPr>
            <w:t>。</w:t>
          </w:r>
        </w:p>
      </w:sdtContent>
    </w:sdt>
    <w:sdt>
      <w:sdtPr>
        <w:rPr>
          <w:rFonts w:hint="eastAsia"/>
          <w:color w:val="000000" w:themeColor="text1"/>
        </w:rPr>
        <w:alias w:val="模块:报告期内与同一关联方发生的关联交易情况报告期内与同一关联方..."/>
        <w:tag w:val="_SEC_3fc65d428ac94b9f90a6a4f83aed41ff"/>
        <w:id w:val="-305168599"/>
        <w:lock w:val="sdtLocked"/>
        <w:placeholder>
          <w:docPart w:val="GBC22222222222222222222222222222"/>
        </w:placeholder>
      </w:sdtPr>
      <w:sdtEndPr>
        <w:rPr>
          <w:rFonts w:ascii="宋体" w:hAnsi="宋体" w:hint="default"/>
          <w:szCs w:val="32"/>
        </w:rPr>
      </w:sdtEndPr>
      <w:sdtContent>
        <w:p w14:paraId="2D48CA93" w14:textId="77777777" w:rsidR="00D852CC" w:rsidRDefault="0065368E">
          <w:pPr>
            <w:pStyle w:val="afc"/>
            <w:numPr>
              <w:ilvl w:val="0"/>
              <w:numId w:val="8"/>
            </w:numPr>
            <w:kinsoku w:val="0"/>
            <w:overflowPunct w:val="0"/>
            <w:spacing w:afterLines="50" w:after="120"/>
            <w:ind w:firstLineChars="0"/>
            <w:jc w:val="left"/>
            <w:rPr>
              <w:rFonts w:ascii="宋体" w:hAnsi="宋体"/>
              <w:color w:val="000000" w:themeColor="text1"/>
              <w:szCs w:val="21"/>
            </w:rPr>
          </w:pPr>
          <w:r>
            <w:rPr>
              <w:rFonts w:hint="eastAsia"/>
              <w:color w:val="000000" w:themeColor="text1"/>
            </w:rPr>
            <w:t>报告期内与同一关联方发生的关联交易情况</w:t>
          </w:r>
        </w:p>
        <w:p w14:paraId="5C902B7D" w14:textId="7507686F" w:rsidR="00D852CC" w:rsidRDefault="0065368E">
          <w:pPr>
            <w:rPr>
              <w:color w:val="000000" w:themeColor="text1"/>
            </w:rPr>
          </w:pPr>
          <w:r>
            <w:rPr>
              <w:rFonts w:hint="eastAsia"/>
              <w:color w:val="000000" w:themeColor="text1"/>
            </w:rPr>
            <w:t>报告期内与同一关联方发生关联交易</w:t>
          </w:r>
          <w:r>
            <w:rPr>
              <w:rFonts w:hint="eastAsia"/>
            </w:rPr>
            <w:t>累计金额超过发行人上年末净资产</w:t>
          </w:r>
        </w:p>
        <w:sdt>
          <w:sdtPr>
            <w:rPr>
              <w:rFonts w:ascii="宋体" w:hAnsi="宋体"/>
              <w:color w:val="000000" w:themeColor="text1"/>
              <w:szCs w:val="32"/>
            </w:rPr>
            <w:alias w:val="是否适用：与同一关联方发生的关联交易情况[双击切换]"/>
            <w:tag w:val="_GBC_abdff390f8704bd19804da3fc2fcf634"/>
            <w:id w:val="702908062"/>
            <w:lock w:val="sdtLocked"/>
          </w:sdtPr>
          <w:sdtEndPr/>
          <w:sdtContent>
            <w:p w14:paraId="21E13C32" w14:textId="77777777" w:rsidR="00D852CC" w:rsidRDefault="0065368E">
              <w:pPr>
                <w:spacing w:afterLines="50" w:after="120"/>
                <w:rPr>
                  <w:rFonts w:ascii="宋体" w:hAnsi="宋体"/>
                  <w:color w:val="000000" w:themeColor="text1"/>
                  <w:szCs w:val="32"/>
                </w:rPr>
              </w:pPr>
              <w:r>
                <w:rPr>
                  <w:rFonts w:ascii="宋体" w:hAnsi="宋体"/>
                  <w:color w:val="000000" w:themeColor="text1"/>
                  <w:szCs w:val="32"/>
                </w:rPr>
                <w:fldChar w:fldCharType="begin"/>
              </w:r>
              <w:r>
                <w:rPr>
                  <w:rFonts w:ascii="宋体" w:hAnsi="宋体"/>
                  <w:color w:val="000000" w:themeColor="text1"/>
                  <w:szCs w:val="32"/>
                </w:rPr>
                <w:instrText xml:space="preserve"> MACROBUTTON SnrToggleCheckbox □适用 </w:instrText>
              </w:r>
              <w:r>
                <w:rPr>
                  <w:rFonts w:ascii="宋体" w:hAnsi="宋体"/>
                  <w:color w:val="000000" w:themeColor="text1"/>
                  <w:szCs w:val="32"/>
                </w:rPr>
                <w:fldChar w:fldCharType="end"/>
              </w:r>
              <w:r>
                <w:rPr>
                  <w:rFonts w:ascii="宋体" w:hAnsi="宋体"/>
                  <w:color w:val="000000" w:themeColor="text1"/>
                  <w:szCs w:val="32"/>
                </w:rPr>
                <w:fldChar w:fldCharType="begin"/>
              </w:r>
              <w:r>
                <w:rPr>
                  <w:rFonts w:ascii="宋体" w:hAnsi="宋体"/>
                  <w:color w:val="000000" w:themeColor="text1"/>
                  <w:szCs w:val="32"/>
                </w:rPr>
                <w:instrText xml:space="preserve">MACROBUTTON  SnrToggleCheckbox √不适用 </w:instrText>
              </w:r>
              <w:r>
                <w:rPr>
                  <w:rFonts w:ascii="宋体" w:hAnsi="宋体"/>
                  <w:color w:val="000000" w:themeColor="text1"/>
                  <w:szCs w:val="32"/>
                </w:rPr>
                <w:fldChar w:fldCharType="end"/>
              </w:r>
            </w:p>
          </w:sdtContent>
        </w:sdt>
      </w:sdtContent>
    </w:sdt>
    <w:sdt>
      <w:sdtPr>
        <w:rPr>
          <w:rFonts w:ascii="宋体" w:hAnsi="宋体" w:hint="eastAsia"/>
          <w:b w:val="0"/>
          <w:bCs w:val="0"/>
          <w:color w:val="000000" w:themeColor="text1"/>
          <w:szCs w:val="21"/>
        </w:rPr>
        <w:alias w:val="模块:发行人报告期内是否存在违反《公司法》、公司章程、公司信息披露"/>
        <w:tag w:val="_SEC_a5843e7da2f64aec85c15fcd65fd5524"/>
        <w:id w:val="281085459"/>
        <w:lock w:val="sdtLocked"/>
        <w:placeholder>
          <w:docPart w:val="GBC22222222222222222222222222222"/>
        </w:placeholder>
      </w:sdtPr>
      <w:sdtEndPr>
        <w:rPr>
          <w:rFonts w:hint="default"/>
        </w:rPr>
      </w:sdtEndPr>
      <w:sdtContent>
        <w:p w14:paraId="58CEFF36" w14:textId="77777777" w:rsidR="00D852CC" w:rsidRDefault="0065368E">
          <w:pPr>
            <w:pStyle w:val="3"/>
            <w:numPr>
              <w:ilvl w:val="0"/>
              <w:numId w:val="7"/>
            </w:numPr>
            <w:kinsoku w:val="0"/>
            <w:overflowPunct w:val="0"/>
            <w:spacing w:beforeLines="50" w:before="120" w:afterLines="50" w:after="120"/>
            <w:jc w:val="left"/>
            <w:rPr>
              <w:rFonts w:ascii="宋体" w:hAnsi="宋体"/>
              <w:color w:val="000000" w:themeColor="text1"/>
              <w:szCs w:val="21"/>
            </w:rPr>
          </w:pPr>
          <w:r>
            <w:rPr>
              <w:rFonts w:ascii="宋体" w:hAnsi="宋体" w:hint="eastAsia"/>
              <w:color w:val="000000" w:themeColor="text1"/>
              <w:szCs w:val="21"/>
            </w:rPr>
            <w:t>发行人报告期内是否存在违反法律法规、自律规则、公司章程、公司信息披露事务管理制度</w:t>
          </w:r>
          <w:r>
            <w:rPr>
              <w:rFonts w:hint="eastAsia"/>
              <w:color w:val="000000" w:themeColor="text1"/>
            </w:rPr>
            <w:t>等规定</w:t>
          </w:r>
          <w:r>
            <w:rPr>
              <w:rFonts w:ascii="宋体" w:hAnsi="宋体" w:hint="eastAsia"/>
              <w:color w:val="000000" w:themeColor="text1"/>
              <w:szCs w:val="21"/>
            </w:rPr>
            <w:t>的情况</w:t>
          </w:r>
        </w:p>
        <w:sdt>
          <w:sdtPr>
            <w:rPr>
              <w:rFonts w:ascii="宋体" w:hAnsi="宋体"/>
              <w:color w:val="000000" w:themeColor="text1"/>
              <w:szCs w:val="21"/>
            </w:rPr>
            <w:alias w:val="是否存在违反《公司法》、公司章程、公司信息披露事务管理制度的情况[双击切换]"/>
            <w:tag w:val="_GBC_bfb5ecfe289c4fa5b3b1d03627b07e0b"/>
            <w:id w:val="1664969657"/>
            <w:lock w:val="sdtLocked"/>
            <w:placeholder>
              <w:docPart w:val="GBC22222222222222222222222222222"/>
            </w:placeholder>
          </w:sdtPr>
          <w:sdtEndPr/>
          <w:sdtContent>
            <w:p w14:paraId="1821AB89" w14:textId="77777777" w:rsidR="00D852CC" w:rsidRDefault="0065368E">
              <w:pPr>
                <w:kinsoku w:val="0"/>
                <w:overflowPunct w:val="0"/>
                <w:jc w:val="left"/>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sdtContent>
        </w:sdt>
        <w:p w14:paraId="5EBE7658" w14:textId="77777777" w:rsidR="00D852CC" w:rsidRDefault="00FC569B">
          <w:pPr>
            <w:kinsoku w:val="0"/>
            <w:overflowPunct w:val="0"/>
            <w:jc w:val="left"/>
            <w:rPr>
              <w:rFonts w:ascii="宋体" w:hAnsi="宋体"/>
              <w:color w:val="000000" w:themeColor="text1"/>
              <w:szCs w:val="21"/>
            </w:rPr>
          </w:pPr>
        </w:p>
      </w:sdtContent>
    </w:sdt>
    <w:sdt>
      <w:sdtPr>
        <w:rPr>
          <w:rFonts w:ascii="宋体" w:hAnsi="宋体" w:hint="eastAsia"/>
          <w:b w:val="0"/>
          <w:bCs w:val="0"/>
          <w:color w:val="000000" w:themeColor="text1"/>
          <w:szCs w:val="21"/>
        </w:rPr>
        <w:alias w:val="模块:发行人报告期内是否存在违反募集说明书相关约定或承诺的情况"/>
        <w:tag w:val="_SEC_2468eebeda2944928ebaa45af3e5b7cc"/>
        <w:id w:val="2030293536"/>
        <w:lock w:val="sdtLocked"/>
        <w:placeholder>
          <w:docPart w:val="GBC22222222222222222222222222222"/>
        </w:placeholder>
      </w:sdtPr>
      <w:sdtEndPr>
        <w:rPr>
          <w:rFonts w:hint="default"/>
        </w:rPr>
      </w:sdtEndPr>
      <w:sdtContent>
        <w:p w14:paraId="4BCEE410" w14:textId="77777777" w:rsidR="00D852CC" w:rsidRDefault="0065368E">
          <w:pPr>
            <w:pStyle w:val="3"/>
            <w:numPr>
              <w:ilvl w:val="0"/>
              <w:numId w:val="7"/>
            </w:numPr>
            <w:kinsoku w:val="0"/>
            <w:overflowPunct w:val="0"/>
            <w:spacing w:beforeLines="50" w:before="120" w:afterLines="50" w:after="120"/>
            <w:jc w:val="left"/>
            <w:rPr>
              <w:rFonts w:ascii="宋体" w:hAnsi="宋体"/>
              <w:color w:val="000000" w:themeColor="text1"/>
              <w:szCs w:val="21"/>
            </w:rPr>
          </w:pPr>
          <w:r>
            <w:rPr>
              <w:rFonts w:ascii="宋体" w:hAnsi="宋体" w:hint="eastAsia"/>
              <w:color w:val="000000" w:themeColor="text1"/>
              <w:szCs w:val="21"/>
            </w:rPr>
            <w:t>发行人报告期内是否存在违反募集说明书相关约定或承诺的情况</w:t>
          </w:r>
        </w:p>
        <w:sdt>
          <w:sdtPr>
            <w:rPr>
              <w:rFonts w:ascii="宋体" w:hAnsi="宋体"/>
              <w:color w:val="000000" w:themeColor="text1"/>
              <w:szCs w:val="21"/>
            </w:rPr>
            <w:alias w:val="是否存在违反募集说明书相关约定或承诺的情况[双击切换]"/>
            <w:tag w:val="_GBC_9d563e86ba09492591837f21fc8716c7"/>
            <w:id w:val="1496458018"/>
            <w:lock w:val="sdtLocked"/>
            <w:placeholder>
              <w:docPart w:val="GBC22222222222222222222222222222"/>
            </w:placeholder>
          </w:sdtPr>
          <w:sdtEndPr/>
          <w:sdtContent>
            <w:p w14:paraId="5B100856" w14:textId="77777777" w:rsidR="00D852CC" w:rsidRDefault="0065368E">
              <w:pPr>
                <w:kinsoku w:val="0"/>
                <w:overflowPunct w:val="0"/>
                <w:jc w:val="left"/>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sdtContent>
        </w:sdt>
        <w:p w14:paraId="111CB2DF" w14:textId="77777777" w:rsidR="00D852CC" w:rsidRDefault="00FC569B">
          <w:pPr>
            <w:kinsoku w:val="0"/>
            <w:overflowPunct w:val="0"/>
            <w:jc w:val="left"/>
            <w:rPr>
              <w:rFonts w:ascii="宋体" w:hAnsi="宋体"/>
              <w:color w:val="000000" w:themeColor="text1"/>
              <w:szCs w:val="21"/>
            </w:rPr>
          </w:pPr>
        </w:p>
      </w:sdtContent>
    </w:sdt>
    <w:p w14:paraId="1506D082" w14:textId="77777777" w:rsidR="00D852CC" w:rsidRDefault="0065368E">
      <w:pPr>
        <w:pStyle w:val="2"/>
        <w:numPr>
          <w:ilvl w:val="0"/>
          <w:numId w:val="0"/>
        </w:numPr>
        <w:rPr>
          <w:color w:val="000000" w:themeColor="text1"/>
        </w:rPr>
      </w:pPr>
      <w:bookmarkStart w:id="17" w:name="_Toc130933244"/>
      <w:r>
        <w:rPr>
          <w:rFonts w:hint="eastAsia"/>
        </w:rPr>
        <w:t>七、</w:t>
      </w:r>
      <w:r>
        <w:rPr>
          <w:rFonts w:hint="eastAsia"/>
        </w:rPr>
        <w:tab/>
        <w:t>环境信息披露义务情况</w:t>
      </w:r>
      <w:bookmarkEnd w:id="17"/>
    </w:p>
    <w:sdt>
      <w:sdtPr>
        <w:rPr>
          <w:rFonts w:hint="eastAsia"/>
          <w:b/>
          <w:bCs/>
          <w:color w:val="000000" w:themeColor="text1"/>
        </w:rPr>
        <w:alias w:val="模块:发行人是否属于应当履行环境信息披露义务的主体  年度环境..."/>
        <w:tag w:val="_SEC_731ee3bca9ac4837acb28aa8880f7afb"/>
        <w:id w:val="-1221434633"/>
        <w:lock w:val="sdtLocked"/>
        <w:placeholder>
          <w:docPart w:val="GBC22222222222222222222222222222"/>
        </w:placeholder>
      </w:sdtPr>
      <w:sdtEndPr>
        <w:rPr>
          <w:rFonts w:ascii="宋体" w:hAnsi="宋体"/>
          <w:b w:val="0"/>
          <w:bCs w:val="0"/>
          <w:szCs w:val="21"/>
        </w:rPr>
      </w:sdtEndPr>
      <w:sdtContent>
        <w:p w14:paraId="4179C73F" w14:textId="77777777" w:rsidR="00D852CC" w:rsidRDefault="0065368E">
          <w:pPr>
            <w:rPr>
              <w:color w:val="000000" w:themeColor="text1"/>
            </w:rPr>
          </w:pPr>
          <w:r>
            <w:rPr>
              <w:rFonts w:hint="eastAsia"/>
              <w:color w:val="000000" w:themeColor="text1"/>
            </w:rPr>
            <w:t>发行人是否属于应当履行环境信息披露义务的主体</w:t>
          </w:r>
        </w:p>
        <w:sdt>
          <w:sdtPr>
            <w:rPr>
              <w:rFonts w:ascii="宋体" w:hAnsi="宋体"/>
              <w:color w:val="000000" w:themeColor="text1"/>
              <w:szCs w:val="21"/>
            </w:rPr>
            <w:alias w:val="是否：发行人属于应当履行环境信息披露义务的主体[双击切换]"/>
            <w:tag w:val="_GBC_90e648ead12149a58e6e1ebebea582f5"/>
            <w:id w:val="1493752846"/>
            <w:lock w:val="sdtLocked"/>
            <w:placeholder>
              <w:docPart w:val="GBC22222222222222222222222222222"/>
            </w:placeholder>
          </w:sdtPr>
          <w:sdtEndPr/>
          <w:sdtContent>
            <w:p w14:paraId="77DD8251" w14:textId="77777777" w:rsidR="00D852CC" w:rsidRDefault="0065368E">
              <w:pPr>
                <w:kinsoku w:val="0"/>
                <w:overflowPunct w:val="0"/>
                <w:jc w:val="left"/>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sdtContent>
        </w:sdt>
        <w:p w14:paraId="07DD53BE" w14:textId="77777777" w:rsidR="00D852CC" w:rsidRDefault="00FC569B">
          <w:pPr>
            <w:kinsoku w:val="0"/>
            <w:overflowPunct w:val="0"/>
            <w:jc w:val="left"/>
          </w:pPr>
        </w:p>
      </w:sdtContent>
    </w:sdt>
    <w:bookmarkStart w:id="18" w:name="_Toc130933245" w:displacedByCustomXml="next"/>
    <w:sdt>
      <w:sdtPr>
        <w:rPr>
          <w:rFonts w:ascii="宋体" w:eastAsia="宋体" w:hAnsi="宋体" w:hint="eastAsia"/>
          <w:color w:val="000000" w:themeColor="text1"/>
          <w:szCs w:val="24"/>
        </w:rPr>
        <w:alias w:val="模块:公司债券事项"/>
        <w:tag w:val="_SEC_cbf6b3e4b78543dbad4475f3df66793a"/>
        <w:id w:val="-1518152972"/>
        <w:lock w:val="sdtLocked"/>
        <w:placeholder>
          <w:docPart w:val="GBC22222222222222222222222222222"/>
        </w:placeholder>
      </w:sdtPr>
      <w:sdtEndPr>
        <w:rPr>
          <w:szCs w:val="21"/>
        </w:rPr>
      </w:sdtEndPr>
      <w:sdtContent>
        <w:p w14:paraId="50E24C4E" w14:textId="77777777" w:rsidR="00D852CC" w:rsidRDefault="0065368E">
          <w:pPr>
            <w:pStyle w:val="1"/>
            <w:numPr>
              <w:ilvl w:val="0"/>
              <w:numId w:val="2"/>
            </w:numPr>
            <w:kinsoku w:val="0"/>
            <w:overflowPunct w:val="0"/>
            <w:rPr>
              <w:rFonts w:ascii="宋体" w:eastAsia="宋体" w:hAnsi="宋体"/>
              <w:color w:val="000000" w:themeColor="text1"/>
              <w:szCs w:val="21"/>
            </w:rPr>
          </w:pPr>
          <w:r>
            <w:rPr>
              <w:rFonts w:ascii="宋体" w:eastAsia="宋体" w:hAnsi="宋体" w:hint="eastAsia"/>
              <w:color w:val="000000" w:themeColor="text1"/>
              <w:szCs w:val="24"/>
            </w:rPr>
            <w:t>债券</w:t>
          </w:r>
          <w:r>
            <w:rPr>
              <w:rFonts w:ascii="宋体" w:eastAsia="宋体" w:hAnsi="宋体" w:hint="eastAsia"/>
              <w:color w:val="000000" w:themeColor="text1"/>
              <w:szCs w:val="21"/>
            </w:rPr>
            <w:t>事项</w:t>
          </w:r>
        </w:p>
      </w:sdtContent>
    </w:sdt>
    <w:p w14:paraId="14963397" w14:textId="77777777" w:rsidR="00D852CC" w:rsidRDefault="0065368E">
      <w:pPr>
        <w:pStyle w:val="2"/>
        <w:numPr>
          <w:ilvl w:val="0"/>
          <w:numId w:val="9"/>
        </w:numPr>
        <w:kinsoku w:val="0"/>
        <w:overflowPunct w:val="0"/>
        <w:spacing w:beforeLines="50" w:afterLines="50"/>
        <w:rPr>
          <w:color w:val="000000" w:themeColor="text1"/>
        </w:rPr>
      </w:pPr>
      <w:bookmarkStart w:id="19" w:name="_Toc130933246"/>
      <w:bookmarkEnd w:id="18"/>
      <w:r>
        <w:rPr>
          <w:rFonts w:hint="eastAsia"/>
          <w:color w:val="000000" w:themeColor="text1"/>
        </w:rPr>
        <w:t>公司信用类债券情况</w:t>
      </w:r>
      <w:bookmarkEnd w:id="19"/>
    </w:p>
    <w:p w14:paraId="6145E6DE" w14:textId="77777777" w:rsidR="00D852CC" w:rsidRDefault="0065368E">
      <w:pPr>
        <w:pStyle w:val="3"/>
        <w:kinsoku w:val="0"/>
        <w:overflowPunct w:val="0"/>
        <w:spacing w:beforeLines="50" w:before="120" w:afterLines="50" w:after="120"/>
        <w:jc w:val="left"/>
        <w:rPr>
          <w:color w:val="000000" w:themeColor="text1"/>
        </w:rPr>
      </w:pPr>
      <w:r>
        <w:rPr>
          <w:rFonts w:hint="eastAsia"/>
          <w:color w:val="000000" w:themeColor="text1"/>
        </w:rPr>
        <w:t>公司债券基本信息列表（以未来行权（含到期及回售）时间顺序排列）</w:t>
      </w:r>
    </w:p>
    <w:p w14:paraId="51B6C9A2" w14:textId="77777777" w:rsidR="00D852CC" w:rsidRDefault="0065368E">
      <w:pPr>
        <w:kinsoku w:val="0"/>
        <w:overflowPunct w:val="0"/>
        <w:jc w:val="right"/>
        <w:rPr>
          <w:color w:val="000000" w:themeColor="text1"/>
        </w:rPr>
      </w:pPr>
      <w:r>
        <w:rPr>
          <w:color w:val="000000" w:themeColor="text1"/>
        </w:rPr>
        <w:t>单位：</w:t>
      </w:r>
      <w:sdt>
        <w:sdtPr>
          <w:rPr>
            <w:color w:val="000000" w:themeColor="text1"/>
          </w:rPr>
          <w:alias w:val="单位：债券基本信息"/>
          <w:tag w:val="_GBC_fb3316542b9c42c7866f1aac05b45f64"/>
          <w:id w:val="1876802878"/>
          <w:lock w:val="sdtLocked"/>
          <w:placeholder>
            <w:docPart w:val="GBC22222222222222222222222222222"/>
          </w:placeholder>
          <w:dataBinding w:prefixMappings="xmlns:bond='bond'" w:xpath="/*/bond:DanWeiZhaiQuanJiBenXinXi[not(@periodRef)]" w:storeItemID="{B77862DE-5290-40FA-AE23-DBC0CCDFC061}"/>
          <w:comboBox w:lastValue="亿元">
            <w:listItem w:displayText="元" w:value="1"/>
            <w:listItem w:displayText="千元" w:value="1000"/>
            <w:listItem w:displayText="万元" w:value="10000"/>
            <w:listItem w:displayText="百万元" w:value="1000000"/>
            <w:listItem w:displayText="亿元" w:value="100000000"/>
          </w:comboBox>
        </w:sdtPr>
        <w:sdtEndPr/>
        <w:sdtContent>
          <w:r>
            <w:rPr>
              <w:color w:val="000000" w:themeColor="text1"/>
            </w:rPr>
            <w:t>亿元</w:t>
          </w:r>
        </w:sdtContent>
      </w:sdt>
      <w:r>
        <w:rPr>
          <w:color w:val="000000" w:themeColor="text1"/>
        </w:rPr>
        <w:t xml:space="preserve">  </w:t>
      </w:r>
      <w:r>
        <w:rPr>
          <w:color w:val="000000" w:themeColor="text1"/>
        </w:rPr>
        <w:t>币种：</w:t>
      </w:r>
      <w:sdt>
        <w:sdtPr>
          <w:rPr>
            <w:color w:val="000000" w:themeColor="text1"/>
          </w:rPr>
          <w:alias w:val="币种：债券基本信息"/>
          <w:tag w:val="_GBC_767102fb9e83440d866d7a60f59ad1fa"/>
          <w:id w:val="18708748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color w:val="000000" w:themeColor="text1"/>
            </w:rPr>
            <w:t>人民币</w:t>
          </w:r>
        </w:sdtContent>
      </w:sdt>
    </w:p>
    <w:sdt>
      <w:sdtPr>
        <w:rPr>
          <w:rFonts w:hint="eastAsia"/>
          <w:color w:val="000000" w:themeColor="text1"/>
        </w:rPr>
        <w:alias w:val="模块:债券基本信息"/>
        <w:tag w:val="_SEC_aaeb50ad5601493abe40f236d5e672dc"/>
        <w:id w:val="-689532175"/>
        <w:lock w:val="sdtLocked"/>
      </w:sdtPr>
      <w:sdtEndPr/>
      <w:sdtContent>
        <w:p w14:paraId="6C6236C6" w14:textId="77777777" w:rsidR="00D852CC" w:rsidRDefault="00D852CC">
          <w:pPr>
            <w:kinsoku w:val="0"/>
            <w:overflowPunct w:val="0"/>
            <w:rPr>
              <w:color w:val="000000" w:themeColor="text1"/>
              <w:vertAlign w:val="superscript"/>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159"/>
          </w:tblGrid>
          <w:tr w:rsidR="00D852CC" w14:paraId="6E6A6E07" w14:textId="77777777">
            <w:trPr>
              <w:jc w:val="center"/>
            </w:trPr>
            <w:sdt>
              <w:sdtPr>
                <w:rPr>
                  <w:color w:val="000000" w:themeColor="text1"/>
                </w:rPr>
                <w:tag w:val="_PLD_22725121a5db47a6a2b86b11452cbdde"/>
                <w:id w:val="1433631560"/>
                <w:lock w:val="sdtContentLocked"/>
              </w:sdtPr>
              <w:sdtEndPr/>
              <w:sdtContent>
                <w:tc>
                  <w:tcPr>
                    <w:tcW w:w="1786" w:type="pct"/>
                  </w:tcPr>
                  <w:p w14:paraId="0EDC2B7D"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1、债券名称</w:t>
                    </w:r>
                  </w:p>
                </w:tc>
              </w:sdtContent>
            </w:sdt>
            <w:sdt>
              <w:sdtPr>
                <w:rPr>
                  <w:rFonts w:ascii="宋体" w:hAnsi="宋体"/>
                  <w:color w:val="000000" w:themeColor="text1"/>
                  <w:szCs w:val="21"/>
                </w:rPr>
                <w:alias w:val="债券名称"/>
                <w:tag w:val="_GBC_230b384891234bccbb8de71ad87abab9"/>
                <w:id w:val="-517475825"/>
                <w:lock w:val="sdtLocked"/>
              </w:sdtPr>
              <w:sdtEndPr/>
              <w:sdtContent>
                <w:tc>
                  <w:tcPr>
                    <w:tcW w:w="3214" w:type="pct"/>
                    <w:vAlign w:val="center"/>
                  </w:tcPr>
                  <w:p w14:paraId="2F7D2112" w14:textId="77777777" w:rsidR="00D852CC" w:rsidRDefault="0065368E">
                    <w:pPr>
                      <w:kinsoku w:val="0"/>
                      <w:overflowPunct w:val="0"/>
                      <w:rPr>
                        <w:rFonts w:ascii="宋体" w:hAnsi="宋体"/>
                        <w:color w:val="000000" w:themeColor="text1"/>
                        <w:szCs w:val="21"/>
                      </w:rPr>
                    </w:pPr>
                    <w:r>
                      <w:rPr>
                        <w:rFonts w:ascii="Times New Roman" w:hAnsi="Times New Roman" w:hint="eastAsia"/>
                        <w:color w:val="000000" w:themeColor="text1"/>
                        <w:szCs w:val="21"/>
                      </w:rPr>
                      <w:t>2020</w:t>
                    </w:r>
                    <w:r>
                      <w:rPr>
                        <w:rFonts w:ascii="宋体" w:hAnsi="宋体" w:hint="eastAsia"/>
                        <w:color w:val="000000" w:themeColor="text1"/>
                        <w:szCs w:val="21"/>
                      </w:rPr>
                      <w:t>年山东省财金投资集团有限公司公司债券</w:t>
                    </w:r>
                  </w:p>
                </w:tc>
              </w:sdtContent>
            </w:sdt>
          </w:tr>
          <w:tr w:rsidR="00D852CC" w14:paraId="4CBD385B" w14:textId="77777777">
            <w:trPr>
              <w:jc w:val="center"/>
            </w:trPr>
            <w:sdt>
              <w:sdtPr>
                <w:rPr>
                  <w:color w:val="000000" w:themeColor="text1"/>
                </w:rPr>
                <w:tag w:val="_PLD_cb0755b5c2f441d893203a7bc1654ff9"/>
                <w:id w:val="-1667161345"/>
                <w:lock w:val="sdtContentLocked"/>
              </w:sdtPr>
              <w:sdtEndPr/>
              <w:sdtContent>
                <w:tc>
                  <w:tcPr>
                    <w:tcW w:w="1786" w:type="pct"/>
                  </w:tcPr>
                  <w:p w14:paraId="040BEF1E"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2、债券简称</w:t>
                    </w:r>
                  </w:p>
                </w:tc>
              </w:sdtContent>
            </w:sdt>
            <w:sdt>
              <w:sdtPr>
                <w:rPr>
                  <w:rFonts w:ascii="宋体" w:hAnsi="宋体"/>
                  <w:color w:val="000000" w:themeColor="text1"/>
                  <w:szCs w:val="21"/>
                </w:rPr>
                <w:alias w:val="债券简称"/>
                <w:tag w:val="_GBC_a2541b2aef4748c9bc295b57b89d7585"/>
                <w:id w:val="-571039124"/>
                <w:lock w:val="sdtLocked"/>
              </w:sdtPr>
              <w:sdtEndPr/>
              <w:sdtContent>
                <w:tc>
                  <w:tcPr>
                    <w:tcW w:w="3214" w:type="pct"/>
                    <w:vAlign w:val="center"/>
                  </w:tcPr>
                  <w:p w14:paraId="58E10D04" w14:textId="77777777" w:rsidR="00D852CC" w:rsidRDefault="0065368E">
                    <w:pPr>
                      <w:kinsoku w:val="0"/>
                      <w:overflowPunct w:val="0"/>
                      <w:rPr>
                        <w:rFonts w:ascii="宋体" w:hAnsi="宋体"/>
                        <w:color w:val="000000" w:themeColor="text1"/>
                        <w:szCs w:val="21"/>
                      </w:rPr>
                    </w:pPr>
                    <w:r>
                      <w:rPr>
                        <w:rFonts w:ascii="Times New Roman" w:hAnsi="Times New Roman" w:hint="eastAsia"/>
                        <w:color w:val="000000" w:themeColor="text1"/>
                        <w:szCs w:val="21"/>
                      </w:rPr>
                      <w:t>20</w:t>
                    </w:r>
                    <w:r>
                      <w:rPr>
                        <w:rFonts w:ascii="宋体" w:hAnsi="宋体" w:hint="eastAsia"/>
                        <w:color w:val="000000" w:themeColor="text1"/>
                        <w:szCs w:val="21"/>
                      </w:rPr>
                      <w:t>财金债</w:t>
                    </w:r>
                  </w:p>
                </w:tc>
              </w:sdtContent>
            </w:sdt>
          </w:tr>
          <w:tr w:rsidR="00D852CC" w14:paraId="394921B6" w14:textId="77777777">
            <w:trPr>
              <w:jc w:val="center"/>
            </w:trPr>
            <w:sdt>
              <w:sdtPr>
                <w:rPr>
                  <w:color w:val="000000" w:themeColor="text1"/>
                </w:rPr>
                <w:tag w:val="_PLD_32307c03d4cf402b97d869ac6d1f317d"/>
                <w:id w:val="1568613331"/>
                <w:lock w:val="sdtContentLocked"/>
              </w:sdtPr>
              <w:sdtEndPr/>
              <w:sdtContent>
                <w:tc>
                  <w:tcPr>
                    <w:tcW w:w="1786" w:type="pct"/>
                  </w:tcPr>
                  <w:p w14:paraId="1227D619"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3、债券代码</w:t>
                    </w:r>
                  </w:p>
                </w:tc>
              </w:sdtContent>
            </w:sdt>
            <w:sdt>
              <w:sdtPr>
                <w:rPr>
                  <w:rFonts w:ascii="宋体" w:hAnsi="宋体"/>
                  <w:color w:val="000000" w:themeColor="text1"/>
                  <w:szCs w:val="21"/>
                </w:rPr>
                <w:alias w:val="债券代码"/>
                <w:tag w:val="_GBC_d844874d9f4042899adb7fb328e06d79"/>
                <w:id w:val="-1609348373"/>
                <w:lock w:val="sdtLocked"/>
              </w:sdtPr>
              <w:sdtEndPr/>
              <w:sdtContent>
                <w:tc>
                  <w:tcPr>
                    <w:tcW w:w="3214" w:type="pct"/>
                    <w:vAlign w:val="center"/>
                  </w:tcPr>
                  <w:p w14:paraId="1D4D4B29" w14:textId="77777777" w:rsidR="00D852CC" w:rsidRDefault="0065368E">
                    <w:pPr>
                      <w:kinsoku w:val="0"/>
                      <w:overflowPunct w:val="0"/>
                      <w:rPr>
                        <w:rFonts w:ascii="宋体" w:hAnsi="宋体"/>
                        <w:color w:val="000000" w:themeColor="text1"/>
                        <w:szCs w:val="21"/>
                      </w:rPr>
                    </w:pPr>
                    <w:r>
                      <w:rPr>
                        <w:rFonts w:ascii="Times New Roman" w:hAnsi="Times New Roman" w:hint="eastAsia"/>
                        <w:color w:val="000000" w:themeColor="text1"/>
                        <w:szCs w:val="21"/>
                      </w:rPr>
                      <w:t>2080239.IB</w:t>
                    </w:r>
                    <w:r>
                      <w:rPr>
                        <w:rFonts w:ascii="宋体" w:hAnsi="宋体" w:hint="eastAsia"/>
                        <w:color w:val="000000" w:themeColor="text1"/>
                        <w:szCs w:val="21"/>
                      </w:rPr>
                      <w:t>（银行间市场）、</w:t>
                    </w:r>
                    <w:r>
                      <w:rPr>
                        <w:rFonts w:ascii="Times New Roman" w:hAnsi="Times New Roman" w:hint="eastAsia"/>
                        <w:color w:val="000000" w:themeColor="text1"/>
                        <w:szCs w:val="21"/>
                      </w:rPr>
                      <w:t>152555.SH</w:t>
                    </w:r>
                    <w:r>
                      <w:rPr>
                        <w:rFonts w:ascii="宋体" w:hAnsi="宋体" w:hint="eastAsia"/>
                        <w:color w:val="000000" w:themeColor="text1"/>
                        <w:szCs w:val="21"/>
                      </w:rPr>
                      <w:t>（上交所）</w:t>
                    </w:r>
                  </w:p>
                </w:tc>
              </w:sdtContent>
            </w:sdt>
          </w:tr>
          <w:tr w:rsidR="00D852CC" w14:paraId="0D4D2471" w14:textId="77777777">
            <w:trPr>
              <w:jc w:val="center"/>
            </w:trPr>
            <w:sdt>
              <w:sdtPr>
                <w:rPr>
                  <w:color w:val="000000" w:themeColor="text1"/>
                </w:rPr>
                <w:tag w:val="_PLD_7c4cc627c475432aac6fd20484d1d3b2"/>
                <w:id w:val="1875341533"/>
                <w:lock w:val="sdtContentLocked"/>
              </w:sdtPr>
              <w:sdtEndPr/>
              <w:sdtContent>
                <w:tc>
                  <w:tcPr>
                    <w:tcW w:w="1786" w:type="pct"/>
                  </w:tcPr>
                  <w:p w14:paraId="459F175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4、发行日</w:t>
                    </w:r>
                  </w:p>
                </w:tc>
              </w:sdtContent>
            </w:sdt>
            <w:sdt>
              <w:sdtPr>
                <w:rPr>
                  <w:rFonts w:ascii="Times New Roman" w:hAnsi="Times New Roman"/>
                  <w:color w:val="000000" w:themeColor="text1"/>
                  <w:szCs w:val="21"/>
                </w:rPr>
                <w:alias w:val="债券发行日"/>
                <w:tag w:val="_GBC_77abbc9a133145f7acfec9922519619c"/>
                <w:id w:val="896400049"/>
                <w:lock w:val="sdtLocked"/>
                <w:date w:fullDate="2020-08-27T00:00:00Z">
                  <w:dateFormat w:val="yyyy'年'M'月'd'日'"/>
                  <w:lid w:val="zh-CN"/>
                  <w:storeMappedDataAs w:val="dateTime"/>
                  <w:calendar w:val="gregorian"/>
                </w:date>
              </w:sdtPr>
              <w:sdtEndPr/>
              <w:sdtContent>
                <w:tc>
                  <w:tcPr>
                    <w:tcW w:w="3214" w:type="pct"/>
                    <w:vAlign w:val="center"/>
                  </w:tcPr>
                  <w:p w14:paraId="034F1E61" w14:textId="77777777" w:rsidR="00D852CC" w:rsidRDefault="0065368E">
                    <w:pPr>
                      <w:kinsoku w:val="0"/>
                      <w:overflowPunct w:val="0"/>
                      <w:rPr>
                        <w:rFonts w:ascii="宋体" w:hAnsi="宋体"/>
                        <w:color w:val="000000" w:themeColor="text1"/>
                        <w:szCs w:val="21"/>
                      </w:rPr>
                    </w:pPr>
                    <w:r>
                      <w:rPr>
                        <w:rFonts w:ascii="Times New Roman" w:hAnsi="Times New Roman" w:hint="eastAsia"/>
                        <w:color w:val="000000" w:themeColor="text1"/>
                        <w:szCs w:val="21"/>
                      </w:rPr>
                      <w:t>2020</w:t>
                    </w:r>
                    <w:r>
                      <w:rPr>
                        <w:rFonts w:ascii="Times New Roman" w:hAnsi="Times New Roman" w:hint="eastAsia"/>
                        <w:color w:val="000000" w:themeColor="text1"/>
                        <w:szCs w:val="21"/>
                      </w:rPr>
                      <w:t>年</w:t>
                    </w:r>
                    <w:r>
                      <w:rPr>
                        <w:rFonts w:ascii="Times New Roman" w:hAnsi="Times New Roman" w:hint="eastAsia"/>
                        <w:color w:val="000000" w:themeColor="text1"/>
                        <w:szCs w:val="21"/>
                      </w:rPr>
                      <w:t>8</w:t>
                    </w:r>
                    <w:r>
                      <w:rPr>
                        <w:rFonts w:ascii="Times New Roman" w:hAnsi="Times New Roman" w:hint="eastAsia"/>
                        <w:color w:val="000000" w:themeColor="text1"/>
                        <w:szCs w:val="21"/>
                      </w:rPr>
                      <w:t>月</w:t>
                    </w:r>
                    <w:r>
                      <w:rPr>
                        <w:rFonts w:ascii="Times New Roman" w:hAnsi="Times New Roman" w:hint="eastAsia"/>
                        <w:color w:val="000000" w:themeColor="text1"/>
                        <w:szCs w:val="21"/>
                      </w:rPr>
                      <w:t>27</w:t>
                    </w:r>
                    <w:r>
                      <w:rPr>
                        <w:rFonts w:ascii="Times New Roman" w:hAnsi="Times New Roman" w:hint="eastAsia"/>
                        <w:color w:val="000000" w:themeColor="text1"/>
                        <w:szCs w:val="21"/>
                      </w:rPr>
                      <w:t>日</w:t>
                    </w:r>
                  </w:p>
                </w:tc>
              </w:sdtContent>
            </w:sdt>
          </w:tr>
          <w:tr w:rsidR="00D852CC" w14:paraId="5BF0321F" w14:textId="77777777">
            <w:trPr>
              <w:jc w:val="center"/>
            </w:trPr>
            <w:sdt>
              <w:sdtPr>
                <w:rPr>
                  <w:color w:val="000000" w:themeColor="text1"/>
                </w:rPr>
                <w:tag w:val="_PLD_279b5bb76d604d2a886e72080fdf5dfa"/>
                <w:id w:val="-933352001"/>
                <w:lock w:val="sdtContentLocked"/>
              </w:sdtPr>
              <w:sdtEndPr/>
              <w:sdtContent>
                <w:tc>
                  <w:tcPr>
                    <w:tcW w:w="1786" w:type="pct"/>
                  </w:tcPr>
                  <w:p w14:paraId="637BB52E" w14:textId="77777777" w:rsidR="00D852CC" w:rsidRDefault="0065368E">
                    <w:pPr>
                      <w:kinsoku w:val="0"/>
                      <w:overflowPunct w:val="0"/>
                      <w:jc w:val="left"/>
                      <w:rPr>
                        <w:color w:val="000000" w:themeColor="text1"/>
                      </w:rPr>
                    </w:pPr>
                    <w:r>
                      <w:rPr>
                        <w:rFonts w:ascii="宋体" w:hAnsi="宋体" w:hint="eastAsia"/>
                        <w:color w:val="000000" w:themeColor="text1"/>
                        <w:szCs w:val="21"/>
                      </w:rPr>
                      <w:t>5、起息日</w:t>
                    </w:r>
                  </w:p>
                </w:tc>
              </w:sdtContent>
            </w:sdt>
            <w:sdt>
              <w:sdtPr>
                <w:rPr>
                  <w:rFonts w:ascii="Times New Roman" w:hAnsi="Times New Roman"/>
                  <w:color w:val="000000" w:themeColor="text1"/>
                  <w:szCs w:val="21"/>
                </w:rPr>
                <w:alias w:val="债券起息日"/>
                <w:tag w:val="_GBC_5fa4c699d5b04927bb20f586df15b1bf"/>
                <w:id w:val="1162890922"/>
                <w:lock w:val="sdtLocked"/>
                <w:date w:fullDate="2020-08-31T00:00:00Z">
                  <w:dateFormat w:val="yyyy'年'M'月'd'日'"/>
                  <w:lid w:val="zh-CN"/>
                  <w:storeMappedDataAs w:val="dateTime"/>
                  <w:calendar w:val="gregorian"/>
                </w:date>
              </w:sdtPr>
              <w:sdtEndPr/>
              <w:sdtContent>
                <w:tc>
                  <w:tcPr>
                    <w:tcW w:w="3214" w:type="pct"/>
                    <w:vAlign w:val="center"/>
                  </w:tcPr>
                  <w:p w14:paraId="1BE2840A" w14:textId="77777777" w:rsidR="00D852CC" w:rsidRDefault="0065368E">
                    <w:pPr>
                      <w:kinsoku w:val="0"/>
                      <w:overflowPunct w:val="0"/>
                      <w:rPr>
                        <w:rFonts w:ascii="宋体" w:hAnsi="宋体"/>
                        <w:color w:val="000000" w:themeColor="text1"/>
                        <w:szCs w:val="21"/>
                      </w:rPr>
                    </w:pPr>
                    <w:r>
                      <w:rPr>
                        <w:rFonts w:ascii="Times New Roman" w:hAnsi="Times New Roman" w:hint="eastAsia"/>
                        <w:color w:val="000000" w:themeColor="text1"/>
                        <w:szCs w:val="21"/>
                      </w:rPr>
                      <w:t>2020</w:t>
                    </w:r>
                    <w:r>
                      <w:rPr>
                        <w:rFonts w:ascii="Times New Roman" w:hAnsi="Times New Roman" w:hint="eastAsia"/>
                        <w:color w:val="000000" w:themeColor="text1"/>
                        <w:szCs w:val="21"/>
                      </w:rPr>
                      <w:t>年</w:t>
                    </w:r>
                    <w:r>
                      <w:rPr>
                        <w:rFonts w:ascii="Times New Roman" w:hAnsi="Times New Roman" w:hint="eastAsia"/>
                        <w:color w:val="000000" w:themeColor="text1"/>
                        <w:szCs w:val="21"/>
                      </w:rPr>
                      <w:t>8</w:t>
                    </w:r>
                    <w:r>
                      <w:rPr>
                        <w:rFonts w:ascii="Times New Roman" w:hAnsi="Times New Roman" w:hint="eastAsia"/>
                        <w:color w:val="000000" w:themeColor="text1"/>
                        <w:szCs w:val="21"/>
                      </w:rPr>
                      <w:t>月</w:t>
                    </w:r>
                    <w:r>
                      <w:rPr>
                        <w:rFonts w:ascii="Times New Roman" w:hAnsi="Times New Roman" w:hint="eastAsia"/>
                        <w:color w:val="000000" w:themeColor="text1"/>
                        <w:szCs w:val="21"/>
                      </w:rPr>
                      <w:t>31</w:t>
                    </w:r>
                    <w:r>
                      <w:rPr>
                        <w:rFonts w:ascii="Times New Roman" w:hAnsi="Times New Roman" w:hint="eastAsia"/>
                        <w:color w:val="000000" w:themeColor="text1"/>
                        <w:szCs w:val="21"/>
                      </w:rPr>
                      <w:t>日</w:t>
                    </w:r>
                  </w:p>
                </w:tc>
              </w:sdtContent>
            </w:sdt>
          </w:tr>
          <w:tr w:rsidR="00D852CC" w14:paraId="3151ECF4" w14:textId="77777777">
            <w:trPr>
              <w:jc w:val="center"/>
            </w:trPr>
            <w:sdt>
              <w:sdtPr>
                <w:rPr>
                  <w:color w:val="000000" w:themeColor="text1"/>
                </w:rPr>
                <w:tag w:val="_PLD_1bbb97604bf541bb840deaf398116054"/>
                <w:id w:val="750010054"/>
                <w:lock w:val="sdtContentLocked"/>
              </w:sdtPr>
              <w:sdtEndPr/>
              <w:sdtContent>
                <w:tc>
                  <w:tcPr>
                    <w:tcW w:w="1786" w:type="pct"/>
                  </w:tcPr>
                  <w:p w14:paraId="28BFBBD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6、2023年4月30日后的最近回售日</w:t>
                    </w:r>
                  </w:p>
                </w:tc>
              </w:sdtContent>
            </w:sdt>
            <w:sdt>
              <w:sdtPr>
                <w:rPr>
                  <w:rFonts w:ascii="Times New Roman" w:hAnsi="Times New Roman"/>
                  <w:color w:val="000000" w:themeColor="text1"/>
                  <w:szCs w:val="21"/>
                </w:rPr>
                <w:alias w:val="债券回售日"/>
                <w:tag w:val="_GBC_b52038632072455cb1a43436b55f4396"/>
                <w:id w:val="-2027854469"/>
                <w:lock w:val="sdtLocked"/>
                <w:date w:fullDate="2023-08-31T00:00:00Z">
                  <w:dateFormat w:val="yyyy'年'M'月'd'日'"/>
                  <w:lid w:val="zh-CN"/>
                  <w:storeMappedDataAs w:val="dateTime"/>
                  <w:calendar w:val="gregorian"/>
                </w:date>
              </w:sdtPr>
              <w:sdtEndPr/>
              <w:sdtContent>
                <w:tc>
                  <w:tcPr>
                    <w:tcW w:w="3214" w:type="pct"/>
                    <w:vAlign w:val="center"/>
                  </w:tcPr>
                  <w:p w14:paraId="5E95BBC9" w14:textId="77777777" w:rsidR="00D852CC" w:rsidRDefault="0065368E">
                    <w:pPr>
                      <w:kinsoku w:val="0"/>
                      <w:overflowPunct w:val="0"/>
                      <w:rPr>
                        <w:rFonts w:ascii="宋体" w:hAnsi="宋体"/>
                        <w:color w:val="000000" w:themeColor="text1"/>
                        <w:szCs w:val="21"/>
                      </w:rPr>
                    </w:pPr>
                    <w:r>
                      <w:rPr>
                        <w:rFonts w:ascii="Times New Roman" w:hAnsi="Times New Roman" w:hint="eastAsia"/>
                        <w:color w:val="000000" w:themeColor="text1"/>
                        <w:szCs w:val="21"/>
                      </w:rPr>
                      <w:t>2023</w:t>
                    </w:r>
                    <w:r>
                      <w:rPr>
                        <w:rFonts w:ascii="Times New Roman" w:hAnsi="Times New Roman" w:hint="eastAsia"/>
                        <w:color w:val="000000" w:themeColor="text1"/>
                        <w:szCs w:val="21"/>
                      </w:rPr>
                      <w:t>年</w:t>
                    </w:r>
                    <w:r>
                      <w:rPr>
                        <w:rFonts w:ascii="Times New Roman" w:hAnsi="Times New Roman" w:hint="eastAsia"/>
                        <w:color w:val="000000" w:themeColor="text1"/>
                        <w:szCs w:val="21"/>
                      </w:rPr>
                      <w:t>8</w:t>
                    </w:r>
                    <w:r>
                      <w:rPr>
                        <w:rFonts w:ascii="Times New Roman" w:hAnsi="Times New Roman" w:hint="eastAsia"/>
                        <w:color w:val="000000" w:themeColor="text1"/>
                        <w:szCs w:val="21"/>
                      </w:rPr>
                      <w:t>月</w:t>
                    </w:r>
                    <w:r>
                      <w:rPr>
                        <w:rFonts w:ascii="Times New Roman" w:hAnsi="Times New Roman" w:hint="eastAsia"/>
                        <w:color w:val="000000" w:themeColor="text1"/>
                        <w:szCs w:val="21"/>
                      </w:rPr>
                      <w:t>31</w:t>
                    </w:r>
                    <w:r>
                      <w:rPr>
                        <w:rFonts w:ascii="Times New Roman" w:hAnsi="Times New Roman" w:hint="eastAsia"/>
                        <w:color w:val="000000" w:themeColor="text1"/>
                        <w:szCs w:val="21"/>
                      </w:rPr>
                      <w:t>日</w:t>
                    </w:r>
                  </w:p>
                </w:tc>
              </w:sdtContent>
            </w:sdt>
          </w:tr>
          <w:tr w:rsidR="00D852CC" w14:paraId="1483F0B0" w14:textId="77777777">
            <w:trPr>
              <w:jc w:val="center"/>
            </w:trPr>
            <w:sdt>
              <w:sdtPr>
                <w:rPr>
                  <w:color w:val="000000" w:themeColor="text1"/>
                </w:rPr>
                <w:tag w:val="_PLD_aa4084b4321b4bf1b72788db2bd523bf"/>
                <w:id w:val="1799565196"/>
                <w:lock w:val="sdtContentLocked"/>
              </w:sdtPr>
              <w:sdtEndPr/>
              <w:sdtContent>
                <w:tc>
                  <w:tcPr>
                    <w:tcW w:w="1786" w:type="pct"/>
                  </w:tcPr>
                  <w:p w14:paraId="2EFC2BCD"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7、到期日</w:t>
                    </w:r>
                  </w:p>
                </w:tc>
              </w:sdtContent>
            </w:sdt>
            <w:sdt>
              <w:sdtPr>
                <w:rPr>
                  <w:rFonts w:ascii="Times New Roman" w:hAnsi="Times New Roman"/>
                  <w:color w:val="000000" w:themeColor="text1"/>
                  <w:szCs w:val="21"/>
                </w:rPr>
                <w:alias w:val="债券到期日"/>
                <w:tag w:val="_GBC_644f9b001e594642b6b7cf6112f78ceb"/>
                <w:id w:val="1609239273"/>
                <w:lock w:val="sdtLocked"/>
                <w:date w:fullDate="2025-08-31T00:00:00Z">
                  <w:dateFormat w:val="yyyy'年'M'月'd'日'"/>
                  <w:lid w:val="zh-CN"/>
                  <w:storeMappedDataAs w:val="dateTime"/>
                  <w:calendar w:val="gregorian"/>
                </w:date>
              </w:sdtPr>
              <w:sdtEndPr/>
              <w:sdtContent>
                <w:tc>
                  <w:tcPr>
                    <w:tcW w:w="3214" w:type="pct"/>
                    <w:vAlign w:val="center"/>
                  </w:tcPr>
                  <w:p w14:paraId="1B29252D" w14:textId="77777777" w:rsidR="00D852CC" w:rsidRDefault="0065368E">
                    <w:pPr>
                      <w:kinsoku w:val="0"/>
                      <w:overflowPunct w:val="0"/>
                      <w:rPr>
                        <w:rFonts w:ascii="宋体" w:hAnsi="宋体"/>
                        <w:color w:val="000000" w:themeColor="text1"/>
                        <w:szCs w:val="21"/>
                      </w:rPr>
                    </w:pPr>
                    <w:r>
                      <w:rPr>
                        <w:rFonts w:ascii="Times New Roman" w:hAnsi="Times New Roman" w:hint="eastAsia"/>
                        <w:color w:val="000000" w:themeColor="text1"/>
                        <w:szCs w:val="21"/>
                      </w:rPr>
                      <w:t>2025</w:t>
                    </w:r>
                    <w:r>
                      <w:rPr>
                        <w:rFonts w:ascii="Times New Roman" w:hAnsi="Times New Roman" w:hint="eastAsia"/>
                        <w:color w:val="000000" w:themeColor="text1"/>
                        <w:szCs w:val="21"/>
                      </w:rPr>
                      <w:t>年</w:t>
                    </w:r>
                    <w:r>
                      <w:rPr>
                        <w:rFonts w:ascii="Times New Roman" w:hAnsi="Times New Roman" w:hint="eastAsia"/>
                        <w:color w:val="000000" w:themeColor="text1"/>
                        <w:szCs w:val="21"/>
                      </w:rPr>
                      <w:t>8</w:t>
                    </w:r>
                    <w:r>
                      <w:rPr>
                        <w:rFonts w:ascii="Times New Roman" w:hAnsi="Times New Roman" w:hint="eastAsia"/>
                        <w:color w:val="000000" w:themeColor="text1"/>
                        <w:szCs w:val="21"/>
                      </w:rPr>
                      <w:t>月</w:t>
                    </w:r>
                    <w:r>
                      <w:rPr>
                        <w:rFonts w:ascii="Times New Roman" w:hAnsi="Times New Roman" w:hint="eastAsia"/>
                        <w:color w:val="000000" w:themeColor="text1"/>
                        <w:szCs w:val="21"/>
                      </w:rPr>
                      <w:t>31</w:t>
                    </w:r>
                    <w:r>
                      <w:rPr>
                        <w:rFonts w:ascii="Times New Roman" w:hAnsi="Times New Roman" w:hint="eastAsia"/>
                        <w:color w:val="000000" w:themeColor="text1"/>
                        <w:szCs w:val="21"/>
                      </w:rPr>
                      <w:t>日</w:t>
                    </w:r>
                  </w:p>
                </w:tc>
              </w:sdtContent>
            </w:sdt>
          </w:tr>
          <w:tr w:rsidR="00D852CC" w14:paraId="0004773D" w14:textId="77777777">
            <w:trPr>
              <w:jc w:val="center"/>
            </w:trPr>
            <w:sdt>
              <w:sdtPr>
                <w:rPr>
                  <w:color w:val="000000" w:themeColor="text1"/>
                </w:rPr>
                <w:tag w:val="_PLD_d2e99552c5cb4da2bd70488d7a5705c7"/>
                <w:id w:val="-810321471"/>
                <w:lock w:val="sdtContentLocked"/>
              </w:sdtPr>
              <w:sdtEndPr/>
              <w:sdtContent>
                <w:tc>
                  <w:tcPr>
                    <w:tcW w:w="1786" w:type="pct"/>
                  </w:tcPr>
                  <w:p w14:paraId="24B5526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8、债券余额</w:t>
                    </w:r>
                  </w:p>
                </w:tc>
              </w:sdtContent>
            </w:sdt>
            <w:tc>
              <w:tcPr>
                <w:tcW w:w="3214" w:type="pct"/>
                <w:vAlign w:val="center"/>
              </w:tcPr>
              <w:p w14:paraId="5B26F150" w14:textId="77777777" w:rsidR="00D852CC" w:rsidRDefault="0065368E">
                <w:pPr>
                  <w:kinsoku w:val="0"/>
                  <w:overflowPunct w:val="0"/>
                  <w:jc w:val="right"/>
                  <w:rPr>
                    <w:rFonts w:ascii="宋体" w:hAnsi="宋体"/>
                    <w:szCs w:val="21"/>
                  </w:rPr>
                </w:pPr>
                <w:r>
                  <w:rPr>
                    <w:rFonts w:ascii="Times New Roman" w:hAnsi="Times New Roman"/>
                  </w:rPr>
                  <w:t>17.00</w:t>
                </w:r>
              </w:p>
            </w:tc>
          </w:tr>
          <w:tr w:rsidR="00D852CC" w14:paraId="429D894A" w14:textId="77777777">
            <w:trPr>
              <w:jc w:val="center"/>
            </w:trPr>
            <w:sdt>
              <w:sdtPr>
                <w:rPr>
                  <w:color w:val="000000" w:themeColor="text1"/>
                </w:rPr>
                <w:tag w:val="_PLD_9e4315d5217d472ea0f19efc2cae0fca"/>
                <w:id w:val="906039070"/>
                <w:lock w:val="sdtContentLocked"/>
              </w:sdtPr>
              <w:sdtEndPr/>
              <w:sdtContent>
                <w:tc>
                  <w:tcPr>
                    <w:tcW w:w="1786" w:type="pct"/>
                  </w:tcPr>
                  <w:p w14:paraId="465F0539"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9、截止报告期末的利率</w:t>
                    </w:r>
                    <w:r>
                      <w:rPr>
                        <w:rFonts w:ascii="宋体" w:hAnsi="宋体" w:cs="宋体" w:hint="eastAsia"/>
                        <w:color w:val="000000" w:themeColor="text1"/>
                        <w:kern w:val="0"/>
                        <w:szCs w:val="21"/>
                      </w:rPr>
                      <w:t>(</w:t>
                    </w:r>
                    <w:r>
                      <w:rPr>
                        <w:rFonts w:cs="宋体"/>
                        <w:color w:val="000000" w:themeColor="text1"/>
                        <w:kern w:val="0"/>
                        <w:szCs w:val="21"/>
                      </w:rPr>
                      <w:t>%</w:t>
                    </w:r>
                    <w:r>
                      <w:rPr>
                        <w:rFonts w:ascii="宋体" w:hAnsi="宋体" w:cs="宋体" w:hint="eastAsia"/>
                        <w:color w:val="000000" w:themeColor="text1"/>
                        <w:kern w:val="0"/>
                        <w:szCs w:val="21"/>
                      </w:rPr>
                      <w:t>)</w:t>
                    </w:r>
                  </w:p>
                </w:tc>
              </w:sdtContent>
            </w:sdt>
            <w:tc>
              <w:tcPr>
                <w:tcW w:w="3214" w:type="pct"/>
                <w:vAlign w:val="center"/>
              </w:tcPr>
              <w:p w14:paraId="4658400A" w14:textId="77777777" w:rsidR="00D852CC" w:rsidRDefault="0065368E">
                <w:pPr>
                  <w:kinsoku w:val="0"/>
                  <w:overflowPunct w:val="0"/>
                  <w:jc w:val="right"/>
                  <w:rPr>
                    <w:rFonts w:ascii="宋体" w:hAnsi="宋体"/>
                    <w:szCs w:val="21"/>
                  </w:rPr>
                </w:pPr>
                <w:r>
                  <w:rPr>
                    <w:rFonts w:ascii="Times New Roman" w:hAnsi="Times New Roman"/>
                  </w:rPr>
                  <w:t>3.90</w:t>
                </w:r>
              </w:p>
            </w:tc>
          </w:tr>
          <w:tr w:rsidR="00D852CC" w14:paraId="257F172B" w14:textId="77777777">
            <w:trPr>
              <w:jc w:val="center"/>
            </w:trPr>
            <w:sdt>
              <w:sdtPr>
                <w:rPr>
                  <w:color w:val="000000" w:themeColor="text1"/>
                </w:rPr>
                <w:tag w:val="_PLD_6357967e07b2413d95d26ed538bcfa3e"/>
                <w:id w:val="832954791"/>
                <w:lock w:val="sdtContentLocked"/>
              </w:sdtPr>
              <w:sdtEndPr/>
              <w:sdtContent>
                <w:tc>
                  <w:tcPr>
                    <w:tcW w:w="1786" w:type="pct"/>
                  </w:tcPr>
                  <w:p w14:paraId="30A8A491"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10、还本付息方式</w:t>
                    </w:r>
                  </w:p>
                </w:tc>
              </w:sdtContent>
            </w:sdt>
            <w:tc>
              <w:tcPr>
                <w:tcW w:w="3214" w:type="pct"/>
                <w:vAlign w:val="center"/>
              </w:tcPr>
              <w:p w14:paraId="50BE097E" w14:textId="77777777" w:rsidR="00D852CC" w:rsidRDefault="0065368E">
                <w:pPr>
                  <w:kinsoku w:val="0"/>
                  <w:overflowPunct w:val="0"/>
                  <w:rPr>
                    <w:rFonts w:ascii="宋体" w:hAnsi="宋体"/>
                    <w:szCs w:val="21"/>
                  </w:rPr>
                </w:pPr>
                <w:r>
                  <w:t>本期债券采用单利按年计息，不计复利。每年付息一次，到期一次还本，最后一期利息随本金的兑付一起支付</w:t>
                </w:r>
              </w:p>
            </w:tc>
          </w:tr>
          <w:tr w:rsidR="00D852CC" w14:paraId="084433B4" w14:textId="77777777">
            <w:trPr>
              <w:jc w:val="center"/>
            </w:trPr>
            <w:sdt>
              <w:sdtPr>
                <w:rPr>
                  <w:color w:val="000000" w:themeColor="text1"/>
                </w:rPr>
                <w:tag w:val="_PLD_baa70eaff2424e32b9de3427dc725fa3"/>
                <w:id w:val="1083568392"/>
                <w:lock w:val="sdtContentLocked"/>
              </w:sdtPr>
              <w:sdtEndPr/>
              <w:sdtContent>
                <w:tc>
                  <w:tcPr>
                    <w:tcW w:w="1786" w:type="pct"/>
                  </w:tcPr>
                  <w:p w14:paraId="17A891C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11、交易场所</w:t>
                    </w:r>
                  </w:p>
                </w:tc>
              </w:sdtContent>
            </w:sdt>
            <w:sdt>
              <w:sdtPr>
                <w:rPr>
                  <w:rFonts w:ascii="宋体" w:hAnsi="宋体"/>
                  <w:color w:val="000000" w:themeColor="text1"/>
                  <w:szCs w:val="21"/>
                </w:rPr>
                <w:alias w:val="交易场所"/>
                <w:tag w:val="_GBC_bee2340b8a9f4486b13e54af7e544248"/>
                <w:id w:val="1047417145"/>
                <w:lock w:val="sdtLocked"/>
                <w:comboBox>
                  <w:listItem w:displayText="上交所" w:value="上交所"/>
                  <w:listItem w:displayText="深交所" w:value="深交所"/>
                  <w:listItem w:displayText="银行间" w:value="银行间"/>
                  <w:listItem w:displayText="上交所+银行间" w:value="上交所+银行间"/>
                  <w:listItem w:displayText="深交所+银行间" w:value="深交所+银行间"/>
                  <w:listItem w:displayText="其他" w:value="其他"/>
                </w:comboBox>
              </w:sdtPr>
              <w:sdtEndPr/>
              <w:sdtContent>
                <w:tc>
                  <w:tcPr>
                    <w:tcW w:w="3214" w:type="pct"/>
                    <w:vAlign w:val="center"/>
                  </w:tcPr>
                  <w:p w14:paraId="38ED723C" w14:textId="77777777" w:rsidR="00D852CC" w:rsidRDefault="0065368E">
                    <w:pPr>
                      <w:kinsoku w:val="0"/>
                      <w:overflowPunct w:val="0"/>
                      <w:rPr>
                        <w:rFonts w:ascii="宋体" w:hAnsi="宋体"/>
                        <w:color w:val="000000" w:themeColor="text1"/>
                        <w:szCs w:val="21"/>
                      </w:rPr>
                    </w:pPr>
                    <w:r>
                      <w:rPr>
                        <w:rFonts w:ascii="宋体" w:hAnsi="宋体" w:hint="eastAsia"/>
                        <w:color w:val="000000" w:themeColor="text1"/>
                        <w:szCs w:val="21"/>
                      </w:rPr>
                      <w:t>上交所+银行间</w:t>
                    </w:r>
                  </w:p>
                </w:tc>
              </w:sdtContent>
            </w:sdt>
          </w:tr>
          <w:tr w:rsidR="00D852CC" w14:paraId="2AB09612" w14:textId="77777777">
            <w:trPr>
              <w:jc w:val="center"/>
            </w:trPr>
            <w:sdt>
              <w:sdtPr>
                <w:rPr>
                  <w:color w:val="000000" w:themeColor="text1"/>
                </w:rPr>
                <w:tag w:val="_PLD_3ea779adbfd94151a030499e8f927417"/>
                <w:id w:val="1020666807"/>
                <w:lock w:val="sdtContentLocked"/>
              </w:sdtPr>
              <w:sdtEndPr/>
              <w:sdtContent>
                <w:tc>
                  <w:tcPr>
                    <w:tcW w:w="1786" w:type="pct"/>
                  </w:tcPr>
                  <w:p w14:paraId="3B8033F1" w14:textId="77777777" w:rsidR="00D852CC" w:rsidRDefault="0065368E">
                    <w:pPr>
                      <w:kinsoku w:val="0"/>
                      <w:overflowPunct w:val="0"/>
                      <w:jc w:val="left"/>
                      <w:rPr>
                        <w:color w:val="000000" w:themeColor="text1"/>
                      </w:rPr>
                    </w:pPr>
                    <w:r>
                      <w:rPr>
                        <w:rFonts w:ascii="宋体" w:hAnsi="宋体" w:hint="eastAsia"/>
                        <w:color w:val="000000" w:themeColor="text1"/>
                        <w:szCs w:val="21"/>
                      </w:rPr>
                      <w:t>12</w:t>
                    </w:r>
                    <w:r>
                      <w:rPr>
                        <w:rFonts w:hint="eastAsia"/>
                        <w:color w:val="000000" w:themeColor="text1"/>
                      </w:rPr>
                      <w:t>、主承销商</w:t>
                    </w:r>
                  </w:p>
                </w:tc>
              </w:sdtContent>
            </w:sdt>
            <w:tc>
              <w:tcPr>
                <w:tcW w:w="3214" w:type="pct"/>
                <w:vAlign w:val="center"/>
              </w:tcPr>
              <w:p w14:paraId="40557D31" w14:textId="77777777" w:rsidR="00D852CC" w:rsidRDefault="0065368E">
                <w:pPr>
                  <w:kinsoku w:val="0"/>
                  <w:overflowPunct w:val="0"/>
                  <w:rPr>
                    <w:rFonts w:ascii="宋体" w:hAnsi="宋体"/>
                    <w:szCs w:val="21"/>
                  </w:rPr>
                </w:pPr>
                <w:r>
                  <w:t>中</w:t>
                </w:r>
                <w:proofErr w:type="gramStart"/>
                <w:r>
                  <w:t>信建投证券</w:t>
                </w:r>
                <w:proofErr w:type="gramEnd"/>
                <w:r>
                  <w:t>股份有限公司</w:t>
                </w:r>
              </w:p>
            </w:tc>
          </w:tr>
          <w:tr w:rsidR="00D852CC" w14:paraId="006D4470" w14:textId="77777777">
            <w:trPr>
              <w:jc w:val="center"/>
            </w:trPr>
            <w:sdt>
              <w:sdtPr>
                <w:rPr>
                  <w:color w:val="000000" w:themeColor="text1"/>
                </w:rPr>
                <w:tag w:val="_PLD_0fe8570812ff4f9cb3ee6004afade284"/>
                <w:id w:val="2054884092"/>
                <w:lock w:val="sdtContentLocked"/>
              </w:sdtPr>
              <w:sdtEndPr/>
              <w:sdtContent>
                <w:tc>
                  <w:tcPr>
                    <w:tcW w:w="1786" w:type="pct"/>
                  </w:tcPr>
                  <w:p w14:paraId="5379FF23" w14:textId="77777777" w:rsidR="00D852CC" w:rsidRDefault="0065368E">
                    <w:pPr>
                      <w:kinsoku w:val="0"/>
                      <w:overflowPunct w:val="0"/>
                      <w:jc w:val="left"/>
                      <w:rPr>
                        <w:color w:val="000000" w:themeColor="text1"/>
                      </w:rPr>
                    </w:pPr>
                    <w:r>
                      <w:rPr>
                        <w:rFonts w:asciiTheme="minorEastAsia" w:eastAsiaTheme="minorEastAsia" w:hAnsiTheme="minorEastAsia" w:hint="eastAsia"/>
                        <w:color w:val="000000" w:themeColor="text1"/>
                      </w:rPr>
                      <w:t>13、</w:t>
                    </w:r>
                    <w:r>
                      <w:rPr>
                        <w:rFonts w:hint="eastAsia"/>
                        <w:color w:val="000000" w:themeColor="text1"/>
                      </w:rPr>
                      <w:t>受托管理人</w:t>
                    </w:r>
                  </w:p>
                </w:tc>
              </w:sdtContent>
            </w:sdt>
            <w:tc>
              <w:tcPr>
                <w:tcW w:w="3214" w:type="pct"/>
                <w:vAlign w:val="center"/>
              </w:tcPr>
              <w:p w14:paraId="0A3DD050" w14:textId="77777777" w:rsidR="00D852CC" w:rsidRDefault="0065368E">
                <w:pPr>
                  <w:kinsoku w:val="0"/>
                  <w:overflowPunct w:val="0"/>
                  <w:rPr>
                    <w:rFonts w:ascii="宋体" w:hAnsi="宋体"/>
                    <w:szCs w:val="21"/>
                  </w:rPr>
                </w:pPr>
                <w:r>
                  <w:t>中</w:t>
                </w:r>
                <w:proofErr w:type="gramStart"/>
                <w:r>
                  <w:t>信建投证券</w:t>
                </w:r>
                <w:proofErr w:type="gramEnd"/>
                <w:r>
                  <w:t>股份有限公司</w:t>
                </w:r>
              </w:p>
            </w:tc>
          </w:tr>
          <w:tr w:rsidR="00D852CC" w14:paraId="07F9A475" w14:textId="77777777">
            <w:trPr>
              <w:jc w:val="center"/>
            </w:trPr>
            <w:sdt>
              <w:sdtPr>
                <w:rPr>
                  <w:color w:val="000000" w:themeColor="text1"/>
                </w:rPr>
                <w:tag w:val="_PLD_5fd46f7fbe9142fa80fe758795611a45"/>
                <w:id w:val="-1211030754"/>
                <w:lock w:val="sdtContentLocked"/>
              </w:sdtPr>
              <w:sdtEndPr/>
              <w:sdtContent>
                <w:tc>
                  <w:tcPr>
                    <w:tcW w:w="1786" w:type="pct"/>
                  </w:tcPr>
                  <w:p w14:paraId="7AE73914"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14、投资者适当性安排</w:t>
                    </w:r>
                  </w:p>
                </w:tc>
              </w:sdtContent>
            </w:sdt>
            <w:tc>
              <w:tcPr>
                <w:tcW w:w="3214" w:type="pct"/>
                <w:vAlign w:val="center"/>
              </w:tcPr>
              <w:p w14:paraId="13859D8B" w14:textId="77777777" w:rsidR="00D852CC" w:rsidRDefault="0065368E">
                <w:pPr>
                  <w:kinsoku w:val="0"/>
                  <w:overflowPunct w:val="0"/>
                  <w:rPr>
                    <w:rFonts w:ascii="宋体" w:hAnsi="宋体"/>
                    <w:szCs w:val="21"/>
                  </w:rPr>
                </w:pPr>
                <w:r>
                  <w:t>面向公众投资者交易的债券</w:t>
                </w:r>
              </w:p>
            </w:tc>
          </w:tr>
          <w:tr w:rsidR="00D852CC" w14:paraId="7A0C0D2E" w14:textId="77777777">
            <w:trPr>
              <w:jc w:val="center"/>
            </w:trPr>
            <w:sdt>
              <w:sdtPr>
                <w:rPr>
                  <w:color w:val="000000" w:themeColor="text1"/>
                </w:rPr>
                <w:tag w:val="_PLD_386e0bc9bcdb4d78ad7cb217b962230c"/>
                <w:id w:val="-1916922760"/>
                <w:lock w:val="sdtContentLocked"/>
              </w:sdtPr>
              <w:sdtEndPr/>
              <w:sdtContent>
                <w:tc>
                  <w:tcPr>
                    <w:tcW w:w="1786" w:type="pct"/>
                  </w:tcPr>
                  <w:p w14:paraId="0F26D082" w14:textId="77777777" w:rsidR="00D852CC" w:rsidRDefault="0065368E">
                    <w:pPr>
                      <w:kinsoku w:val="0"/>
                      <w:overflowPunct w:val="0"/>
                      <w:jc w:val="left"/>
                      <w:rPr>
                        <w:color w:val="000000" w:themeColor="text1"/>
                      </w:rPr>
                    </w:pPr>
                    <w:r>
                      <w:rPr>
                        <w:rFonts w:hint="eastAsia"/>
                        <w:color w:val="000000" w:themeColor="text1"/>
                      </w:rPr>
                      <w:t>15</w:t>
                    </w:r>
                    <w:r>
                      <w:rPr>
                        <w:rFonts w:hint="eastAsia"/>
                        <w:color w:val="000000" w:themeColor="text1"/>
                      </w:rPr>
                      <w:t>、适用的交易机制</w:t>
                    </w:r>
                  </w:p>
                </w:tc>
              </w:sdtContent>
            </w:sdt>
            <w:tc>
              <w:tcPr>
                <w:tcW w:w="3214" w:type="pct"/>
                <w:vAlign w:val="center"/>
              </w:tcPr>
              <w:p w14:paraId="5F19C0F3" w14:textId="77777777" w:rsidR="00D852CC" w:rsidRDefault="0065368E">
                <w:pPr>
                  <w:kinsoku w:val="0"/>
                  <w:overflowPunct w:val="0"/>
                  <w:rPr>
                    <w:rFonts w:ascii="宋体" w:hAnsi="宋体"/>
                    <w:szCs w:val="21"/>
                  </w:rPr>
                </w:pPr>
                <w:r>
                  <w:rPr>
                    <w:rFonts w:hint="eastAsia"/>
                  </w:rPr>
                  <w:t>匹配成交、点击成交、询价成交、竞买成交和协商成交</w:t>
                </w:r>
              </w:p>
            </w:tc>
          </w:tr>
          <w:tr w:rsidR="00D852CC" w14:paraId="776F8897" w14:textId="77777777">
            <w:trPr>
              <w:jc w:val="center"/>
            </w:trPr>
            <w:sdt>
              <w:sdtPr>
                <w:rPr>
                  <w:color w:val="000000" w:themeColor="text1"/>
                </w:rPr>
                <w:tag w:val="_PLD_4426d29579694750a2d24108300e1ee8"/>
                <w:id w:val="-1784256292"/>
                <w:lock w:val="sdtContentLocked"/>
              </w:sdtPr>
              <w:sdtEndPr/>
              <w:sdtContent>
                <w:tc>
                  <w:tcPr>
                    <w:tcW w:w="1786" w:type="pct"/>
                  </w:tcPr>
                  <w:p w14:paraId="3B6294EC" w14:textId="77777777" w:rsidR="00D852CC" w:rsidRDefault="0065368E">
                    <w:pPr>
                      <w:rPr>
                        <w:color w:val="000000" w:themeColor="text1"/>
                      </w:rPr>
                    </w:pPr>
                    <w:r>
                      <w:rPr>
                        <w:rFonts w:hint="eastAsia"/>
                        <w:color w:val="000000" w:themeColor="text1"/>
                      </w:rPr>
                      <w:t>16</w:t>
                    </w:r>
                    <w:r>
                      <w:rPr>
                        <w:rFonts w:hint="eastAsia"/>
                        <w:color w:val="000000" w:themeColor="text1"/>
                      </w:rPr>
                      <w:t>、是否存在终止上市或者挂牌转让的风险及其应对措施</w:t>
                    </w:r>
                  </w:p>
                </w:tc>
              </w:sdtContent>
            </w:sdt>
            <w:tc>
              <w:tcPr>
                <w:tcW w:w="3214" w:type="pct"/>
                <w:vAlign w:val="center"/>
              </w:tcPr>
              <w:p w14:paraId="4FF7FB46" w14:textId="77777777" w:rsidR="00D852CC" w:rsidRDefault="0065368E">
                <w:pPr>
                  <w:kinsoku w:val="0"/>
                  <w:overflowPunct w:val="0"/>
                  <w:rPr>
                    <w:rFonts w:ascii="宋体" w:hAnsi="宋体"/>
                    <w:szCs w:val="21"/>
                  </w:rPr>
                </w:pPr>
                <w:r>
                  <w:t>不适用</w:t>
                </w:r>
              </w:p>
            </w:tc>
          </w:tr>
        </w:tbl>
        <w:p w14:paraId="0CD7F2BC" w14:textId="77777777" w:rsidR="00D852CC" w:rsidRDefault="00FC569B">
          <w:pPr>
            <w:rPr>
              <w:color w:val="000000" w:themeColor="text1"/>
            </w:rPr>
          </w:pPr>
        </w:p>
      </w:sdtContent>
    </w:sdt>
    <w:sdt>
      <w:sdtPr>
        <w:rPr>
          <w:rFonts w:hint="eastAsia"/>
          <w:color w:val="000000" w:themeColor="text1"/>
        </w:rPr>
        <w:alias w:val="模块:债券基本信息"/>
        <w:tag w:val="_SEC_aaeb50ad5601493abe40f236d5e672dc"/>
        <w:id w:val="-2089381344"/>
        <w:lock w:val="sdtLocked"/>
      </w:sdtPr>
      <w:sdtEndPr/>
      <w:sdtContent>
        <w:p w14:paraId="5387BCBC" w14:textId="77777777" w:rsidR="00D852CC" w:rsidRDefault="00D852CC">
          <w:pPr>
            <w:kinsoku w:val="0"/>
            <w:overflowPunct w:val="0"/>
            <w:rPr>
              <w:color w:val="000000" w:themeColor="text1"/>
              <w:vertAlign w:val="superscript"/>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159"/>
          </w:tblGrid>
          <w:tr w:rsidR="00D852CC" w14:paraId="65CA592F" w14:textId="77777777">
            <w:trPr>
              <w:jc w:val="center"/>
            </w:trPr>
            <w:sdt>
              <w:sdtPr>
                <w:rPr>
                  <w:color w:val="000000" w:themeColor="text1"/>
                </w:rPr>
                <w:tag w:val="_PLD_22725121a5db47a6a2b86b11452cbdde"/>
                <w:id w:val="-798531723"/>
                <w:lock w:val="sdtContentLocked"/>
              </w:sdtPr>
              <w:sdtEndPr/>
              <w:sdtContent>
                <w:tc>
                  <w:tcPr>
                    <w:tcW w:w="1786" w:type="pct"/>
                  </w:tcPr>
                  <w:p w14:paraId="1960591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1、债券名称</w:t>
                    </w:r>
                  </w:p>
                </w:tc>
              </w:sdtContent>
            </w:sdt>
            <w:sdt>
              <w:sdtPr>
                <w:rPr>
                  <w:rFonts w:ascii="宋体" w:hAnsi="宋体"/>
                  <w:color w:val="000000" w:themeColor="text1"/>
                  <w:szCs w:val="21"/>
                </w:rPr>
                <w:alias w:val="债券名称"/>
                <w:tag w:val="_GBC_230b384891234bccbb8de71ad87abab9"/>
                <w:id w:val="1863238790"/>
                <w:lock w:val="sdtLocked"/>
              </w:sdtPr>
              <w:sdtEndPr/>
              <w:sdtContent>
                <w:tc>
                  <w:tcPr>
                    <w:tcW w:w="3214" w:type="pct"/>
                  </w:tcPr>
                  <w:p w14:paraId="20472E5D"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山东省财金投资集团有限公司</w:t>
                    </w:r>
                    <w:r>
                      <w:rPr>
                        <w:rFonts w:ascii="Times New Roman" w:hAnsi="Times New Roman" w:hint="eastAsia"/>
                        <w:color w:val="000000" w:themeColor="text1"/>
                        <w:szCs w:val="21"/>
                      </w:rPr>
                      <w:t>2021</w:t>
                    </w:r>
                    <w:r>
                      <w:rPr>
                        <w:rFonts w:ascii="宋体" w:hAnsi="宋体" w:hint="eastAsia"/>
                        <w:color w:val="000000" w:themeColor="text1"/>
                        <w:szCs w:val="21"/>
                      </w:rPr>
                      <w:t>年公开发行公司债券(面向专业投资者)(第一期)</w:t>
                    </w:r>
                  </w:p>
                </w:tc>
              </w:sdtContent>
            </w:sdt>
          </w:tr>
          <w:tr w:rsidR="00D852CC" w14:paraId="1BCA01B5" w14:textId="77777777">
            <w:trPr>
              <w:jc w:val="center"/>
            </w:trPr>
            <w:sdt>
              <w:sdtPr>
                <w:rPr>
                  <w:color w:val="000000" w:themeColor="text1"/>
                </w:rPr>
                <w:tag w:val="_PLD_cb0755b5c2f441d893203a7bc1654ff9"/>
                <w:id w:val="-1540268770"/>
                <w:lock w:val="sdtContentLocked"/>
              </w:sdtPr>
              <w:sdtEndPr/>
              <w:sdtContent>
                <w:tc>
                  <w:tcPr>
                    <w:tcW w:w="1786" w:type="pct"/>
                  </w:tcPr>
                  <w:p w14:paraId="1ECC5125"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2、债券简称</w:t>
                    </w:r>
                  </w:p>
                </w:tc>
              </w:sdtContent>
            </w:sdt>
            <w:sdt>
              <w:sdtPr>
                <w:rPr>
                  <w:rFonts w:ascii="宋体" w:hAnsi="宋体"/>
                  <w:color w:val="000000" w:themeColor="text1"/>
                  <w:szCs w:val="21"/>
                </w:rPr>
                <w:alias w:val="债券简称"/>
                <w:tag w:val="_GBC_a2541b2aef4748c9bc295b57b89d7585"/>
                <w:id w:val="-1888563602"/>
                <w:lock w:val="sdtLocked"/>
              </w:sdtPr>
              <w:sdtEndPr/>
              <w:sdtContent>
                <w:tc>
                  <w:tcPr>
                    <w:tcW w:w="3214" w:type="pct"/>
                  </w:tcPr>
                  <w:p w14:paraId="1F51AF97"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21</w:t>
                    </w:r>
                    <w:r>
                      <w:rPr>
                        <w:rFonts w:ascii="宋体" w:hAnsi="宋体" w:hint="eastAsia"/>
                        <w:color w:val="000000" w:themeColor="text1"/>
                        <w:szCs w:val="21"/>
                      </w:rPr>
                      <w:t>财金</w:t>
                    </w:r>
                    <w:r>
                      <w:rPr>
                        <w:rFonts w:ascii="Times New Roman" w:hAnsi="Times New Roman" w:hint="eastAsia"/>
                        <w:color w:val="000000" w:themeColor="text1"/>
                        <w:szCs w:val="21"/>
                      </w:rPr>
                      <w:t>01</w:t>
                    </w:r>
                  </w:p>
                </w:tc>
              </w:sdtContent>
            </w:sdt>
          </w:tr>
          <w:tr w:rsidR="00D852CC" w14:paraId="4DD66FA2" w14:textId="77777777">
            <w:trPr>
              <w:jc w:val="center"/>
            </w:trPr>
            <w:sdt>
              <w:sdtPr>
                <w:rPr>
                  <w:color w:val="000000" w:themeColor="text1"/>
                </w:rPr>
                <w:tag w:val="_PLD_32307c03d4cf402b97d869ac6d1f317d"/>
                <w:id w:val="-1224904500"/>
                <w:lock w:val="sdtContentLocked"/>
              </w:sdtPr>
              <w:sdtEndPr/>
              <w:sdtContent>
                <w:tc>
                  <w:tcPr>
                    <w:tcW w:w="1786" w:type="pct"/>
                  </w:tcPr>
                  <w:p w14:paraId="2FB04C0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3、债券代码</w:t>
                    </w:r>
                  </w:p>
                </w:tc>
              </w:sdtContent>
            </w:sdt>
            <w:sdt>
              <w:sdtPr>
                <w:rPr>
                  <w:rFonts w:ascii="宋体" w:hAnsi="宋体"/>
                  <w:color w:val="000000" w:themeColor="text1"/>
                  <w:szCs w:val="21"/>
                </w:rPr>
                <w:alias w:val="债券代码"/>
                <w:tag w:val="_GBC_d844874d9f4042899adb7fb328e06d79"/>
                <w:id w:val="-1435739838"/>
                <w:lock w:val="sdtLocked"/>
              </w:sdtPr>
              <w:sdtEndPr/>
              <w:sdtContent>
                <w:tc>
                  <w:tcPr>
                    <w:tcW w:w="3214" w:type="pct"/>
                  </w:tcPr>
                  <w:p w14:paraId="19618921" w14:textId="77777777" w:rsidR="00D852CC" w:rsidRDefault="0065368E">
                    <w:pPr>
                      <w:kinsoku w:val="0"/>
                      <w:overflowPunct w:val="0"/>
                      <w:jc w:val="left"/>
                      <w:rPr>
                        <w:rFonts w:ascii="宋体" w:hAnsi="宋体"/>
                        <w:color w:val="000000" w:themeColor="text1"/>
                        <w:szCs w:val="21"/>
                      </w:rPr>
                    </w:pPr>
                    <w:r>
                      <w:rPr>
                        <w:rFonts w:ascii="Times New Roman" w:hAnsi="Times New Roman"/>
                        <w:color w:val="000000" w:themeColor="text1"/>
                        <w:szCs w:val="21"/>
                      </w:rPr>
                      <w:t>175629.SH</w:t>
                    </w:r>
                  </w:p>
                </w:tc>
              </w:sdtContent>
            </w:sdt>
          </w:tr>
          <w:tr w:rsidR="00D852CC" w14:paraId="1630E5EB" w14:textId="77777777">
            <w:trPr>
              <w:jc w:val="center"/>
            </w:trPr>
            <w:sdt>
              <w:sdtPr>
                <w:rPr>
                  <w:color w:val="000000" w:themeColor="text1"/>
                </w:rPr>
                <w:tag w:val="_PLD_7c4cc627c475432aac6fd20484d1d3b2"/>
                <w:id w:val="-1603874687"/>
                <w:lock w:val="sdtContentLocked"/>
              </w:sdtPr>
              <w:sdtEndPr/>
              <w:sdtContent>
                <w:tc>
                  <w:tcPr>
                    <w:tcW w:w="1786" w:type="pct"/>
                  </w:tcPr>
                  <w:p w14:paraId="36857FF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4、发行日</w:t>
                    </w:r>
                  </w:p>
                </w:tc>
              </w:sdtContent>
            </w:sdt>
            <w:sdt>
              <w:sdtPr>
                <w:rPr>
                  <w:rFonts w:ascii="Times New Roman" w:hAnsi="Times New Roman"/>
                  <w:color w:val="000000" w:themeColor="text1"/>
                  <w:szCs w:val="21"/>
                </w:rPr>
                <w:alias w:val="债券发行日"/>
                <w:tag w:val="_GBC_77abbc9a133145f7acfec9922519619c"/>
                <w:id w:val="1313904933"/>
                <w:lock w:val="sdtLocked"/>
                <w:date w:fullDate="2021-01-12T00:00:00Z">
                  <w:dateFormat w:val="yyyy'年'M'月'd'日'"/>
                  <w:lid w:val="zh-CN"/>
                  <w:storeMappedDataAs w:val="dateTime"/>
                  <w:calendar w:val="gregorian"/>
                </w:date>
              </w:sdtPr>
              <w:sdtEndPr/>
              <w:sdtContent>
                <w:tc>
                  <w:tcPr>
                    <w:tcW w:w="3214" w:type="pct"/>
                  </w:tcPr>
                  <w:p w14:paraId="3A8B89C4"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2021</w:t>
                    </w:r>
                    <w:r>
                      <w:rPr>
                        <w:rFonts w:ascii="Times New Roman" w:hAnsi="Times New Roman" w:hint="eastAsia"/>
                        <w:color w:val="000000" w:themeColor="text1"/>
                        <w:szCs w:val="21"/>
                      </w:rPr>
                      <w:t>年</w:t>
                    </w:r>
                    <w:r>
                      <w:rPr>
                        <w:rFonts w:ascii="Times New Roman" w:hAnsi="Times New Roman" w:hint="eastAsia"/>
                        <w:color w:val="000000" w:themeColor="text1"/>
                        <w:szCs w:val="21"/>
                      </w:rPr>
                      <w:t>1</w:t>
                    </w:r>
                    <w:r>
                      <w:rPr>
                        <w:rFonts w:ascii="Times New Roman" w:hAnsi="Times New Roman" w:hint="eastAsia"/>
                        <w:color w:val="000000" w:themeColor="text1"/>
                        <w:szCs w:val="21"/>
                      </w:rPr>
                      <w:t>月</w:t>
                    </w:r>
                    <w:r>
                      <w:rPr>
                        <w:rFonts w:ascii="Times New Roman" w:hAnsi="Times New Roman" w:hint="eastAsia"/>
                        <w:color w:val="000000" w:themeColor="text1"/>
                        <w:szCs w:val="21"/>
                      </w:rPr>
                      <w:t>12</w:t>
                    </w:r>
                    <w:r>
                      <w:rPr>
                        <w:rFonts w:ascii="Times New Roman" w:hAnsi="Times New Roman" w:hint="eastAsia"/>
                        <w:color w:val="000000" w:themeColor="text1"/>
                        <w:szCs w:val="21"/>
                      </w:rPr>
                      <w:t>日</w:t>
                    </w:r>
                  </w:p>
                </w:tc>
              </w:sdtContent>
            </w:sdt>
          </w:tr>
          <w:tr w:rsidR="00D852CC" w14:paraId="4CAEE899" w14:textId="77777777">
            <w:trPr>
              <w:jc w:val="center"/>
            </w:trPr>
            <w:sdt>
              <w:sdtPr>
                <w:rPr>
                  <w:color w:val="000000" w:themeColor="text1"/>
                </w:rPr>
                <w:tag w:val="_PLD_279b5bb76d604d2a886e72080fdf5dfa"/>
                <w:id w:val="-1846627280"/>
                <w:lock w:val="sdtContentLocked"/>
              </w:sdtPr>
              <w:sdtEndPr/>
              <w:sdtContent>
                <w:tc>
                  <w:tcPr>
                    <w:tcW w:w="1786" w:type="pct"/>
                  </w:tcPr>
                  <w:p w14:paraId="6CF1274F" w14:textId="77777777" w:rsidR="00D852CC" w:rsidRDefault="0065368E">
                    <w:pPr>
                      <w:kinsoku w:val="0"/>
                      <w:overflowPunct w:val="0"/>
                      <w:jc w:val="left"/>
                      <w:rPr>
                        <w:color w:val="000000" w:themeColor="text1"/>
                      </w:rPr>
                    </w:pPr>
                    <w:r>
                      <w:rPr>
                        <w:rFonts w:ascii="宋体" w:hAnsi="宋体" w:hint="eastAsia"/>
                        <w:color w:val="000000" w:themeColor="text1"/>
                        <w:szCs w:val="21"/>
                      </w:rPr>
                      <w:t>5、起息日</w:t>
                    </w:r>
                  </w:p>
                </w:tc>
              </w:sdtContent>
            </w:sdt>
            <w:sdt>
              <w:sdtPr>
                <w:rPr>
                  <w:rFonts w:ascii="Times New Roman" w:hAnsi="Times New Roman"/>
                  <w:color w:val="000000" w:themeColor="text1"/>
                  <w:szCs w:val="21"/>
                </w:rPr>
                <w:alias w:val="债券起息日"/>
                <w:tag w:val="_GBC_5fa4c699d5b04927bb20f586df15b1bf"/>
                <w:id w:val="-280892366"/>
                <w:lock w:val="sdtLocked"/>
                <w:date w:fullDate="2021-01-14T00:00:00Z">
                  <w:dateFormat w:val="yyyy'年'M'月'd'日'"/>
                  <w:lid w:val="zh-CN"/>
                  <w:storeMappedDataAs w:val="dateTime"/>
                  <w:calendar w:val="gregorian"/>
                </w:date>
              </w:sdtPr>
              <w:sdtEndPr/>
              <w:sdtContent>
                <w:tc>
                  <w:tcPr>
                    <w:tcW w:w="3214" w:type="pct"/>
                  </w:tcPr>
                  <w:p w14:paraId="7A7DF1B7"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2021</w:t>
                    </w:r>
                    <w:r>
                      <w:rPr>
                        <w:rFonts w:ascii="Times New Roman" w:hAnsi="Times New Roman" w:hint="eastAsia"/>
                        <w:color w:val="000000" w:themeColor="text1"/>
                        <w:szCs w:val="21"/>
                      </w:rPr>
                      <w:t>年</w:t>
                    </w:r>
                    <w:r>
                      <w:rPr>
                        <w:rFonts w:ascii="Times New Roman" w:hAnsi="Times New Roman" w:hint="eastAsia"/>
                        <w:color w:val="000000" w:themeColor="text1"/>
                        <w:szCs w:val="21"/>
                      </w:rPr>
                      <w:t>1</w:t>
                    </w:r>
                    <w:r>
                      <w:rPr>
                        <w:rFonts w:ascii="Times New Roman" w:hAnsi="Times New Roman" w:hint="eastAsia"/>
                        <w:color w:val="000000" w:themeColor="text1"/>
                        <w:szCs w:val="21"/>
                      </w:rPr>
                      <w:t>月</w:t>
                    </w:r>
                    <w:r>
                      <w:rPr>
                        <w:rFonts w:ascii="Times New Roman" w:hAnsi="Times New Roman" w:hint="eastAsia"/>
                        <w:color w:val="000000" w:themeColor="text1"/>
                        <w:szCs w:val="21"/>
                      </w:rPr>
                      <w:t>14</w:t>
                    </w:r>
                    <w:r>
                      <w:rPr>
                        <w:rFonts w:ascii="Times New Roman" w:hAnsi="Times New Roman" w:hint="eastAsia"/>
                        <w:color w:val="000000" w:themeColor="text1"/>
                        <w:szCs w:val="21"/>
                      </w:rPr>
                      <w:t>日</w:t>
                    </w:r>
                  </w:p>
                </w:tc>
              </w:sdtContent>
            </w:sdt>
          </w:tr>
          <w:tr w:rsidR="00D852CC" w14:paraId="0634CFD5" w14:textId="77777777">
            <w:trPr>
              <w:jc w:val="center"/>
            </w:trPr>
            <w:sdt>
              <w:sdtPr>
                <w:rPr>
                  <w:color w:val="000000" w:themeColor="text1"/>
                </w:rPr>
                <w:tag w:val="_PLD_1bbb97604bf541bb840deaf398116054"/>
                <w:id w:val="-1758745847"/>
                <w:lock w:val="sdtContentLocked"/>
              </w:sdtPr>
              <w:sdtEndPr/>
              <w:sdtContent>
                <w:tc>
                  <w:tcPr>
                    <w:tcW w:w="1786" w:type="pct"/>
                  </w:tcPr>
                  <w:p w14:paraId="6D1E1DCE"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6、2023年4月30日后的最近回售日</w:t>
                    </w:r>
                  </w:p>
                </w:tc>
              </w:sdtContent>
            </w:sdt>
            <w:sdt>
              <w:sdtPr>
                <w:rPr>
                  <w:rFonts w:ascii="Times New Roman" w:hAnsi="Times New Roman"/>
                  <w:color w:val="000000" w:themeColor="text1"/>
                  <w:szCs w:val="21"/>
                </w:rPr>
                <w:alias w:val="债券回售日"/>
                <w:tag w:val="_GBC_b52038632072455cb1a43436b55f4396"/>
                <w:id w:val="-902760534"/>
                <w:lock w:val="sdtLocked"/>
                <w:date w:fullDate="2024-01-14T00:00:00Z">
                  <w:dateFormat w:val="yyyy'年'M'月'd'日'"/>
                  <w:lid w:val="zh-CN"/>
                  <w:storeMappedDataAs w:val="dateTime"/>
                  <w:calendar w:val="gregorian"/>
                </w:date>
              </w:sdtPr>
              <w:sdtEndPr/>
              <w:sdtContent>
                <w:tc>
                  <w:tcPr>
                    <w:tcW w:w="3214" w:type="pct"/>
                    <w:vAlign w:val="center"/>
                  </w:tcPr>
                  <w:p w14:paraId="376A5B14" w14:textId="77777777" w:rsidR="00D852CC" w:rsidRDefault="0065368E">
                    <w:pPr>
                      <w:kinsoku w:val="0"/>
                      <w:overflowPunct w:val="0"/>
                      <w:rPr>
                        <w:rFonts w:ascii="宋体" w:hAnsi="宋体"/>
                        <w:color w:val="000000" w:themeColor="text1"/>
                        <w:szCs w:val="21"/>
                      </w:rPr>
                    </w:pPr>
                    <w:r>
                      <w:rPr>
                        <w:rFonts w:ascii="Times New Roman" w:hAnsi="Times New Roman" w:hint="eastAsia"/>
                        <w:color w:val="000000" w:themeColor="text1"/>
                        <w:szCs w:val="21"/>
                      </w:rPr>
                      <w:t>2024</w:t>
                    </w:r>
                    <w:r>
                      <w:rPr>
                        <w:rFonts w:ascii="Times New Roman" w:hAnsi="Times New Roman" w:hint="eastAsia"/>
                        <w:color w:val="000000" w:themeColor="text1"/>
                        <w:szCs w:val="21"/>
                      </w:rPr>
                      <w:t>年</w:t>
                    </w:r>
                    <w:r>
                      <w:rPr>
                        <w:rFonts w:ascii="Times New Roman" w:hAnsi="Times New Roman" w:hint="eastAsia"/>
                        <w:color w:val="000000" w:themeColor="text1"/>
                        <w:szCs w:val="21"/>
                      </w:rPr>
                      <w:t>1</w:t>
                    </w:r>
                    <w:r>
                      <w:rPr>
                        <w:rFonts w:ascii="Times New Roman" w:hAnsi="Times New Roman" w:hint="eastAsia"/>
                        <w:color w:val="000000" w:themeColor="text1"/>
                        <w:szCs w:val="21"/>
                      </w:rPr>
                      <w:t>月</w:t>
                    </w:r>
                    <w:r>
                      <w:rPr>
                        <w:rFonts w:ascii="Times New Roman" w:hAnsi="Times New Roman" w:hint="eastAsia"/>
                        <w:color w:val="000000" w:themeColor="text1"/>
                        <w:szCs w:val="21"/>
                      </w:rPr>
                      <w:t>14</w:t>
                    </w:r>
                    <w:r>
                      <w:rPr>
                        <w:rFonts w:ascii="Times New Roman" w:hAnsi="Times New Roman" w:hint="eastAsia"/>
                        <w:color w:val="000000" w:themeColor="text1"/>
                        <w:szCs w:val="21"/>
                      </w:rPr>
                      <w:t>日</w:t>
                    </w:r>
                  </w:p>
                </w:tc>
              </w:sdtContent>
            </w:sdt>
          </w:tr>
          <w:tr w:rsidR="00D852CC" w14:paraId="30365A6F" w14:textId="77777777">
            <w:trPr>
              <w:jc w:val="center"/>
            </w:trPr>
            <w:sdt>
              <w:sdtPr>
                <w:rPr>
                  <w:color w:val="000000" w:themeColor="text1"/>
                </w:rPr>
                <w:tag w:val="_PLD_aa4084b4321b4bf1b72788db2bd523bf"/>
                <w:id w:val="-1802071267"/>
                <w:lock w:val="sdtContentLocked"/>
              </w:sdtPr>
              <w:sdtEndPr/>
              <w:sdtContent>
                <w:tc>
                  <w:tcPr>
                    <w:tcW w:w="1786" w:type="pct"/>
                  </w:tcPr>
                  <w:p w14:paraId="3315CF62"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7、到期日</w:t>
                    </w:r>
                  </w:p>
                </w:tc>
              </w:sdtContent>
            </w:sdt>
            <w:sdt>
              <w:sdtPr>
                <w:rPr>
                  <w:rFonts w:ascii="Times New Roman" w:hAnsi="Times New Roman"/>
                  <w:color w:val="000000" w:themeColor="text1"/>
                  <w:szCs w:val="21"/>
                </w:rPr>
                <w:alias w:val="债券到期日"/>
                <w:tag w:val="_GBC_644f9b001e594642b6b7cf6112f78ceb"/>
                <w:id w:val="483743613"/>
                <w:lock w:val="sdtLocked"/>
                <w:date w:fullDate="2026-01-14T00:00:00Z">
                  <w:dateFormat w:val="yyyy'年'M'月'd'日'"/>
                  <w:lid w:val="zh-CN"/>
                  <w:storeMappedDataAs w:val="dateTime"/>
                  <w:calendar w:val="gregorian"/>
                </w:date>
              </w:sdtPr>
              <w:sdtEndPr/>
              <w:sdtContent>
                <w:tc>
                  <w:tcPr>
                    <w:tcW w:w="3214" w:type="pct"/>
                  </w:tcPr>
                  <w:p w14:paraId="66C1B47F"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2026</w:t>
                    </w:r>
                    <w:r>
                      <w:rPr>
                        <w:rFonts w:ascii="Times New Roman" w:hAnsi="Times New Roman" w:hint="eastAsia"/>
                        <w:color w:val="000000" w:themeColor="text1"/>
                        <w:szCs w:val="21"/>
                      </w:rPr>
                      <w:t>年</w:t>
                    </w:r>
                    <w:r>
                      <w:rPr>
                        <w:rFonts w:ascii="Times New Roman" w:hAnsi="Times New Roman" w:hint="eastAsia"/>
                        <w:color w:val="000000" w:themeColor="text1"/>
                        <w:szCs w:val="21"/>
                      </w:rPr>
                      <w:t>1</w:t>
                    </w:r>
                    <w:r>
                      <w:rPr>
                        <w:rFonts w:ascii="Times New Roman" w:hAnsi="Times New Roman" w:hint="eastAsia"/>
                        <w:color w:val="000000" w:themeColor="text1"/>
                        <w:szCs w:val="21"/>
                      </w:rPr>
                      <w:t>月</w:t>
                    </w:r>
                    <w:r>
                      <w:rPr>
                        <w:rFonts w:ascii="Times New Roman" w:hAnsi="Times New Roman" w:hint="eastAsia"/>
                        <w:color w:val="000000" w:themeColor="text1"/>
                        <w:szCs w:val="21"/>
                      </w:rPr>
                      <w:t>14</w:t>
                    </w:r>
                    <w:r>
                      <w:rPr>
                        <w:rFonts w:ascii="Times New Roman" w:hAnsi="Times New Roman" w:hint="eastAsia"/>
                        <w:color w:val="000000" w:themeColor="text1"/>
                        <w:szCs w:val="21"/>
                      </w:rPr>
                      <w:t>日</w:t>
                    </w:r>
                  </w:p>
                </w:tc>
              </w:sdtContent>
            </w:sdt>
          </w:tr>
          <w:tr w:rsidR="00D852CC" w14:paraId="175770D7" w14:textId="77777777">
            <w:trPr>
              <w:jc w:val="center"/>
            </w:trPr>
            <w:sdt>
              <w:sdtPr>
                <w:rPr>
                  <w:color w:val="000000" w:themeColor="text1"/>
                </w:rPr>
                <w:tag w:val="_PLD_d2e99552c5cb4da2bd70488d7a5705c7"/>
                <w:id w:val="-1687590470"/>
                <w:lock w:val="sdtContentLocked"/>
              </w:sdtPr>
              <w:sdtEndPr/>
              <w:sdtContent>
                <w:tc>
                  <w:tcPr>
                    <w:tcW w:w="1786" w:type="pct"/>
                  </w:tcPr>
                  <w:p w14:paraId="30381630"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8、债券余额</w:t>
                    </w:r>
                  </w:p>
                </w:tc>
              </w:sdtContent>
            </w:sdt>
            <w:tc>
              <w:tcPr>
                <w:tcW w:w="3214" w:type="pct"/>
              </w:tcPr>
              <w:p w14:paraId="72B7FC50" w14:textId="77777777" w:rsidR="00D852CC" w:rsidRDefault="0065368E">
                <w:pPr>
                  <w:kinsoku w:val="0"/>
                  <w:overflowPunct w:val="0"/>
                  <w:jc w:val="right"/>
                  <w:rPr>
                    <w:rFonts w:ascii="宋体" w:hAnsi="宋体"/>
                    <w:szCs w:val="21"/>
                  </w:rPr>
                </w:pPr>
                <w:r>
                  <w:rPr>
                    <w:rFonts w:ascii="Times New Roman" w:hAnsi="Times New Roman"/>
                  </w:rPr>
                  <w:t>20.00</w:t>
                </w:r>
              </w:p>
            </w:tc>
          </w:tr>
          <w:tr w:rsidR="00D852CC" w14:paraId="3C4451B8" w14:textId="77777777">
            <w:trPr>
              <w:jc w:val="center"/>
            </w:trPr>
            <w:sdt>
              <w:sdtPr>
                <w:rPr>
                  <w:color w:val="000000" w:themeColor="text1"/>
                </w:rPr>
                <w:tag w:val="_PLD_9e4315d5217d472ea0f19efc2cae0fca"/>
                <w:id w:val="1761948644"/>
                <w:lock w:val="sdtContentLocked"/>
              </w:sdtPr>
              <w:sdtEndPr/>
              <w:sdtContent>
                <w:tc>
                  <w:tcPr>
                    <w:tcW w:w="1786" w:type="pct"/>
                  </w:tcPr>
                  <w:p w14:paraId="1090B19D"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9、截止报告期末的利率</w:t>
                    </w:r>
                    <w:r>
                      <w:rPr>
                        <w:rFonts w:ascii="宋体" w:hAnsi="宋体" w:cs="宋体" w:hint="eastAsia"/>
                        <w:color w:val="000000" w:themeColor="text1"/>
                        <w:kern w:val="0"/>
                        <w:szCs w:val="21"/>
                      </w:rPr>
                      <w:t>(</w:t>
                    </w:r>
                    <w:r>
                      <w:rPr>
                        <w:rFonts w:cs="宋体"/>
                        <w:color w:val="000000" w:themeColor="text1"/>
                        <w:kern w:val="0"/>
                        <w:szCs w:val="21"/>
                      </w:rPr>
                      <w:t>%</w:t>
                    </w:r>
                    <w:r>
                      <w:rPr>
                        <w:rFonts w:ascii="宋体" w:hAnsi="宋体" w:cs="宋体" w:hint="eastAsia"/>
                        <w:color w:val="000000" w:themeColor="text1"/>
                        <w:kern w:val="0"/>
                        <w:szCs w:val="21"/>
                      </w:rPr>
                      <w:t>)</w:t>
                    </w:r>
                  </w:p>
                </w:tc>
              </w:sdtContent>
            </w:sdt>
            <w:tc>
              <w:tcPr>
                <w:tcW w:w="3214" w:type="pct"/>
              </w:tcPr>
              <w:p w14:paraId="19FA8EC8" w14:textId="77777777" w:rsidR="00D852CC" w:rsidRDefault="0065368E">
                <w:pPr>
                  <w:kinsoku w:val="0"/>
                  <w:overflowPunct w:val="0"/>
                  <w:jc w:val="right"/>
                  <w:rPr>
                    <w:rFonts w:ascii="宋体" w:hAnsi="宋体"/>
                    <w:szCs w:val="21"/>
                  </w:rPr>
                </w:pPr>
                <w:r>
                  <w:rPr>
                    <w:rFonts w:ascii="Times New Roman" w:hAnsi="Times New Roman"/>
                  </w:rPr>
                  <w:t>3.80</w:t>
                </w:r>
              </w:p>
            </w:tc>
          </w:tr>
          <w:tr w:rsidR="00D852CC" w14:paraId="1F344071" w14:textId="77777777">
            <w:trPr>
              <w:jc w:val="center"/>
            </w:trPr>
            <w:sdt>
              <w:sdtPr>
                <w:rPr>
                  <w:color w:val="000000" w:themeColor="text1"/>
                </w:rPr>
                <w:tag w:val="_PLD_6357967e07b2413d95d26ed538bcfa3e"/>
                <w:id w:val="-135029444"/>
                <w:lock w:val="sdtContentLocked"/>
              </w:sdtPr>
              <w:sdtEndPr/>
              <w:sdtContent>
                <w:tc>
                  <w:tcPr>
                    <w:tcW w:w="1786" w:type="pct"/>
                  </w:tcPr>
                  <w:p w14:paraId="23FFC920"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10、还本付息方式</w:t>
                    </w:r>
                  </w:p>
                </w:tc>
              </w:sdtContent>
            </w:sdt>
            <w:tc>
              <w:tcPr>
                <w:tcW w:w="3214" w:type="pct"/>
                <w:vAlign w:val="center"/>
              </w:tcPr>
              <w:p w14:paraId="26D39CD4" w14:textId="77777777" w:rsidR="00D852CC" w:rsidRDefault="0065368E">
                <w:pPr>
                  <w:kinsoku w:val="0"/>
                  <w:overflowPunct w:val="0"/>
                  <w:jc w:val="left"/>
                  <w:rPr>
                    <w:rFonts w:ascii="宋体" w:hAnsi="宋体"/>
                    <w:szCs w:val="21"/>
                  </w:rPr>
                </w:pPr>
                <w:r>
                  <w:t>本期债券采用单利按年计息，不计复利。每年付息一次，到期一次还本，最后一期利息随本金的兑付一起支付</w:t>
                </w:r>
              </w:p>
            </w:tc>
          </w:tr>
          <w:tr w:rsidR="00D852CC" w14:paraId="78BF3DB1" w14:textId="77777777">
            <w:trPr>
              <w:jc w:val="center"/>
            </w:trPr>
            <w:sdt>
              <w:sdtPr>
                <w:rPr>
                  <w:color w:val="000000" w:themeColor="text1"/>
                </w:rPr>
                <w:tag w:val="_PLD_baa70eaff2424e32b9de3427dc725fa3"/>
                <w:id w:val="1476100007"/>
                <w:lock w:val="sdtContentLocked"/>
              </w:sdtPr>
              <w:sdtEndPr/>
              <w:sdtContent>
                <w:tc>
                  <w:tcPr>
                    <w:tcW w:w="1786" w:type="pct"/>
                  </w:tcPr>
                  <w:p w14:paraId="3298F735"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11、交易场所</w:t>
                    </w:r>
                  </w:p>
                </w:tc>
              </w:sdtContent>
            </w:sdt>
            <w:sdt>
              <w:sdtPr>
                <w:rPr>
                  <w:rFonts w:ascii="宋体" w:hAnsi="宋体"/>
                  <w:color w:val="000000" w:themeColor="text1"/>
                  <w:szCs w:val="21"/>
                </w:rPr>
                <w:alias w:val="交易场所"/>
                <w:tag w:val="_GBC_bee2340b8a9f4486b13e54af7e544248"/>
                <w:id w:val="-1968197837"/>
                <w:lock w:val="sdtLocked"/>
                <w:comboBox>
                  <w:listItem w:displayText="上交所" w:value="上交所"/>
                  <w:listItem w:displayText="深交所" w:value="深交所"/>
                  <w:listItem w:displayText="银行间" w:value="银行间"/>
                  <w:listItem w:displayText="上交所+银行间" w:value="上交所+银行间"/>
                  <w:listItem w:displayText="深交所+银行间" w:value="深交所+银行间"/>
                  <w:listItem w:displayText="其他" w:value="其他"/>
                </w:comboBox>
              </w:sdtPr>
              <w:sdtEndPr/>
              <w:sdtContent>
                <w:tc>
                  <w:tcPr>
                    <w:tcW w:w="3214" w:type="pct"/>
                  </w:tcPr>
                  <w:p w14:paraId="3150830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上交所</w:t>
                    </w:r>
                  </w:p>
                </w:tc>
              </w:sdtContent>
            </w:sdt>
          </w:tr>
          <w:tr w:rsidR="00D852CC" w14:paraId="4842F22A" w14:textId="77777777">
            <w:trPr>
              <w:jc w:val="center"/>
            </w:trPr>
            <w:sdt>
              <w:sdtPr>
                <w:rPr>
                  <w:color w:val="000000" w:themeColor="text1"/>
                </w:rPr>
                <w:tag w:val="_PLD_3ea779adbfd94151a030499e8f927417"/>
                <w:id w:val="-1417780780"/>
                <w:lock w:val="sdtContentLocked"/>
              </w:sdtPr>
              <w:sdtEndPr/>
              <w:sdtContent>
                <w:tc>
                  <w:tcPr>
                    <w:tcW w:w="1786" w:type="pct"/>
                  </w:tcPr>
                  <w:p w14:paraId="5BAE9833" w14:textId="77777777" w:rsidR="00D852CC" w:rsidRDefault="0065368E">
                    <w:pPr>
                      <w:kinsoku w:val="0"/>
                      <w:overflowPunct w:val="0"/>
                      <w:jc w:val="left"/>
                      <w:rPr>
                        <w:color w:val="000000" w:themeColor="text1"/>
                      </w:rPr>
                    </w:pPr>
                    <w:r>
                      <w:rPr>
                        <w:rFonts w:ascii="宋体" w:hAnsi="宋体" w:hint="eastAsia"/>
                        <w:color w:val="000000" w:themeColor="text1"/>
                        <w:szCs w:val="21"/>
                      </w:rPr>
                      <w:t>12</w:t>
                    </w:r>
                    <w:r>
                      <w:rPr>
                        <w:rFonts w:hint="eastAsia"/>
                        <w:color w:val="000000" w:themeColor="text1"/>
                      </w:rPr>
                      <w:t>、主承销商</w:t>
                    </w:r>
                  </w:p>
                </w:tc>
              </w:sdtContent>
            </w:sdt>
            <w:tc>
              <w:tcPr>
                <w:tcW w:w="3214" w:type="pct"/>
                <w:vAlign w:val="center"/>
              </w:tcPr>
              <w:p w14:paraId="5411C1C1" w14:textId="77777777" w:rsidR="00D852CC" w:rsidRDefault="0065368E">
                <w:pPr>
                  <w:kinsoku w:val="0"/>
                  <w:overflowPunct w:val="0"/>
                  <w:jc w:val="left"/>
                  <w:rPr>
                    <w:rFonts w:ascii="宋体" w:hAnsi="宋体"/>
                    <w:szCs w:val="21"/>
                  </w:rPr>
                </w:pPr>
                <w:r>
                  <w:t>中信证券股份有限公司，中泰证券股份有限公司，东方证券承销保荐有限公司</w:t>
                </w:r>
              </w:p>
            </w:tc>
          </w:tr>
          <w:tr w:rsidR="00D852CC" w14:paraId="1D69E388" w14:textId="77777777">
            <w:trPr>
              <w:jc w:val="center"/>
            </w:trPr>
            <w:sdt>
              <w:sdtPr>
                <w:rPr>
                  <w:color w:val="000000" w:themeColor="text1"/>
                </w:rPr>
                <w:tag w:val="_PLD_0fe8570812ff4f9cb3ee6004afade284"/>
                <w:id w:val="1395401639"/>
                <w:lock w:val="sdtContentLocked"/>
              </w:sdtPr>
              <w:sdtEndPr/>
              <w:sdtContent>
                <w:tc>
                  <w:tcPr>
                    <w:tcW w:w="1786" w:type="pct"/>
                  </w:tcPr>
                  <w:p w14:paraId="4B51020F" w14:textId="77777777" w:rsidR="00D852CC" w:rsidRDefault="0065368E">
                    <w:pPr>
                      <w:kinsoku w:val="0"/>
                      <w:overflowPunct w:val="0"/>
                      <w:jc w:val="left"/>
                      <w:rPr>
                        <w:color w:val="000000" w:themeColor="text1"/>
                      </w:rPr>
                    </w:pPr>
                    <w:r>
                      <w:rPr>
                        <w:rFonts w:asciiTheme="minorEastAsia" w:eastAsiaTheme="minorEastAsia" w:hAnsiTheme="minorEastAsia" w:hint="eastAsia"/>
                        <w:color w:val="000000" w:themeColor="text1"/>
                      </w:rPr>
                      <w:t>13、</w:t>
                    </w:r>
                    <w:r>
                      <w:rPr>
                        <w:rFonts w:hint="eastAsia"/>
                        <w:color w:val="000000" w:themeColor="text1"/>
                      </w:rPr>
                      <w:t>受托管理人</w:t>
                    </w:r>
                  </w:p>
                </w:tc>
              </w:sdtContent>
            </w:sdt>
            <w:tc>
              <w:tcPr>
                <w:tcW w:w="3214" w:type="pct"/>
                <w:vAlign w:val="center"/>
              </w:tcPr>
              <w:p w14:paraId="7DC8DA41" w14:textId="77777777" w:rsidR="00D852CC" w:rsidRDefault="0065368E">
                <w:pPr>
                  <w:kinsoku w:val="0"/>
                  <w:overflowPunct w:val="0"/>
                  <w:jc w:val="left"/>
                  <w:rPr>
                    <w:rFonts w:ascii="宋体" w:hAnsi="宋体"/>
                    <w:szCs w:val="21"/>
                  </w:rPr>
                </w:pPr>
                <w:r>
                  <w:t>中信证券股份有限公司</w:t>
                </w:r>
              </w:p>
            </w:tc>
          </w:tr>
          <w:tr w:rsidR="00D852CC" w14:paraId="73403B52" w14:textId="77777777">
            <w:trPr>
              <w:jc w:val="center"/>
            </w:trPr>
            <w:sdt>
              <w:sdtPr>
                <w:rPr>
                  <w:color w:val="000000" w:themeColor="text1"/>
                </w:rPr>
                <w:tag w:val="_PLD_5fd46f7fbe9142fa80fe758795611a45"/>
                <w:id w:val="43956485"/>
                <w:lock w:val="sdtContentLocked"/>
              </w:sdtPr>
              <w:sdtEndPr/>
              <w:sdtContent>
                <w:tc>
                  <w:tcPr>
                    <w:tcW w:w="1786" w:type="pct"/>
                  </w:tcPr>
                  <w:p w14:paraId="024A8BE3"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14、投资者适当性安排</w:t>
                    </w:r>
                  </w:p>
                </w:tc>
              </w:sdtContent>
            </w:sdt>
            <w:tc>
              <w:tcPr>
                <w:tcW w:w="3214" w:type="pct"/>
                <w:vAlign w:val="center"/>
              </w:tcPr>
              <w:p w14:paraId="00E52EC7" w14:textId="77777777" w:rsidR="00D852CC" w:rsidRDefault="0065368E">
                <w:pPr>
                  <w:kinsoku w:val="0"/>
                  <w:overflowPunct w:val="0"/>
                  <w:rPr>
                    <w:rFonts w:ascii="宋体" w:hAnsi="宋体"/>
                    <w:szCs w:val="21"/>
                  </w:rPr>
                </w:pPr>
                <w:r>
                  <w:t>面向专业投资者交易的债券</w:t>
                </w:r>
              </w:p>
            </w:tc>
          </w:tr>
          <w:tr w:rsidR="00D852CC" w14:paraId="6689ACDC" w14:textId="77777777">
            <w:trPr>
              <w:jc w:val="center"/>
            </w:trPr>
            <w:sdt>
              <w:sdtPr>
                <w:rPr>
                  <w:color w:val="000000" w:themeColor="text1"/>
                </w:rPr>
                <w:tag w:val="_PLD_386e0bc9bcdb4d78ad7cb217b962230c"/>
                <w:id w:val="1672065489"/>
                <w:lock w:val="sdtContentLocked"/>
              </w:sdtPr>
              <w:sdtEndPr/>
              <w:sdtContent>
                <w:tc>
                  <w:tcPr>
                    <w:tcW w:w="1786" w:type="pct"/>
                  </w:tcPr>
                  <w:p w14:paraId="02309E04" w14:textId="77777777" w:rsidR="00D852CC" w:rsidRDefault="0065368E">
                    <w:pPr>
                      <w:kinsoku w:val="0"/>
                      <w:overflowPunct w:val="0"/>
                      <w:jc w:val="left"/>
                      <w:rPr>
                        <w:color w:val="000000" w:themeColor="text1"/>
                      </w:rPr>
                    </w:pPr>
                    <w:r>
                      <w:rPr>
                        <w:rFonts w:hint="eastAsia"/>
                        <w:color w:val="000000" w:themeColor="text1"/>
                      </w:rPr>
                      <w:t>15</w:t>
                    </w:r>
                    <w:r>
                      <w:rPr>
                        <w:rFonts w:hint="eastAsia"/>
                        <w:color w:val="000000" w:themeColor="text1"/>
                      </w:rPr>
                      <w:t>、适用的交易机制</w:t>
                    </w:r>
                  </w:p>
                </w:tc>
              </w:sdtContent>
            </w:sdt>
            <w:tc>
              <w:tcPr>
                <w:tcW w:w="3214" w:type="pct"/>
                <w:vAlign w:val="center"/>
              </w:tcPr>
              <w:p w14:paraId="1E2AAF09" w14:textId="77777777" w:rsidR="00D852CC" w:rsidRDefault="0065368E">
                <w:pPr>
                  <w:kinsoku w:val="0"/>
                  <w:overflowPunct w:val="0"/>
                  <w:jc w:val="left"/>
                  <w:rPr>
                    <w:rFonts w:ascii="宋体" w:hAnsi="宋体"/>
                    <w:szCs w:val="21"/>
                  </w:rPr>
                </w:pPr>
                <w:r>
                  <w:rPr>
                    <w:rFonts w:hint="eastAsia"/>
                  </w:rPr>
                  <w:t>匹配成交、点击成交、询价成交、竞买成交和协商成交</w:t>
                </w:r>
              </w:p>
            </w:tc>
          </w:tr>
          <w:tr w:rsidR="00D852CC" w14:paraId="79B3623F" w14:textId="77777777">
            <w:trPr>
              <w:jc w:val="center"/>
            </w:trPr>
            <w:sdt>
              <w:sdtPr>
                <w:rPr>
                  <w:color w:val="000000" w:themeColor="text1"/>
                </w:rPr>
                <w:tag w:val="_PLD_4426d29579694750a2d24108300e1ee8"/>
                <w:id w:val="-213659090"/>
                <w:lock w:val="sdtContentLocked"/>
              </w:sdtPr>
              <w:sdtEndPr/>
              <w:sdtContent>
                <w:tc>
                  <w:tcPr>
                    <w:tcW w:w="1786" w:type="pct"/>
                  </w:tcPr>
                  <w:p w14:paraId="4AB9546E" w14:textId="77777777" w:rsidR="00D852CC" w:rsidRDefault="0065368E">
                    <w:pPr>
                      <w:rPr>
                        <w:color w:val="000000" w:themeColor="text1"/>
                      </w:rPr>
                    </w:pPr>
                    <w:r>
                      <w:rPr>
                        <w:rFonts w:hint="eastAsia"/>
                        <w:color w:val="000000" w:themeColor="text1"/>
                      </w:rPr>
                      <w:t>16</w:t>
                    </w:r>
                    <w:r>
                      <w:rPr>
                        <w:rFonts w:hint="eastAsia"/>
                        <w:color w:val="000000" w:themeColor="text1"/>
                      </w:rPr>
                      <w:t>、是否存在终止上市或者挂牌转让的风险及其应对措施</w:t>
                    </w:r>
                  </w:p>
                </w:tc>
              </w:sdtContent>
            </w:sdt>
            <w:tc>
              <w:tcPr>
                <w:tcW w:w="3214" w:type="pct"/>
                <w:vAlign w:val="center"/>
              </w:tcPr>
              <w:p w14:paraId="42E8D800" w14:textId="77777777" w:rsidR="00D852CC" w:rsidRDefault="0065368E">
                <w:pPr>
                  <w:kinsoku w:val="0"/>
                  <w:overflowPunct w:val="0"/>
                  <w:rPr>
                    <w:rFonts w:ascii="宋体" w:hAnsi="宋体"/>
                    <w:szCs w:val="21"/>
                  </w:rPr>
                </w:pPr>
                <w:r>
                  <w:t>不适用</w:t>
                </w:r>
              </w:p>
            </w:tc>
          </w:tr>
        </w:tbl>
        <w:p w14:paraId="71CCFA74" w14:textId="77777777" w:rsidR="00D852CC" w:rsidRDefault="00FC569B">
          <w:pPr>
            <w:rPr>
              <w:color w:val="000000" w:themeColor="text1"/>
            </w:rPr>
          </w:pPr>
        </w:p>
      </w:sdtContent>
    </w:sdt>
    <w:sdt>
      <w:sdtPr>
        <w:rPr>
          <w:rFonts w:hint="eastAsia"/>
          <w:color w:val="000000" w:themeColor="text1"/>
        </w:rPr>
        <w:alias w:val="模块:债券基本信息"/>
        <w:tag w:val="_SEC_aaeb50ad5601493abe40f236d5e672dc"/>
        <w:id w:val="-978614603"/>
        <w:lock w:val="sdtLocked"/>
      </w:sdtPr>
      <w:sdtEndPr/>
      <w:sdtContent>
        <w:p w14:paraId="5FB11FD0" w14:textId="77777777" w:rsidR="00D852CC" w:rsidRDefault="00D852CC">
          <w:pPr>
            <w:kinsoku w:val="0"/>
            <w:overflowPunct w:val="0"/>
            <w:rPr>
              <w:color w:val="000000" w:themeColor="text1"/>
              <w:vertAlign w:val="superscript"/>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159"/>
          </w:tblGrid>
          <w:tr w:rsidR="00D852CC" w14:paraId="50A893A7" w14:textId="77777777">
            <w:trPr>
              <w:jc w:val="center"/>
            </w:trPr>
            <w:sdt>
              <w:sdtPr>
                <w:rPr>
                  <w:color w:val="000000" w:themeColor="text1"/>
                </w:rPr>
                <w:tag w:val="_PLD_22725121a5db47a6a2b86b11452cbdde"/>
                <w:id w:val="852536422"/>
                <w:lock w:val="sdtContentLocked"/>
              </w:sdtPr>
              <w:sdtEndPr/>
              <w:sdtContent>
                <w:tc>
                  <w:tcPr>
                    <w:tcW w:w="1786" w:type="pct"/>
                  </w:tcPr>
                  <w:p w14:paraId="291E492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1、债券名称</w:t>
                    </w:r>
                  </w:p>
                </w:tc>
              </w:sdtContent>
            </w:sdt>
            <w:sdt>
              <w:sdtPr>
                <w:rPr>
                  <w:rFonts w:ascii="宋体" w:hAnsi="宋体"/>
                  <w:color w:val="000000" w:themeColor="text1"/>
                  <w:szCs w:val="21"/>
                </w:rPr>
                <w:alias w:val="债券名称"/>
                <w:tag w:val="_GBC_230b384891234bccbb8de71ad87abab9"/>
                <w:id w:val="815079391"/>
                <w:lock w:val="sdtLocked"/>
              </w:sdtPr>
              <w:sdtEndPr>
                <w:rPr>
                  <w:rFonts w:ascii="Times New Roman" w:hAnsi="Times New Roman"/>
                </w:rPr>
              </w:sdtEndPr>
              <w:sdtContent>
                <w:tc>
                  <w:tcPr>
                    <w:tcW w:w="3214" w:type="pct"/>
                  </w:tcPr>
                  <w:p w14:paraId="09E927CD" w14:textId="77777777" w:rsidR="00D852CC" w:rsidRDefault="0065368E">
                    <w:pPr>
                      <w:kinsoku w:val="0"/>
                      <w:overflowPunct w:val="0"/>
                      <w:jc w:val="left"/>
                      <w:rPr>
                        <w:rFonts w:ascii="宋体" w:hAnsi="宋体"/>
                        <w:color w:val="000000" w:themeColor="text1"/>
                        <w:szCs w:val="21"/>
                      </w:rPr>
                    </w:pPr>
                    <w:r>
                      <w:rPr>
                        <w:rFonts w:ascii="Times New Roman" w:hAnsi="Times New Roman"/>
                        <w:color w:val="000000" w:themeColor="text1"/>
                        <w:szCs w:val="21"/>
                      </w:rPr>
                      <w:t>山东省财金投资集团有限公司</w:t>
                    </w:r>
                    <w:r>
                      <w:rPr>
                        <w:rFonts w:ascii="Times New Roman" w:hAnsi="Times New Roman"/>
                        <w:color w:val="000000" w:themeColor="text1"/>
                        <w:szCs w:val="21"/>
                      </w:rPr>
                      <w:t>2021</w:t>
                    </w:r>
                    <w:r>
                      <w:rPr>
                        <w:rFonts w:ascii="Times New Roman" w:hAnsi="Times New Roman"/>
                        <w:color w:val="000000" w:themeColor="text1"/>
                        <w:szCs w:val="21"/>
                      </w:rPr>
                      <w:t>年公开发行公司债券</w:t>
                    </w:r>
                    <w:r>
                      <w:rPr>
                        <w:rFonts w:ascii="Times New Roman" w:hAnsi="Times New Roman" w:hint="eastAsia"/>
                        <w:color w:val="000000" w:themeColor="text1"/>
                        <w:szCs w:val="21"/>
                      </w:rPr>
                      <w:t>（</w:t>
                    </w:r>
                    <w:r>
                      <w:rPr>
                        <w:rFonts w:ascii="Times New Roman" w:hAnsi="Times New Roman"/>
                        <w:color w:val="000000" w:themeColor="text1"/>
                        <w:szCs w:val="21"/>
                      </w:rPr>
                      <w:t>第二期</w:t>
                    </w:r>
                    <w:r>
                      <w:rPr>
                        <w:rFonts w:ascii="Times New Roman" w:hAnsi="Times New Roman" w:hint="eastAsia"/>
                        <w:color w:val="000000" w:themeColor="text1"/>
                        <w:szCs w:val="21"/>
                      </w:rPr>
                      <w:t>）（</w:t>
                    </w:r>
                    <w:r>
                      <w:rPr>
                        <w:rFonts w:ascii="Times New Roman" w:hAnsi="Times New Roman"/>
                        <w:color w:val="000000" w:themeColor="text1"/>
                        <w:szCs w:val="21"/>
                      </w:rPr>
                      <w:t>面向专业投资者</w:t>
                    </w:r>
                    <w:r>
                      <w:rPr>
                        <w:rFonts w:ascii="Times New Roman" w:hAnsi="Times New Roman" w:hint="eastAsia"/>
                        <w:color w:val="000000" w:themeColor="text1"/>
                        <w:szCs w:val="21"/>
                      </w:rPr>
                      <w:t>）</w:t>
                    </w:r>
                  </w:p>
                </w:tc>
              </w:sdtContent>
            </w:sdt>
          </w:tr>
          <w:tr w:rsidR="00D852CC" w14:paraId="5C913D7F" w14:textId="77777777">
            <w:trPr>
              <w:jc w:val="center"/>
            </w:trPr>
            <w:sdt>
              <w:sdtPr>
                <w:rPr>
                  <w:color w:val="000000" w:themeColor="text1"/>
                </w:rPr>
                <w:tag w:val="_PLD_cb0755b5c2f441d893203a7bc1654ff9"/>
                <w:id w:val="-246342197"/>
                <w:lock w:val="sdtContentLocked"/>
              </w:sdtPr>
              <w:sdtEndPr/>
              <w:sdtContent>
                <w:tc>
                  <w:tcPr>
                    <w:tcW w:w="1786" w:type="pct"/>
                  </w:tcPr>
                  <w:p w14:paraId="6E353FA3"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2、债券简称</w:t>
                    </w:r>
                  </w:p>
                </w:tc>
              </w:sdtContent>
            </w:sdt>
            <w:sdt>
              <w:sdtPr>
                <w:rPr>
                  <w:rFonts w:ascii="宋体" w:hAnsi="宋体"/>
                  <w:color w:val="000000" w:themeColor="text1"/>
                  <w:szCs w:val="21"/>
                </w:rPr>
                <w:alias w:val="债券简称"/>
                <w:tag w:val="_GBC_a2541b2aef4748c9bc295b57b89d7585"/>
                <w:id w:val="1121184800"/>
                <w:lock w:val="sdtLocked"/>
              </w:sdtPr>
              <w:sdtEndPr/>
              <w:sdtContent>
                <w:tc>
                  <w:tcPr>
                    <w:tcW w:w="3214" w:type="pct"/>
                  </w:tcPr>
                  <w:p w14:paraId="0BD7457B"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21</w:t>
                    </w:r>
                    <w:r>
                      <w:rPr>
                        <w:rFonts w:ascii="宋体" w:hAnsi="宋体" w:hint="eastAsia"/>
                        <w:color w:val="000000" w:themeColor="text1"/>
                        <w:szCs w:val="21"/>
                      </w:rPr>
                      <w:t>财金</w:t>
                    </w:r>
                    <w:r>
                      <w:rPr>
                        <w:rFonts w:ascii="Times New Roman" w:hAnsi="Times New Roman" w:hint="eastAsia"/>
                        <w:color w:val="000000" w:themeColor="text1"/>
                        <w:szCs w:val="21"/>
                      </w:rPr>
                      <w:t>02</w:t>
                    </w:r>
                  </w:p>
                </w:tc>
              </w:sdtContent>
            </w:sdt>
          </w:tr>
          <w:tr w:rsidR="00D852CC" w14:paraId="72E97F61" w14:textId="77777777">
            <w:trPr>
              <w:jc w:val="center"/>
            </w:trPr>
            <w:sdt>
              <w:sdtPr>
                <w:rPr>
                  <w:color w:val="000000" w:themeColor="text1"/>
                </w:rPr>
                <w:tag w:val="_PLD_32307c03d4cf402b97d869ac6d1f317d"/>
                <w:id w:val="11117710"/>
                <w:lock w:val="sdtContentLocked"/>
              </w:sdtPr>
              <w:sdtEndPr/>
              <w:sdtContent>
                <w:tc>
                  <w:tcPr>
                    <w:tcW w:w="1786" w:type="pct"/>
                  </w:tcPr>
                  <w:p w14:paraId="4AF12BB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3、债券代码</w:t>
                    </w:r>
                  </w:p>
                </w:tc>
              </w:sdtContent>
            </w:sdt>
            <w:sdt>
              <w:sdtPr>
                <w:rPr>
                  <w:rFonts w:ascii="宋体" w:hAnsi="宋体"/>
                  <w:color w:val="000000" w:themeColor="text1"/>
                  <w:szCs w:val="21"/>
                </w:rPr>
                <w:alias w:val="债券代码"/>
                <w:tag w:val="_GBC_d844874d9f4042899adb7fb328e06d79"/>
                <w:id w:val="1312987040"/>
                <w:lock w:val="sdtLocked"/>
              </w:sdtPr>
              <w:sdtEndPr/>
              <w:sdtContent>
                <w:tc>
                  <w:tcPr>
                    <w:tcW w:w="3214" w:type="pct"/>
                  </w:tcPr>
                  <w:p w14:paraId="212711FB" w14:textId="77777777" w:rsidR="00D852CC" w:rsidRDefault="0065368E">
                    <w:pPr>
                      <w:kinsoku w:val="0"/>
                      <w:overflowPunct w:val="0"/>
                      <w:jc w:val="left"/>
                      <w:rPr>
                        <w:rFonts w:ascii="宋体" w:hAnsi="宋体"/>
                        <w:color w:val="000000" w:themeColor="text1"/>
                        <w:szCs w:val="21"/>
                      </w:rPr>
                    </w:pPr>
                    <w:r>
                      <w:rPr>
                        <w:rFonts w:ascii="Times New Roman" w:hAnsi="Times New Roman"/>
                        <w:color w:val="000000" w:themeColor="text1"/>
                        <w:szCs w:val="21"/>
                      </w:rPr>
                      <w:t>175986.SH</w:t>
                    </w:r>
                  </w:p>
                </w:tc>
              </w:sdtContent>
            </w:sdt>
          </w:tr>
          <w:tr w:rsidR="00D852CC" w14:paraId="4911CC70" w14:textId="77777777">
            <w:trPr>
              <w:jc w:val="center"/>
            </w:trPr>
            <w:sdt>
              <w:sdtPr>
                <w:rPr>
                  <w:color w:val="000000" w:themeColor="text1"/>
                </w:rPr>
                <w:tag w:val="_PLD_7c4cc627c475432aac6fd20484d1d3b2"/>
                <w:id w:val="848299725"/>
                <w:lock w:val="sdtContentLocked"/>
              </w:sdtPr>
              <w:sdtEndPr/>
              <w:sdtContent>
                <w:tc>
                  <w:tcPr>
                    <w:tcW w:w="1786" w:type="pct"/>
                  </w:tcPr>
                  <w:p w14:paraId="02C8AB19"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4、发行日</w:t>
                    </w:r>
                  </w:p>
                </w:tc>
              </w:sdtContent>
            </w:sdt>
            <w:sdt>
              <w:sdtPr>
                <w:rPr>
                  <w:rFonts w:ascii="Times New Roman" w:hAnsi="Times New Roman"/>
                  <w:color w:val="000000" w:themeColor="text1"/>
                  <w:szCs w:val="21"/>
                </w:rPr>
                <w:alias w:val="债券发行日"/>
                <w:tag w:val="_GBC_77abbc9a133145f7acfec9922519619c"/>
                <w:id w:val="1042875806"/>
                <w:lock w:val="sdtLocked"/>
                <w:date w:fullDate="2021-04-14T00:00:00Z">
                  <w:dateFormat w:val="yyyy'年'M'月'd'日'"/>
                  <w:lid w:val="zh-CN"/>
                  <w:storeMappedDataAs w:val="dateTime"/>
                  <w:calendar w:val="gregorian"/>
                </w:date>
              </w:sdtPr>
              <w:sdtEndPr/>
              <w:sdtContent>
                <w:tc>
                  <w:tcPr>
                    <w:tcW w:w="3214" w:type="pct"/>
                  </w:tcPr>
                  <w:p w14:paraId="67587F20"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2021</w:t>
                    </w:r>
                    <w:r>
                      <w:rPr>
                        <w:rFonts w:ascii="Times New Roman" w:hAnsi="Times New Roman" w:hint="eastAsia"/>
                        <w:color w:val="000000" w:themeColor="text1"/>
                        <w:szCs w:val="21"/>
                      </w:rPr>
                      <w:t>年</w:t>
                    </w:r>
                    <w:r>
                      <w:rPr>
                        <w:rFonts w:ascii="Times New Roman" w:hAnsi="Times New Roman" w:hint="eastAsia"/>
                        <w:color w:val="000000" w:themeColor="text1"/>
                        <w:szCs w:val="21"/>
                      </w:rPr>
                      <w:t>4</w:t>
                    </w:r>
                    <w:r>
                      <w:rPr>
                        <w:rFonts w:ascii="Times New Roman" w:hAnsi="Times New Roman" w:hint="eastAsia"/>
                        <w:color w:val="000000" w:themeColor="text1"/>
                        <w:szCs w:val="21"/>
                      </w:rPr>
                      <w:t>月</w:t>
                    </w:r>
                    <w:r>
                      <w:rPr>
                        <w:rFonts w:ascii="Times New Roman" w:hAnsi="Times New Roman" w:hint="eastAsia"/>
                        <w:color w:val="000000" w:themeColor="text1"/>
                        <w:szCs w:val="21"/>
                      </w:rPr>
                      <w:t>14</w:t>
                    </w:r>
                    <w:r>
                      <w:rPr>
                        <w:rFonts w:ascii="Times New Roman" w:hAnsi="Times New Roman" w:hint="eastAsia"/>
                        <w:color w:val="000000" w:themeColor="text1"/>
                        <w:szCs w:val="21"/>
                      </w:rPr>
                      <w:t>日</w:t>
                    </w:r>
                  </w:p>
                </w:tc>
              </w:sdtContent>
            </w:sdt>
          </w:tr>
          <w:tr w:rsidR="00D852CC" w14:paraId="6375B51A" w14:textId="77777777">
            <w:trPr>
              <w:jc w:val="center"/>
            </w:trPr>
            <w:sdt>
              <w:sdtPr>
                <w:rPr>
                  <w:color w:val="000000" w:themeColor="text1"/>
                </w:rPr>
                <w:tag w:val="_PLD_279b5bb76d604d2a886e72080fdf5dfa"/>
                <w:id w:val="-1124914364"/>
                <w:lock w:val="sdtContentLocked"/>
              </w:sdtPr>
              <w:sdtEndPr/>
              <w:sdtContent>
                <w:tc>
                  <w:tcPr>
                    <w:tcW w:w="1786" w:type="pct"/>
                  </w:tcPr>
                  <w:p w14:paraId="4ADCBF0D" w14:textId="77777777" w:rsidR="00D852CC" w:rsidRDefault="0065368E">
                    <w:pPr>
                      <w:kinsoku w:val="0"/>
                      <w:overflowPunct w:val="0"/>
                      <w:jc w:val="left"/>
                      <w:rPr>
                        <w:color w:val="000000" w:themeColor="text1"/>
                      </w:rPr>
                    </w:pPr>
                    <w:r>
                      <w:rPr>
                        <w:rFonts w:ascii="宋体" w:hAnsi="宋体" w:hint="eastAsia"/>
                        <w:color w:val="000000" w:themeColor="text1"/>
                        <w:szCs w:val="21"/>
                      </w:rPr>
                      <w:t>5、起息日</w:t>
                    </w:r>
                  </w:p>
                </w:tc>
              </w:sdtContent>
            </w:sdt>
            <w:sdt>
              <w:sdtPr>
                <w:rPr>
                  <w:rFonts w:ascii="Times New Roman" w:hAnsi="Times New Roman"/>
                  <w:color w:val="000000" w:themeColor="text1"/>
                  <w:szCs w:val="21"/>
                </w:rPr>
                <w:alias w:val="债券起息日"/>
                <w:tag w:val="_GBC_5fa4c699d5b04927bb20f586df15b1bf"/>
                <w:id w:val="302431142"/>
                <w:lock w:val="sdtLocked"/>
                <w:date w:fullDate="2021-04-16T00:00:00Z">
                  <w:dateFormat w:val="yyyy'年'M'月'd'日'"/>
                  <w:lid w:val="zh-CN"/>
                  <w:storeMappedDataAs w:val="dateTime"/>
                  <w:calendar w:val="gregorian"/>
                </w:date>
              </w:sdtPr>
              <w:sdtEndPr/>
              <w:sdtContent>
                <w:tc>
                  <w:tcPr>
                    <w:tcW w:w="3214" w:type="pct"/>
                  </w:tcPr>
                  <w:p w14:paraId="119A31D0"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2021</w:t>
                    </w:r>
                    <w:r>
                      <w:rPr>
                        <w:rFonts w:ascii="Times New Roman" w:hAnsi="Times New Roman" w:hint="eastAsia"/>
                        <w:color w:val="000000" w:themeColor="text1"/>
                        <w:szCs w:val="21"/>
                      </w:rPr>
                      <w:t>年</w:t>
                    </w:r>
                    <w:r>
                      <w:rPr>
                        <w:rFonts w:ascii="Times New Roman" w:hAnsi="Times New Roman" w:hint="eastAsia"/>
                        <w:color w:val="000000" w:themeColor="text1"/>
                        <w:szCs w:val="21"/>
                      </w:rPr>
                      <w:t>4</w:t>
                    </w:r>
                    <w:r>
                      <w:rPr>
                        <w:rFonts w:ascii="Times New Roman" w:hAnsi="Times New Roman" w:hint="eastAsia"/>
                        <w:color w:val="000000" w:themeColor="text1"/>
                        <w:szCs w:val="21"/>
                      </w:rPr>
                      <w:t>月</w:t>
                    </w:r>
                    <w:r>
                      <w:rPr>
                        <w:rFonts w:ascii="Times New Roman" w:hAnsi="Times New Roman" w:hint="eastAsia"/>
                        <w:color w:val="000000" w:themeColor="text1"/>
                        <w:szCs w:val="21"/>
                      </w:rPr>
                      <w:t>16</w:t>
                    </w:r>
                    <w:r>
                      <w:rPr>
                        <w:rFonts w:ascii="Times New Roman" w:hAnsi="Times New Roman" w:hint="eastAsia"/>
                        <w:color w:val="000000" w:themeColor="text1"/>
                        <w:szCs w:val="21"/>
                      </w:rPr>
                      <w:t>日</w:t>
                    </w:r>
                  </w:p>
                </w:tc>
              </w:sdtContent>
            </w:sdt>
          </w:tr>
          <w:tr w:rsidR="00D852CC" w14:paraId="09315055" w14:textId="77777777">
            <w:trPr>
              <w:jc w:val="center"/>
            </w:trPr>
            <w:sdt>
              <w:sdtPr>
                <w:rPr>
                  <w:color w:val="000000" w:themeColor="text1"/>
                </w:rPr>
                <w:tag w:val="_PLD_1bbb97604bf541bb840deaf398116054"/>
                <w:id w:val="960151707"/>
                <w:lock w:val="sdtContentLocked"/>
              </w:sdtPr>
              <w:sdtEndPr/>
              <w:sdtContent>
                <w:tc>
                  <w:tcPr>
                    <w:tcW w:w="1786" w:type="pct"/>
                  </w:tcPr>
                  <w:p w14:paraId="35B19DA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6、2023年4月30日后的最近回售日</w:t>
                    </w:r>
                  </w:p>
                </w:tc>
              </w:sdtContent>
            </w:sdt>
            <w:sdt>
              <w:sdtPr>
                <w:rPr>
                  <w:rFonts w:ascii="Times New Roman" w:hAnsi="Times New Roman"/>
                  <w:color w:val="000000" w:themeColor="text1"/>
                  <w:szCs w:val="21"/>
                </w:rPr>
                <w:alias w:val="债券回售日"/>
                <w:tag w:val="_GBC_b52038632072455cb1a43436b55f4396"/>
                <w:id w:val="1476726262"/>
                <w:lock w:val="sdtLocked"/>
                <w:date w:fullDate="2024-04-16T00:00:00Z">
                  <w:dateFormat w:val="yyyy'年'M'月'd'日'"/>
                  <w:lid w:val="zh-CN"/>
                  <w:storeMappedDataAs w:val="dateTime"/>
                  <w:calendar w:val="gregorian"/>
                </w:date>
              </w:sdtPr>
              <w:sdtEndPr/>
              <w:sdtContent>
                <w:tc>
                  <w:tcPr>
                    <w:tcW w:w="3214" w:type="pct"/>
                    <w:vAlign w:val="center"/>
                  </w:tcPr>
                  <w:p w14:paraId="79FA0F7E" w14:textId="77777777" w:rsidR="00D852CC" w:rsidRDefault="0065368E">
                    <w:pPr>
                      <w:kinsoku w:val="0"/>
                      <w:overflowPunct w:val="0"/>
                      <w:rPr>
                        <w:rFonts w:ascii="宋体" w:hAnsi="宋体"/>
                        <w:color w:val="000000" w:themeColor="text1"/>
                        <w:szCs w:val="21"/>
                      </w:rPr>
                    </w:pPr>
                    <w:r>
                      <w:rPr>
                        <w:rFonts w:ascii="Times New Roman" w:hAnsi="Times New Roman" w:hint="eastAsia"/>
                        <w:color w:val="000000" w:themeColor="text1"/>
                        <w:szCs w:val="21"/>
                      </w:rPr>
                      <w:t>2024</w:t>
                    </w:r>
                    <w:r>
                      <w:rPr>
                        <w:rFonts w:ascii="Times New Roman" w:hAnsi="Times New Roman" w:hint="eastAsia"/>
                        <w:color w:val="000000" w:themeColor="text1"/>
                        <w:szCs w:val="21"/>
                      </w:rPr>
                      <w:t>年</w:t>
                    </w:r>
                    <w:r>
                      <w:rPr>
                        <w:rFonts w:ascii="Times New Roman" w:hAnsi="Times New Roman" w:hint="eastAsia"/>
                        <w:color w:val="000000" w:themeColor="text1"/>
                        <w:szCs w:val="21"/>
                      </w:rPr>
                      <w:t>4</w:t>
                    </w:r>
                    <w:r>
                      <w:rPr>
                        <w:rFonts w:ascii="Times New Roman" w:hAnsi="Times New Roman" w:hint="eastAsia"/>
                        <w:color w:val="000000" w:themeColor="text1"/>
                        <w:szCs w:val="21"/>
                      </w:rPr>
                      <w:t>月</w:t>
                    </w:r>
                    <w:r>
                      <w:rPr>
                        <w:rFonts w:ascii="Times New Roman" w:hAnsi="Times New Roman" w:hint="eastAsia"/>
                        <w:color w:val="000000" w:themeColor="text1"/>
                        <w:szCs w:val="21"/>
                      </w:rPr>
                      <w:t>16</w:t>
                    </w:r>
                    <w:r>
                      <w:rPr>
                        <w:rFonts w:ascii="Times New Roman" w:hAnsi="Times New Roman" w:hint="eastAsia"/>
                        <w:color w:val="000000" w:themeColor="text1"/>
                        <w:szCs w:val="21"/>
                      </w:rPr>
                      <w:t>日</w:t>
                    </w:r>
                  </w:p>
                </w:tc>
              </w:sdtContent>
            </w:sdt>
          </w:tr>
          <w:tr w:rsidR="00D852CC" w14:paraId="726031CD" w14:textId="77777777">
            <w:trPr>
              <w:jc w:val="center"/>
            </w:trPr>
            <w:sdt>
              <w:sdtPr>
                <w:rPr>
                  <w:color w:val="000000" w:themeColor="text1"/>
                </w:rPr>
                <w:tag w:val="_PLD_aa4084b4321b4bf1b72788db2bd523bf"/>
                <w:id w:val="-741323283"/>
                <w:lock w:val="sdtContentLocked"/>
              </w:sdtPr>
              <w:sdtEndPr/>
              <w:sdtContent>
                <w:tc>
                  <w:tcPr>
                    <w:tcW w:w="1786" w:type="pct"/>
                  </w:tcPr>
                  <w:p w14:paraId="43E3949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7、到期日</w:t>
                    </w:r>
                  </w:p>
                </w:tc>
              </w:sdtContent>
            </w:sdt>
            <w:sdt>
              <w:sdtPr>
                <w:rPr>
                  <w:rFonts w:ascii="Times New Roman" w:hAnsi="Times New Roman"/>
                  <w:color w:val="000000" w:themeColor="text1"/>
                  <w:szCs w:val="21"/>
                </w:rPr>
                <w:alias w:val="债券到期日"/>
                <w:tag w:val="_GBC_644f9b001e594642b6b7cf6112f78ceb"/>
                <w:id w:val="-813334326"/>
                <w:lock w:val="sdtLocked"/>
                <w:date w:fullDate="2026-04-16T00:00:00Z">
                  <w:dateFormat w:val="yyyy'年'M'月'd'日'"/>
                  <w:lid w:val="zh-CN"/>
                  <w:storeMappedDataAs w:val="dateTime"/>
                  <w:calendar w:val="gregorian"/>
                </w:date>
              </w:sdtPr>
              <w:sdtEndPr/>
              <w:sdtContent>
                <w:tc>
                  <w:tcPr>
                    <w:tcW w:w="3214" w:type="pct"/>
                  </w:tcPr>
                  <w:p w14:paraId="0CC811D1"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2026</w:t>
                    </w:r>
                    <w:r>
                      <w:rPr>
                        <w:rFonts w:ascii="Times New Roman" w:hAnsi="Times New Roman" w:hint="eastAsia"/>
                        <w:color w:val="000000" w:themeColor="text1"/>
                        <w:szCs w:val="21"/>
                      </w:rPr>
                      <w:t>年</w:t>
                    </w:r>
                    <w:r>
                      <w:rPr>
                        <w:rFonts w:ascii="Times New Roman" w:hAnsi="Times New Roman" w:hint="eastAsia"/>
                        <w:color w:val="000000" w:themeColor="text1"/>
                        <w:szCs w:val="21"/>
                      </w:rPr>
                      <w:t>4</w:t>
                    </w:r>
                    <w:r>
                      <w:rPr>
                        <w:rFonts w:ascii="Times New Roman" w:hAnsi="Times New Roman" w:hint="eastAsia"/>
                        <w:color w:val="000000" w:themeColor="text1"/>
                        <w:szCs w:val="21"/>
                      </w:rPr>
                      <w:t>月</w:t>
                    </w:r>
                    <w:r>
                      <w:rPr>
                        <w:rFonts w:ascii="Times New Roman" w:hAnsi="Times New Roman" w:hint="eastAsia"/>
                        <w:color w:val="000000" w:themeColor="text1"/>
                        <w:szCs w:val="21"/>
                      </w:rPr>
                      <w:t>16</w:t>
                    </w:r>
                    <w:r>
                      <w:rPr>
                        <w:rFonts w:ascii="Times New Roman" w:hAnsi="Times New Roman" w:hint="eastAsia"/>
                        <w:color w:val="000000" w:themeColor="text1"/>
                        <w:szCs w:val="21"/>
                      </w:rPr>
                      <w:t>日</w:t>
                    </w:r>
                  </w:p>
                </w:tc>
              </w:sdtContent>
            </w:sdt>
          </w:tr>
          <w:tr w:rsidR="00D852CC" w14:paraId="7DF6EDCD" w14:textId="77777777">
            <w:trPr>
              <w:jc w:val="center"/>
            </w:trPr>
            <w:sdt>
              <w:sdtPr>
                <w:rPr>
                  <w:color w:val="000000" w:themeColor="text1"/>
                </w:rPr>
                <w:tag w:val="_PLD_d2e99552c5cb4da2bd70488d7a5705c7"/>
                <w:id w:val="502398853"/>
                <w:lock w:val="sdtContentLocked"/>
              </w:sdtPr>
              <w:sdtEndPr/>
              <w:sdtContent>
                <w:tc>
                  <w:tcPr>
                    <w:tcW w:w="1786" w:type="pct"/>
                  </w:tcPr>
                  <w:p w14:paraId="6F636C1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8、债券余额</w:t>
                    </w:r>
                  </w:p>
                </w:tc>
              </w:sdtContent>
            </w:sdt>
            <w:tc>
              <w:tcPr>
                <w:tcW w:w="3214" w:type="pct"/>
              </w:tcPr>
              <w:p w14:paraId="5437DBC5" w14:textId="77777777" w:rsidR="00D852CC" w:rsidRDefault="0065368E">
                <w:pPr>
                  <w:kinsoku w:val="0"/>
                  <w:overflowPunct w:val="0"/>
                  <w:jc w:val="right"/>
                  <w:rPr>
                    <w:rFonts w:ascii="宋体" w:hAnsi="宋体"/>
                    <w:szCs w:val="21"/>
                  </w:rPr>
                </w:pPr>
                <w:r>
                  <w:rPr>
                    <w:rFonts w:ascii="Times New Roman" w:hAnsi="Times New Roman"/>
                  </w:rPr>
                  <w:t>15.00</w:t>
                </w:r>
              </w:p>
            </w:tc>
          </w:tr>
          <w:tr w:rsidR="00D852CC" w14:paraId="7B9C61BF" w14:textId="77777777">
            <w:trPr>
              <w:jc w:val="center"/>
            </w:trPr>
            <w:sdt>
              <w:sdtPr>
                <w:rPr>
                  <w:color w:val="000000" w:themeColor="text1"/>
                </w:rPr>
                <w:tag w:val="_PLD_9e4315d5217d472ea0f19efc2cae0fca"/>
                <w:id w:val="-207796382"/>
                <w:lock w:val="sdtContentLocked"/>
              </w:sdtPr>
              <w:sdtEndPr/>
              <w:sdtContent>
                <w:tc>
                  <w:tcPr>
                    <w:tcW w:w="1786" w:type="pct"/>
                  </w:tcPr>
                  <w:p w14:paraId="050DDE7E"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9、截止报告期末的利率</w:t>
                    </w:r>
                    <w:r>
                      <w:rPr>
                        <w:rFonts w:ascii="宋体" w:hAnsi="宋体" w:cs="宋体" w:hint="eastAsia"/>
                        <w:color w:val="000000" w:themeColor="text1"/>
                        <w:kern w:val="0"/>
                        <w:szCs w:val="21"/>
                      </w:rPr>
                      <w:t>(</w:t>
                    </w:r>
                    <w:r>
                      <w:rPr>
                        <w:rFonts w:cs="宋体"/>
                        <w:color w:val="000000" w:themeColor="text1"/>
                        <w:kern w:val="0"/>
                        <w:szCs w:val="21"/>
                      </w:rPr>
                      <w:t>%</w:t>
                    </w:r>
                    <w:r>
                      <w:rPr>
                        <w:rFonts w:ascii="宋体" w:hAnsi="宋体" w:cs="宋体" w:hint="eastAsia"/>
                        <w:color w:val="000000" w:themeColor="text1"/>
                        <w:kern w:val="0"/>
                        <w:szCs w:val="21"/>
                      </w:rPr>
                      <w:t>)</w:t>
                    </w:r>
                  </w:p>
                </w:tc>
              </w:sdtContent>
            </w:sdt>
            <w:tc>
              <w:tcPr>
                <w:tcW w:w="3214" w:type="pct"/>
              </w:tcPr>
              <w:p w14:paraId="001D358F" w14:textId="77777777" w:rsidR="00D852CC" w:rsidRDefault="0065368E">
                <w:pPr>
                  <w:kinsoku w:val="0"/>
                  <w:overflowPunct w:val="0"/>
                  <w:jc w:val="right"/>
                  <w:rPr>
                    <w:rFonts w:ascii="宋体" w:hAnsi="宋体"/>
                    <w:szCs w:val="21"/>
                  </w:rPr>
                </w:pPr>
                <w:r>
                  <w:rPr>
                    <w:rFonts w:ascii="Times New Roman" w:hAnsi="Times New Roman"/>
                  </w:rPr>
                  <w:t>3.75</w:t>
                </w:r>
              </w:p>
            </w:tc>
          </w:tr>
          <w:tr w:rsidR="00D852CC" w14:paraId="0D7344F3" w14:textId="77777777">
            <w:trPr>
              <w:jc w:val="center"/>
            </w:trPr>
            <w:sdt>
              <w:sdtPr>
                <w:rPr>
                  <w:color w:val="000000" w:themeColor="text1"/>
                </w:rPr>
                <w:tag w:val="_PLD_6357967e07b2413d95d26ed538bcfa3e"/>
                <w:id w:val="-1143883550"/>
                <w:lock w:val="sdtContentLocked"/>
              </w:sdtPr>
              <w:sdtEndPr/>
              <w:sdtContent>
                <w:tc>
                  <w:tcPr>
                    <w:tcW w:w="1786" w:type="pct"/>
                  </w:tcPr>
                  <w:p w14:paraId="395EE270"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10、还本付息方式</w:t>
                    </w:r>
                  </w:p>
                </w:tc>
              </w:sdtContent>
            </w:sdt>
            <w:tc>
              <w:tcPr>
                <w:tcW w:w="3214" w:type="pct"/>
                <w:vAlign w:val="center"/>
              </w:tcPr>
              <w:p w14:paraId="0821A2E8" w14:textId="77777777" w:rsidR="00D852CC" w:rsidRDefault="0065368E">
                <w:pPr>
                  <w:kinsoku w:val="0"/>
                  <w:overflowPunct w:val="0"/>
                  <w:jc w:val="left"/>
                  <w:rPr>
                    <w:rFonts w:ascii="宋体" w:hAnsi="宋体"/>
                    <w:szCs w:val="21"/>
                  </w:rPr>
                </w:pPr>
                <w:r>
                  <w:t>本期债券采用单利按年计息，不计复利。每年付息一次，到期一次还本，最后一期利息随本金的兑付一起支付</w:t>
                </w:r>
              </w:p>
            </w:tc>
          </w:tr>
          <w:tr w:rsidR="00D852CC" w14:paraId="7839D1B7" w14:textId="77777777">
            <w:trPr>
              <w:jc w:val="center"/>
            </w:trPr>
            <w:sdt>
              <w:sdtPr>
                <w:rPr>
                  <w:color w:val="000000" w:themeColor="text1"/>
                </w:rPr>
                <w:tag w:val="_PLD_baa70eaff2424e32b9de3427dc725fa3"/>
                <w:id w:val="186651913"/>
                <w:lock w:val="sdtContentLocked"/>
              </w:sdtPr>
              <w:sdtEndPr/>
              <w:sdtContent>
                <w:tc>
                  <w:tcPr>
                    <w:tcW w:w="1786" w:type="pct"/>
                  </w:tcPr>
                  <w:p w14:paraId="1A28C744"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11、交易场所</w:t>
                    </w:r>
                  </w:p>
                </w:tc>
              </w:sdtContent>
            </w:sdt>
            <w:sdt>
              <w:sdtPr>
                <w:rPr>
                  <w:rFonts w:ascii="宋体" w:hAnsi="宋体"/>
                  <w:color w:val="000000" w:themeColor="text1"/>
                  <w:szCs w:val="21"/>
                </w:rPr>
                <w:alias w:val="交易场所"/>
                <w:tag w:val="_GBC_bee2340b8a9f4486b13e54af7e544248"/>
                <w:id w:val="1347674112"/>
                <w:lock w:val="sdtLocked"/>
                <w:comboBox>
                  <w:listItem w:displayText="上交所" w:value="上交所"/>
                  <w:listItem w:displayText="深交所" w:value="深交所"/>
                  <w:listItem w:displayText="银行间" w:value="银行间"/>
                  <w:listItem w:displayText="上交所+银行间" w:value="上交所+银行间"/>
                  <w:listItem w:displayText="深交所+银行间" w:value="深交所+银行间"/>
                  <w:listItem w:displayText="其他" w:value="其他"/>
                </w:comboBox>
              </w:sdtPr>
              <w:sdtEndPr/>
              <w:sdtContent>
                <w:tc>
                  <w:tcPr>
                    <w:tcW w:w="3214" w:type="pct"/>
                  </w:tcPr>
                  <w:p w14:paraId="29713CE4"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上交所</w:t>
                    </w:r>
                  </w:p>
                </w:tc>
              </w:sdtContent>
            </w:sdt>
          </w:tr>
          <w:tr w:rsidR="00D852CC" w14:paraId="097149C8" w14:textId="77777777">
            <w:trPr>
              <w:jc w:val="center"/>
            </w:trPr>
            <w:sdt>
              <w:sdtPr>
                <w:rPr>
                  <w:color w:val="000000" w:themeColor="text1"/>
                </w:rPr>
                <w:tag w:val="_PLD_3ea779adbfd94151a030499e8f927417"/>
                <w:id w:val="-678964746"/>
                <w:lock w:val="sdtContentLocked"/>
              </w:sdtPr>
              <w:sdtEndPr/>
              <w:sdtContent>
                <w:tc>
                  <w:tcPr>
                    <w:tcW w:w="1786" w:type="pct"/>
                  </w:tcPr>
                  <w:p w14:paraId="5D2F3FFB" w14:textId="77777777" w:rsidR="00D852CC" w:rsidRDefault="0065368E">
                    <w:pPr>
                      <w:kinsoku w:val="0"/>
                      <w:overflowPunct w:val="0"/>
                      <w:jc w:val="left"/>
                      <w:rPr>
                        <w:color w:val="000000" w:themeColor="text1"/>
                      </w:rPr>
                    </w:pPr>
                    <w:r>
                      <w:rPr>
                        <w:rFonts w:ascii="宋体" w:hAnsi="宋体" w:hint="eastAsia"/>
                        <w:color w:val="000000" w:themeColor="text1"/>
                        <w:szCs w:val="21"/>
                      </w:rPr>
                      <w:t>12</w:t>
                    </w:r>
                    <w:r>
                      <w:rPr>
                        <w:rFonts w:hint="eastAsia"/>
                        <w:color w:val="000000" w:themeColor="text1"/>
                      </w:rPr>
                      <w:t>、主承销商</w:t>
                    </w:r>
                  </w:p>
                </w:tc>
              </w:sdtContent>
            </w:sdt>
            <w:tc>
              <w:tcPr>
                <w:tcW w:w="3214" w:type="pct"/>
                <w:vAlign w:val="center"/>
              </w:tcPr>
              <w:p w14:paraId="78B66C9A" w14:textId="77777777" w:rsidR="00D852CC" w:rsidRDefault="0065368E">
                <w:pPr>
                  <w:kinsoku w:val="0"/>
                  <w:overflowPunct w:val="0"/>
                  <w:jc w:val="left"/>
                  <w:rPr>
                    <w:rFonts w:ascii="宋体" w:hAnsi="宋体"/>
                    <w:szCs w:val="21"/>
                  </w:rPr>
                </w:pPr>
                <w:r>
                  <w:t>海通证券股份有限公司，中泰证券股份有限公司，东方证券承销保荐有限公司</w:t>
                </w:r>
              </w:p>
            </w:tc>
          </w:tr>
          <w:tr w:rsidR="00D852CC" w14:paraId="2789AEE4" w14:textId="77777777">
            <w:trPr>
              <w:jc w:val="center"/>
            </w:trPr>
            <w:sdt>
              <w:sdtPr>
                <w:rPr>
                  <w:color w:val="000000" w:themeColor="text1"/>
                </w:rPr>
                <w:tag w:val="_PLD_0fe8570812ff4f9cb3ee6004afade284"/>
                <w:id w:val="580413851"/>
                <w:lock w:val="sdtContentLocked"/>
              </w:sdtPr>
              <w:sdtEndPr/>
              <w:sdtContent>
                <w:tc>
                  <w:tcPr>
                    <w:tcW w:w="1786" w:type="pct"/>
                  </w:tcPr>
                  <w:p w14:paraId="5A283E9E" w14:textId="77777777" w:rsidR="00D852CC" w:rsidRDefault="0065368E">
                    <w:pPr>
                      <w:kinsoku w:val="0"/>
                      <w:overflowPunct w:val="0"/>
                      <w:jc w:val="left"/>
                      <w:rPr>
                        <w:color w:val="000000" w:themeColor="text1"/>
                      </w:rPr>
                    </w:pPr>
                    <w:r>
                      <w:rPr>
                        <w:rFonts w:asciiTheme="minorEastAsia" w:eastAsiaTheme="minorEastAsia" w:hAnsiTheme="minorEastAsia" w:hint="eastAsia"/>
                        <w:color w:val="000000" w:themeColor="text1"/>
                      </w:rPr>
                      <w:t>13、</w:t>
                    </w:r>
                    <w:r>
                      <w:rPr>
                        <w:rFonts w:hint="eastAsia"/>
                        <w:color w:val="000000" w:themeColor="text1"/>
                      </w:rPr>
                      <w:t>受托管理人</w:t>
                    </w:r>
                  </w:p>
                </w:tc>
              </w:sdtContent>
            </w:sdt>
            <w:tc>
              <w:tcPr>
                <w:tcW w:w="3214" w:type="pct"/>
                <w:vAlign w:val="center"/>
              </w:tcPr>
              <w:p w14:paraId="54F71FBE" w14:textId="77777777" w:rsidR="00D852CC" w:rsidRDefault="0065368E">
                <w:pPr>
                  <w:kinsoku w:val="0"/>
                  <w:overflowPunct w:val="0"/>
                  <w:jc w:val="left"/>
                  <w:rPr>
                    <w:rFonts w:ascii="宋体" w:hAnsi="宋体"/>
                    <w:szCs w:val="21"/>
                  </w:rPr>
                </w:pPr>
                <w:r>
                  <w:t>海通证券股份有限公司</w:t>
                </w:r>
              </w:p>
            </w:tc>
          </w:tr>
          <w:tr w:rsidR="00D852CC" w14:paraId="47A974A4" w14:textId="77777777">
            <w:trPr>
              <w:jc w:val="center"/>
            </w:trPr>
            <w:sdt>
              <w:sdtPr>
                <w:rPr>
                  <w:color w:val="000000" w:themeColor="text1"/>
                </w:rPr>
                <w:tag w:val="_PLD_5fd46f7fbe9142fa80fe758795611a45"/>
                <w:id w:val="-1397044009"/>
                <w:lock w:val="sdtContentLocked"/>
              </w:sdtPr>
              <w:sdtEndPr/>
              <w:sdtContent>
                <w:tc>
                  <w:tcPr>
                    <w:tcW w:w="1786" w:type="pct"/>
                  </w:tcPr>
                  <w:p w14:paraId="680725C3"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14、投资者适当性安排</w:t>
                    </w:r>
                  </w:p>
                </w:tc>
              </w:sdtContent>
            </w:sdt>
            <w:tc>
              <w:tcPr>
                <w:tcW w:w="3214" w:type="pct"/>
                <w:vAlign w:val="center"/>
              </w:tcPr>
              <w:p w14:paraId="754087DF" w14:textId="77777777" w:rsidR="00D852CC" w:rsidRDefault="0065368E">
                <w:pPr>
                  <w:kinsoku w:val="0"/>
                  <w:overflowPunct w:val="0"/>
                  <w:rPr>
                    <w:rFonts w:ascii="宋体" w:hAnsi="宋体"/>
                    <w:szCs w:val="21"/>
                  </w:rPr>
                </w:pPr>
                <w:r>
                  <w:t>面向专业投资者交易的债券</w:t>
                </w:r>
              </w:p>
            </w:tc>
          </w:tr>
          <w:tr w:rsidR="00D852CC" w14:paraId="3B76C233" w14:textId="77777777">
            <w:trPr>
              <w:jc w:val="center"/>
            </w:trPr>
            <w:sdt>
              <w:sdtPr>
                <w:rPr>
                  <w:color w:val="000000" w:themeColor="text1"/>
                </w:rPr>
                <w:tag w:val="_PLD_386e0bc9bcdb4d78ad7cb217b962230c"/>
                <w:id w:val="-1269853059"/>
                <w:lock w:val="sdtContentLocked"/>
              </w:sdtPr>
              <w:sdtEndPr/>
              <w:sdtContent>
                <w:tc>
                  <w:tcPr>
                    <w:tcW w:w="1786" w:type="pct"/>
                  </w:tcPr>
                  <w:p w14:paraId="4AEC9085" w14:textId="77777777" w:rsidR="00D852CC" w:rsidRDefault="0065368E">
                    <w:pPr>
                      <w:kinsoku w:val="0"/>
                      <w:overflowPunct w:val="0"/>
                      <w:jc w:val="left"/>
                      <w:rPr>
                        <w:color w:val="000000" w:themeColor="text1"/>
                      </w:rPr>
                    </w:pPr>
                    <w:r>
                      <w:rPr>
                        <w:rFonts w:hint="eastAsia"/>
                        <w:color w:val="000000" w:themeColor="text1"/>
                      </w:rPr>
                      <w:t>15</w:t>
                    </w:r>
                    <w:r>
                      <w:rPr>
                        <w:rFonts w:hint="eastAsia"/>
                        <w:color w:val="000000" w:themeColor="text1"/>
                      </w:rPr>
                      <w:t>、适用的交易机制</w:t>
                    </w:r>
                  </w:p>
                </w:tc>
              </w:sdtContent>
            </w:sdt>
            <w:tc>
              <w:tcPr>
                <w:tcW w:w="3214" w:type="pct"/>
                <w:vAlign w:val="center"/>
              </w:tcPr>
              <w:p w14:paraId="70710918" w14:textId="77777777" w:rsidR="00D852CC" w:rsidRDefault="0065368E">
                <w:pPr>
                  <w:kinsoku w:val="0"/>
                  <w:overflowPunct w:val="0"/>
                  <w:jc w:val="left"/>
                  <w:rPr>
                    <w:rFonts w:ascii="宋体" w:hAnsi="宋体"/>
                    <w:szCs w:val="21"/>
                  </w:rPr>
                </w:pPr>
                <w:r>
                  <w:rPr>
                    <w:rFonts w:hint="eastAsia"/>
                  </w:rPr>
                  <w:t>匹配成交、点击成交、询价成交、竞买成交和协商成交</w:t>
                </w:r>
              </w:p>
            </w:tc>
          </w:tr>
          <w:tr w:rsidR="00D852CC" w14:paraId="005E7015" w14:textId="77777777">
            <w:trPr>
              <w:jc w:val="center"/>
            </w:trPr>
            <w:sdt>
              <w:sdtPr>
                <w:rPr>
                  <w:color w:val="000000" w:themeColor="text1"/>
                </w:rPr>
                <w:tag w:val="_PLD_4426d29579694750a2d24108300e1ee8"/>
                <w:id w:val="-911548720"/>
                <w:lock w:val="sdtContentLocked"/>
              </w:sdtPr>
              <w:sdtEndPr/>
              <w:sdtContent>
                <w:tc>
                  <w:tcPr>
                    <w:tcW w:w="1786" w:type="pct"/>
                  </w:tcPr>
                  <w:p w14:paraId="5604E855" w14:textId="77777777" w:rsidR="00D852CC" w:rsidRDefault="0065368E">
                    <w:pPr>
                      <w:rPr>
                        <w:color w:val="000000" w:themeColor="text1"/>
                      </w:rPr>
                    </w:pPr>
                    <w:r>
                      <w:rPr>
                        <w:rFonts w:hint="eastAsia"/>
                        <w:color w:val="000000" w:themeColor="text1"/>
                      </w:rPr>
                      <w:t>16</w:t>
                    </w:r>
                    <w:r>
                      <w:rPr>
                        <w:rFonts w:hint="eastAsia"/>
                        <w:color w:val="000000" w:themeColor="text1"/>
                      </w:rPr>
                      <w:t>、是否存在终止上市或者</w:t>
                    </w:r>
                    <w:r>
                      <w:rPr>
                        <w:rFonts w:hint="eastAsia"/>
                        <w:color w:val="000000" w:themeColor="text1"/>
                      </w:rPr>
                      <w:lastRenderedPageBreak/>
                      <w:t>挂牌转让的风险及其应对措施</w:t>
                    </w:r>
                  </w:p>
                </w:tc>
              </w:sdtContent>
            </w:sdt>
            <w:tc>
              <w:tcPr>
                <w:tcW w:w="3214" w:type="pct"/>
                <w:vAlign w:val="center"/>
              </w:tcPr>
              <w:p w14:paraId="1551DB80" w14:textId="77777777" w:rsidR="00D852CC" w:rsidRDefault="0065368E">
                <w:pPr>
                  <w:kinsoku w:val="0"/>
                  <w:overflowPunct w:val="0"/>
                  <w:rPr>
                    <w:rFonts w:ascii="宋体" w:hAnsi="宋体"/>
                    <w:szCs w:val="21"/>
                  </w:rPr>
                </w:pPr>
                <w:r>
                  <w:lastRenderedPageBreak/>
                  <w:t>不适用</w:t>
                </w:r>
              </w:p>
            </w:tc>
          </w:tr>
        </w:tbl>
        <w:p w14:paraId="41FE7A0B" w14:textId="77777777" w:rsidR="00D852CC" w:rsidRDefault="00FC569B">
          <w:pPr>
            <w:rPr>
              <w:color w:val="000000" w:themeColor="text1"/>
            </w:rPr>
          </w:pPr>
        </w:p>
      </w:sdtContent>
    </w:sdt>
    <w:sdt>
      <w:sdtPr>
        <w:rPr>
          <w:rFonts w:hint="eastAsia"/>
          <w:color w:val="000000" w:themeColor="text1"/>
        </w:rPr>
        <w:alias w:val="模块:债券基本信息"/>
        <w:tag w:val="_SEC_aaeb50ad5601493abe40f236d5e672dc"/>
        <w:id w:val="1776053496"/>
        <w:lock w:val="sdtLocked"/>
      </w:sdtPr>
      <w:sdtEndPr/>
      <w:sdtContent>
        <w:p w14:paraId="5A9CDC7A" w14:textId="77777777" w:rsidR="00D852CC" w:rsidRDefault="00D852CC">
          <w:pPr>
            <w:kinsoku w:val="0"/>
            <w:overflowPunct w:val="0"/>
            <w:rPr>
              <w:color w:val="000000" w:themeColor="text1"/>
              <w:vertAlign w:val="superscript"/>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159"/>
          </w:tblGrid>
          <w:tr w:rsidR="00D852CC" w14:paraId="23B26C95" w14:textId="77777777">
            <w:trPr>
              <w:jc w:val="center"/>
            </w:trPr>
            <w:sdt>
              <w:sdtPr>
                <w:rPr>
                  <w:color w:val="000000" w:themeColor="text1"/>
                </w:rPr>
                <w:tag w:val="_PLD_22725121a5db47a6a2b86b11452cbdde"/>
                <w:id w:val="-1483073998"/>
                <w:lock w:val="sdtContentLocked"/>
              </w:sdtPr>
              <w:sdtEndPr/>
              <w:sdtContent>
                <w:tc>
                  <w:tcPr>
                    <w:tcW w:w="1786" w:type="pct"/>
                  </w:tcPr>
                  <w:p w14:paraId="4EC30C6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1、债券名称</w:t>
                    </w:r>
                  </w:p>
                </w:tc>
              </w:sdtContent>
            </w:sdt>
            <w:sdt>
              <w:sdtPr>
                <w:rPr>
                  <w:rFonts w:ascii="宋体" w:hAnsi="宋体"/>
                  <w:color w:val="000000" w:themeColor="text1"/>
                  <w:szCs w:val="21"/>
                </w:rPr>
                <w:alias w:val="债券名称"/>
                <w:tag w:val="_GBC_230b384891234bccbb8de71ad87abab9"/>
                <w:id w:val="-812723779"/>
                <w:lock w:val="sdtLocked"/>
              </w:sdtPr>
              <w:sdtEndPr/>
              <w:sdtContent>
                <w:tc>
                  <w:tcPr>
                    <w:tcW w:w="3214" w:type="pct"/>
                  </w:tcPr>
                  <w:p w14:paraId="2BC0EF8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山东省财金投资集团有限公司</w:t>
                    </w:r>
                    <w:r>
                      <w:rPr>
                        <w:rFonts w:ascii="Times New Roman" w:hAnsi="Times New Roman" w:hint="eastAsia"/>
                        <w:color w:val="000000" w:themeColor="text1"/>
                        <w:szCs w:val="21"/>
                      </w:rPr>
                      <w:t>2021</w:t>
                    </w:r>
                    <w:r>
                      <w:rPr>
                        <w:rFonts w:ascii="宋体" w:hAnsi="宋体" w:hint="eastAsia"/>
                        <w:color w:val="000000" w:themeColor="text1"/>
                        <w:szCs w:val="21"/>
                      </w:rPr>
                      <w:t>年公开发行公司债券(第三期)(面向专业投资者)</w:t>
                    </w:r>
                  </w:p>
                </w:tc>
              </w:sdtContent>
            </w:sdt>
          </w:tr>
          <w:tr w:rsidR="00D852CC" w14:paraId="0E042A1E" w14:textId="77777777">
            <w:trPr>
              <w:jc w:val="center"/>
            </w:trPr>
            <w:sdt>
              <w:sdtPr>
                <w:rPr>
                  <w:color w:val="000000" w:themeColor="text1"/>
                </w:rPr>
                <w:tag w:val="_PLD_cb0755b5c2f441d893203a7bc1654ff9"/>
                <w:id w:val="-1530339805"/>
                <w:lock w:val="sdtContentLocked"/>
              </w:sdtPr>
              <w:sdtEndPr/>
              <w:sdtContent>
                <w:tc>
                  <w:tcPr>
                    <w:tcW w:w="1786" w:type="pct"/>
                  </w:tcPr>
                  <w:p w14:paraId="0EFC55BE"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2、债券简称</w:t>
                    </w:r>
                  </w:p>
                </w:tc>
              </w:sdtContent>
            </w:sdt>
            <w:sdt>
              <w:sdtPr>
                <w:rPr>
                  <w:rFonts w:ascii="宋体" w:hAnsi="宋体"/>
                  <w:color w:val="000000" w:themeColor="text1"/>
                  <w:szCs w:val="21"/>
                </w:rPr>
                <w:alias w:val="债券简称"/>
                <w:tag w:val="_GBC_a2541b2aef4748c9bc295b57b89d7585"/>
                <w:id w:val="1536385542"/>
                <w:lock w:val="sdtLocked"/>
              </w:sdtPr>
              <w:sdtEndPr/>
              <w:sdtContent>
                <w:tc>
                  <w:tcPr>
                    <w:tcW w:w="3214" w:type="pct"/>
                  </w:tcPr>
                  <w:p w14:paraId="017203B0"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21</w:t>
                    </w:r>
                    <w:r>
                      <w:rPr>
                        <w:rFonts w:ascii="宋体" w:hAnsi="宋体" w:hint="eastAsia"/>
                        <w:color w:val="000000" w:themeColor="text1"/>
                        <w:szCs w:val="21"/>
                      </w:rPr>
                      <w:t>财金</w:t>
                    </w:r>
                    <w:r>
                      <w:rPr>
                        <w:rFonts w:ascii="Times New Roman" w:hAnsi="Times New Roman" w:hint="eastAsia"/>
                        <w:color w:val="000000" w:themeColor="text1"/>
                        <w:szCs w:val="21"/>
                      </w:rPr>
                      <w:t>03</w:t>
                    </w:r>
                  </w:p>
                </w:tc>
              </w:sdtContent>
            </w:sdt>
          </w:tr>
          <w:tr w:rsidR="00D852CC" w14:paraId="3F4ADB0C" w14:textId="77777777">
            <w:trPr>
              <w:jc w:val="center"/>
            </w:trPr>
            <w:sdt>
              <w:sdtPr>
                <w:rPr>
                  <w:color w:val="000000" w:themeColor="text1"/>
                </w:rPr>
                <w:tag w:val="_PLD_32307c03d4cf402b97d869ac6d1f317d"/>
                <w:id w:val="-781340137"/>
                <w:lock w:val="sdtContentLocked"/>
              </w:sdtPr>
              <w:sdtEndPr/>
              <w:sdtContent>
                <w:tc>
                  <w:tcPr>
                    <w:tcW w:w="1786" w:type="pct"/>
                  </w:tcPr>
                  <w:p w14:paraId="50D076B3"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3、债券代码</w:t>
                    </w:r>
                  </w:p>
                </w:tc>
              </w:sdtContent>
            </w:sdt>
            <w:sdt>
              <w:sdtPr>
                <w:rPr>
                  <w:rFonts w:ascii="宋体" w:hAnsi="宋体"/>
                  <w:color w:val="000000" w:themeColor="text1"/>
                  <w:szCs w:val="21"/>
                </w:rPr>
                <w:alias w:val="债券代码"/>
                <w:tag w:val="_GBC_d844874d9f4042899adb7fb328e06d79"/>
                <w:id w:val="1996213864"/>
                <w:lock w:val="sdtLocked"/>
              </w:sdtPr>
              <w:sdtEndPr/>
              <w:sdtContent>
                <w:tc>
                  <w:tcPr>
                    <w:tcW w:w="3214" w:type="pct"/>
                  </w:tcPr>
                  <w:p w14:paraId="68668009" w14:textId="77777777" w:rsidR="00D852CC" w:rsidRDefault="0065368E">
                    <w:pPr>
                      <w:kinsoku w:val="0"/>
                      <w:overflowPunct w:val="0"/>
                      <w:jc w:val="left"/>
                      <w:rPr>
                        <w:rFonts w:ascii="宋体" w:hAnsi="宋体"/>
                        <w:color w:val="000000" w:themeColor="text1"/>
                        <w:szCs w:val="21"/>
                      </w:rPr>
                    </w:pPr>
                    <w:r>
                      <w:rPr>
                        <w:rFonts w:ascii="Times New Roman" w:hAnsi="Times New Roman"/>
                        <w:color w:val="000000" w:themeColor="text1"/>
                        <w:szCs w:val="21"/>
                      </w:rPr>
                      <w:t>188415.SH</w:t>
                    </w:r>
                  </w:p>
                </w:tc>
              </w:sdtContent>
            </w:sdt>
          </w:tr>
          <w:tr w:rsidR="00D852CC" w14:paraId="3C879739" w14:textId="77777777">
            <w:trPr>
              <w:jc w:val="center"/>
            </w:trPr>
            <w:sdt>
              <w:sdtPr>
                <w:rPr>
                  <w:color w:val="000000" w:themeColor="text1"/>
                </w:rPr>
                <w:tag w:val="_PLD_7c4cc627c475432aac6fd20484d1d3b2"/>
                <w:id w:val="-543373820"/>
                <w:lock w:val="sdtContentLocked"/>
              </w:sdtPr>
              <w:sdtEndPr/>
              <w:sdtContent>
                <w:tc>
                  <w:tcPr>
                    <w:tcW w:w="1786" w:type="pct"/>
                  </w:tcPr>
                  <w:p w14:paraId="35C225E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4、发行日</w:t>
                    </w:r>
                  </w:p>
                </w:tc>
              </w:sdtContent>
            </w:sdt>
            <w:sdt>
              <w:sdtPr>
                <w:rPr>
                  <w:rFonts w:ascii="Times New Roman" w:hAnsi="Times New Roman"/>
                  <w:color w:val="000000" w:themeColor="text1"/>
                  <w:szCs w:val="21"/>
                </w:rPr>
                <w:alias w:val="债券发行日"/>
                <w:tag w:val="_GBC_77abbc9a133145f7acfec9922519619c"/>
                <w:id w:val="-273557947"/>
                <w:lock w:val="sdtLocked"/>
                <w:date w:fullDate="2021-07-20T00:00:00Z">
                  <w:dateFormat w:val="yyyy'年'M'月'd'日'"/>
                  <w:lid w:val="zh-CN"/>
                  <w:storeMappedDataAs w:val="dateTime"/>
                  <w:calendar w:val="gregorian"/>
                </w:date>
              </w:sdtPr>
              <w:sdtEndPr/>
              <w:sdtContent>
                <w:tc>
                  <w:tcPr>
                    <w:tcW w:w="3214" w:type="pct"/>
                  </w:tcPr>
                  <w:p w14:paraId="74355194"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2021</w:t>
                    </w:r>
                    <w:r>
                      <w:rPr>
                        <w:rFonts w:ascii="Times New Roman" w:hAnsi="Times New Roman" w:hint="eastAsia"/>
                        <w:color w:val="000000" w:themeColor="text1"/>
                        <w:szCs w:val="21"/>
                      </w:rPr>
                      <w:t>年</w:t>
                    </w:r>
                    <w:r>
                      <w:rPr>
                        <w:rFonts w:ascii="Times New Roman" w:hAnsi="Times New Roman" w:hint="eastAsia"/>
                        <w:color w:val="000000" w:themeColor="text1"/>
                        <w:szCs w:val="21"/>
                      </w:rPr>
                      <w:t>7</w:t>
                    </w:r>
                    <w:r>
                      <w:rPr>
                        <w:rFonts w:ascii="Times New Roman" w:hAnsi="Times New Roman" w:hint="eastAsia"/>
                        <w:color w:val="000000" w:themeColor="text1"/>
                        <w:szCs w:val="21"/>
                      </w:rPr>
                      <w:t>月</w:t>
                    </w:r>
                    <w:r>
                      <w:rPr>
                        <w:rFonts w:ascii="Times New Roman" w:hAnsi="Times New Roman" w:hint="eastAsia"/>
                        <w:color w:val="000000" w:themeColor="text1"/>
                        <w:szCs w:val="21"/>
                      </w:rPr>
                      <w:t>20</w:t>
                    </w:r>
                    <w:r>
                      <w:rPr>
                        <w:rFonts w:ascii="Times New Roman" w:hAnsi="Times New Roman" w:hint="eastAsia"/>
                        <w:color w:val="000000" w:themeColor="text1"/>
                        <w:szCs w:val="21"/>
                      </w:rPr>
                      <w:t>日</w:t>
                    </w:r>
                  </w:p>
                </w:tc>
              </w:sdtContent>
            </w:sdt>
          </w:tr>
          <w:tr w:rsidR="00D852CC" w14:paraId="19ABC233" w14:textId="77777777">
            <w:trPr>
              <w:jc w:val="center"/>
            </w:trPr>
            <w:sdt>
              <w:sdtPr>
                <w:rPr>
                  <w:color w:val="000000" w:themeColor="text1"/>
                </w:rPr>
                <w:tag w:val="_PLD_279b5bb76d604d2a886e72080fdf5dfa"/>
                <w:id w:val="-2140954088"/>
                <w:lock w:val="sdtContentLocked"/>
              </w:sdtPr>
              <w:sdtEndPr/>
              <w:sdtContent>
                <w:tc>
                  <w:tcPr>
                    <w:tcW w:w="1786" w:type="pct"/>
                  </w:tcPr>
                  <w:p w14:paraId="38C1344F" w14:textId="77777777" w:rsidR="00D852CC" w:rsidRDefault="0065368E">
                    <w:pPr>
                      <w:kinsoku w:val="0"/>
                      <w:overflowPunct w:val="0"/>
                      <w:jc w:val="left"/>
                      <w:rPr>
                        <w:color w:val="000000" w:themeColor="text1"/>
                      </w:rPr>
                    </w:pPr>
                    <w:r>
                      <w:rPr>
                        <w:rFonts w:ascii="宋体" w:hAnsi="宋体" w:hint="eastAsia"/>
                        <w:color w:val="000000" w:themeColor="text1"/>
                        <w:szCs w:val="21"/>
                      </w:rPr>
                      <w:t>5、起息日</w:t>
                    </w:r>
                  </w:p>
                </w:tc>
              </w:sdtContent>
            </w:sdt>
            <w:sdt>
              <w:sdtPr>
                <w:rPr>
                  <w:rFonts w:ascii="Times New Roman" w:hAnsi="Times New Roman"/>
                  <w:color w:val="000000" w:themeColor="text1"/>
                  <w:szCs w:val="21"/>
                </w:rPr>
                <w:alias w:val="债券起息日"/>
                <w:tag w:val="_GBC_5fa4c699d5b04927bb20f586df15b1bf"/>
                <w:id w:val="-642116016"/>
                <w:lock w:val="sdtLocked"/>
                <w:date w:fullDate="2021-07-22T00:00:00Z">
                  <w:dateFormat w:val="yyyy'年'M'月'd'日'"/>
                  <w:lid w:val="zh-CN"/>
                  <w:storeMappedDataAs w:val="dateTime"/>
                  <w:calendar w:val="gregorian"/>
                </w:date>
              </w:sdtPr>
              <w:sdtEndPr/>
              <w:sdtContent>
                <w:tc>
                  <w:tcPr>
                    <w:tcW w:w="3214" w:type="pct"/>
                  </w:tcPr>
                  <w:p w14:paraId="670082EE"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2021</w:t>
                    </w:r>
                    <w:r>
                      <w:rPr>
                        <w:rFonts w:ascii="Times New Roman" w:hAnsi="Times New Roman" w:hint="eastAsia"/>
                        <w:color w:val="000000" w:themeColor="text1"/>
                        <w:szCs w:val="21"/>
                      </w:rPr>
                      <w:t>年</w:t>
                    </w:r>
                    <w:r>
                      <w:rPr>
                        <w:rFonts w:ascii="Times New Roman" w:hAnsi="Times New Roman" w:hint="eastAsia"/>
                        <w:color w:val="000000" w:themeColor="text1"/>
                        <w:szCs w:val="21"/>
                      </w:rPr>
                      <w:t>7</w:t>
                    </w:r>
                    <w:r>
                      <w:rPr>
                        <w:rFonts w:ascii="Times New Roman" w:hAnsi="Times New Roman" w:hint="eastAsia"/>
                        <w:color w:val="000000" w:themeColor="text1"/>
                        <w:szCs w:val="21"/>
                      </w:rPr>
                      <w:t>月</w:t>
                    </w:r>
                    <w:r>
                      <w:rPr>
                        <w:rFonts w:ascii="Times New Roman" w:hAnsi="Times New Roman" w:hint="eastAsia"/>
                        <w:color w:val="000000" w:themeColor="text1"/>
                        <w:szCs w:val="21"/>
                      </w:rPr>
                      <w:t>22</w:t>
                    </w:r>
                    <w:r>
                      <w:rPr>
                        <w:rFonts w:ascii="Times New Roman" w:hAnsi="Times New Roman" w:hint="eastAsia"/>
                        <w:color w:val="000000" w:themeColor="text1"/>
                        <w:szCs w:val="21"/>
                      </w:rPr>
                      <w:t>日</w:t>
                    </w:r>
                  </w:p>
                </w:tc>
              </w:sdtContent>
            </w:sdt>
          </w:tr>
          <w:tr w:rsidR="00D852CC" w14:paraId="242B65BA" w14:textId="77777777">
            <w:trPr>
              <w:jc w:val="center"/>
            </w:trPr>
            <w:sdt>
              <w:sdtPr>
                <w:rPr>
                  <w:color w:val="000000" w:themeColor="text1"/>
                </w:rPr>
                <w:tag w:val="_PLD_1bbb97604bf541bb840deaf398116054"/>
                <w:id w:val="1501157116"/>
                <w:lock w:val="sdtContentLocked"/>
              </w:sdtPr>
              <w:sdtEndPr/>
              <w:sdtContent>
                <w:tc>
                  <w:tcPr>
                    <w:tcW w:w="1786" w:type="pct"/>
                  </w:tcPr>
                  <w:p w14:paraId="6D45DAE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6、2023年4月30日后的最近回售日</w:t>
                    </w:r>
                  </w:p>
                </w:tc>
              </w:sdtContent>
            </w:sdt>
            <w:sdt>
              <w:sdtPr>
                <w:rPr>
                  <w:rFonts w:ascii="Times New Roman" w:hAnsi="Times New Roman"/>
                  <w:color w:val="000000" w:themeColor="text1"/>
                  <w:szCs w:val="21"/>
                </w:rPr>
                <w:alias w:val="债券回售日"/>
                <w:tag w:val="_GBC_b52038632072455cb1a43436b55f4396"/>
                <w:id w:val="-381325082"/>
                <w:lock w:val="sdtLocked"/>
                <w:date w:fullDate="2024-07-22T00:00:00Z">
                  <w:dateFormat w:val="yyyy'年'M'月'd'日'"/>
                  <w:lid w:val="zh-CN"/>
                  <w:storeMappedDataAs w:val="dateTime"/>
                  <w:calendar w:val="gregorian"/>
                </w:date>
              </w:sdtPr>
              <w:sdtEndPr/>
              <w:sdtContent>
                <w:tc>
                  <w:tcPr>
                    <w:tcW w:w="3214" w:type="pct"/>
                    <w:vAlign w:val="center"/>
                  </w:tcPr>
                  <w:p w14:paraId="2BEC52A6" w14:textId="77777777" w:rsidR="00D852CC" w:rsidRDefault="0065368E">
                    <w:pPr>
                      <w:kinsoku w:val="0"/>
                      <w:overflowPunct w:val="0"/>
                      <w:rPr>
                        <w:rFonts w:ascii="宋体" w:hAnsi="宋体"/>
                        <w:color w:val="000000" w:themeColor="text1"/>
                        <w:szCs w:val="21"/>
                      </w:rPr>
                    </w:pPr>
                    <w:r>
                      <w:rPr>
                        <w:rFonts w:ascii="Times New Roman" w:hAnsi="Times New Roman" w:hint="eastAsia"/>
                        <w:color w:val="000000" w:themeColor="text1"/>
                        <w:szCs w:val="21"/>
                      </w:rPr>
                      <w:t>2024</w:t>
                    </w:r>
                    <w:r>
                      <w:rPr>
                        <w:rFonts w:ascii="Times New Roman" w:hAnsi="Times New Roman" w:hint="eastAsia"/>
                        <w:color w:val="000000" w:themeColor="text1"/>
                        <w:szCs w:val="21"/>
                      </w:rPr>
                      <w:t>年</w:t>
                    </w:r>
                    <w:r>
                      <w:rPr>
                        <w:rFonts w:ascii="Times New Roman" w:hAnsi="Times New Roman" w:hint="eastAsia"/>
                        <w:color w:val="000000" w:themeColor="text1"/>
                        <w:szCs w:val="21"/>
                      </w:rPr>
                      <w:t>7</w:t>
                    </w:r>
                    <w:r>
                      <w:rPr>
                        <w:rFonts w:ascii="Times New Roman" w:hAnsi="Times New Roman" w:hint="eastAsia"/>
                        <w:color w:val="000000" w:themeColor="text1"/>
                        <w:szCs w:val="21"/>
                      </w:rPr>
                      <w:t>月</w:t>
                    </w:r>
                    <w:r>
                      <w:rPr>
                        <w:rFonts w:ascii="Times New Roman" w:hAnsi="Times New Roman" w:hint="eastAsia"/>
                        <w:color w:val="000000" w:themeColor="text1"/>
                        <w:szCs w:val="21"/>
                      </w:rPr>
                      <w:t>22</w:t>
                    </w:r>
                    <w:r>
                      <w:rPr>
                        <w:rFonts w:ascii="Times New Roman" w:hAnsi="Times New Roman" w:hint="eastAsia"/>
                        <w:color w:val="000000" w:themeColor="text1"/>
                        <w:szCs w:val="21"/>
                      </w:rPr>
                      <w:t>日</w:t>
                    </w:r>
                  </w:p>
                </w:tc>
              </w:sdtContent>
            </w:sdt>
          </w:tr>
          <w:tr w:rsidR="00D852CC" w14:paraId="75BB85FF" w14:textId="77777777">
            <w:trPr>
              <w:jc w:val="center"/>
            </w:trPr>
            <w:sdt>
              <w:sdtPr>
                <w:rPr>
                  <w:color w:val="000000" w:themeColor="text1"/>
                </w:rPr>
                <w:tag w:val="_PLD_aa4084b4321b4bf1b72788db2bd523bf"/>
                <w:id w:val="-2025089756"/>
                <w:lock w:val="sdtContentLocked"/>
              </w:sdtPr>
              <w:sdtEndPr/>
              <w:sdtContent>
                <w:tc>
                  <w:tcPr>
                    <w:tcW w:w="1786" w:type="pct"/>
                  </w:tcPr>
                  <w:p w14:paraId="2FEA459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7、到期日</w:t>
                    </w:r>
                  </w:p>
                </w:tc>
              </w:sdtContent>
            </w:sdt>
            <w:sdt>
              <w:sdtPr>
                <w:rPr>
                  <w:rFonts w:ascii="Times New Roman" w:hAnsi="Times New Roman"/>
                  <w:color w:val="000000" w:themeColor="text1"/>
                  <w:szCs w:val="21"/>
                </w:rPr>
                <w:alias w:val="债券到期日"/>
                <w:tag w:val="_GBC_644f9b001e594642b6b7cf6112f78ceb"/>
                <w:id w:val="-612598764"/>
                <w:lock w:val="sdtLocked"/>
                <w:date w:fullDate="2026-07-22T00:00:00Z">
                  <w:dateFormat w:val="yyyy'年'M'月'd'日'"/>
                  <w:lid w:val="zh-CN"/>
                  <w:storeMappedDataAs w:val="dateTime"/>
                  <w:calendar w:val="gregorian"/>
                </w:date>
              </w:sdtPr>
              <w:sdtEndPr/>
              <w:sdtContent>
                <w:tc>
                  <w:tcPr>
                    <w:tcW w:w="3214" w:type="pct"/>
                  </w:tcPr>
                  <w:p w14:paraId="497DAF51"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2026</w:t>
                    </w:r>
                    <w:r>
                      <w:rPr>
                        <w:rFonts w:ascii="Times New Roman" w:hAnsi="Times New Roman" w:hint="eastAsia"/>
                        <w:color w:val="000000" w:themeColor="text1"/>
                        <w:szCs w:val="21"/>
                      </w:rPr>
                      <w:t>年</w:t>
                    </w:r>
                    <w:r>
                      <w:rPr>
                        <w:rFonts w:ascii="Times New Roman" w:hAnsi="Times New Roman" w:hint="eastAsia"/>
                        <w:color w:val="000000" w:themeColor="text1"/>
                        <w:szCs w:val="21"/>
                      </w:rPr>
                      <w:t>7</w:t>
                    </w:r>
                    <w:r>
                      <w:rPr>
                        <w:rFonts w:ascii="Times New Roman" w:hAnsi="Times New Roman" w:hint="eastAsia"/>
                        <w:color w:val="000000" w:themeColor="text1"/>
                        <w:szCs w:val="21"/>
                      </w:rPr>
                      <w:t>月</w:t>
                    </w:r>
                    <w:r>
                      <w:rPr>
                        <w:rFonts w:ascii="Times New Roman" w:hAnsi="Times New Roman" w:hint="eastAsia"/>
                        <w:color w:val="000000" w:themeColor="text1"/>
                        <w:szCs w:val="21"/>
                      </w:rPr>
                      <w:t>22</w:t>
                    </w:r>
                    <w:r>
                      <w:rPr>
                        <w:rFonts w:ascii="Times New Roman" w:hAnsi="Times New Roman" w:hint="eastAsia"/>
                        <w:color w:val="000000" w:themeColor="text1"/>
                        <w:szCs w:val="21"/>
                      </w:rPr>
                      <w:t>日</w:t>
                    </w:r>
                  </w:p>
                </w:tc>
              </w:sdtContent>
            </w:sdt>
          </w:tr>
          <w:tr w:rsidR="00D852CC" w14:paraId="7FC42104" w14:textId="77777777">
            <w:trPr>
              <w:jc w:val="center"/>
            </w:trPr>
            <w:sdt>
              <w:sdtPr>
                <w:rPr>
                  <w:color w:val="000000" w:themeColor="text1"/>
                </w:rPr>
                <w:tag w:val="_PLD_d2e99552c5cb4da2bd70488d7a5705c7"/>
                <w:id w:val="1787004161"/>
                <w:lock w:val="sdtContentLocked"/>
              </w:sdtPr>
              <w:sdtEndPr/>
              <w:sdtContent>
                <w:tc>
                  <w:tcPr>
                    <w:tcW w:w="1786" w:type="pct"/>
                  </w:tcPr>
                  <w:p w14:paraId="3610841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8、债券余额</w:t>
                    </w:r>
                  </w:p>
                </w:tc>
              </w:sdtContent>
            </w:sdt>
            <w:tc>
              <w:tcPr>
                <w:tcW w:w="3214" w:type="pct"/>
              </w:tcPr>
              <w:p w14:paraId="32A85B52" w14:textId="77777777" w:rsidR="00D852CC" w:rsidRDefault="0065368E">
                <w:pPr>
                  <w:kinsoku w:val="0"/>
                  <w:overflowPunct w:val="0"/>
                  <w:jc w:val="right"/>
                  <w:rPr>
                    <w:rFonts w:ascii="宋体" w:hAnsi="宋体"/>
                    <w:szCs w:val="21"/>
                  </w:rPr>
                </w:pPr>
                <w:r>
                  <w:rPr>
                    <w:rFonts w:ascii="Times New Roman" w:hAnsi="Times New Roman"/>
                  </w:rPr>
                  <w:t>15.00</w:t>
                </w:r>
              </w:p>
            </w:tc>
          </w:tr>
          <w:tr w:rsidR="00D852CC" w14:paraId="5C3840F7" w14:textId="77777777">
            <w:trPr>
              <w:jc w:val="center"/>
            </w:trPr>
            <w:sdt>
              <w:sdtPr>
                <w:rPr>
                  <w:color w:val="000000" w:themeColor="text1"/>
                </w:rPr>
                <w:tag w:val="_PLD_9e4315d5217d472ea0f19efc2cae0fca"/>
                <w:id w:val="-504131991"/>
                <w:lock w:val="sdtContentLocked"/>
              </w:sdtPr>
              <w:sdtEndPr/>
              <w:sdtContent>
                <w:tc>
                  <w:tcPr>
                    <w:tcW w:w="1786" w:type="pct"/>
                  </w:tcPr>
                  <w:p w14:paraId="22339A8E"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9、截止报告期末的利率</w:t>
                    </w:r>
                    <w:r>
                      <w:rPr>
                        <w:rFonts w:ascii="宋体" w:hAnsi="宋体" w:cs="宋体" w:hint="eastAsia"/>
                        <w:color w:val="000000" w:themeColor="text1"/>
                        <w:kern w:val="0"/>
                        <w:szCs w:val="21"/>
                      </w:rPr>
                      <w:t>(</w:t>
                    </w:r>
                    <w:r>
                      <w:rPr>
                        <w:rFonts w:cs="宋体"/>
                        <w:color w:val="000000" w:themeColor="text1"/>
                        <w:kern w:val="0"/>
                        <w:szCs w:val="21"/>
                      </w:rPr>
                      <w:t>%</w:t>
                    </w:r>
                    <w:r>
                      <w:rPr>
                        <w:rFonts w:ascii="宋体" w:hAnsi="宋体" w:cs="宋体" w:hint="eastAsia"/>
                        <w:color w:val="000000" w:themeColor="text1"/>
                        <w:kern w:val="0"/>
                        <w:szCs w:val="21"/>
                      </w:rPr>
                      <w:t>)</w:t>
                    </w:r>
                  </w:p>
                </w:tc>
              </w:sdtContent>
            </w:sdt>
            <w:tc>
              <w:tcPr>
                <w:tcW w:w="3214" w:type="pct"/>
              </w:tcPr>
              <w:p w14:paraId="30BCF60E" w14:textId="77777777" w:rsidR="00D852CC" w:rsidRDefault="0065368E">
                <w:pPr>
                  <w:kinsoku w:val="0"/>
                  <w:overflowPunct w:val="0"/>
                  <w:jc w:val="right"/>
                  <w:rPr>
                    <w:rFonts w:ascii="宋体" w:hAnsi="宋体"/>
                    <w:szCs w:val="21"/>
                  </w:rPr>
                </w:pPr>
                <w:r>
                  <w:rPr>
                    <w:rFonts w:ascii="Times New Roman" w:hAnsi="Times New Roman"/>
                  </w:rPr>
                  <w:t>3.39</w:t>
                </w:r>
              </w:p>
            </w:tc>
          </w:tr>
          <w:tr w:rsidR="00D852CC" w14:paraId="33583D0A" w14:textId="77777777">
            <w:trPr>
              <w:jc w:val="center"/>
            </w:trPr>
            <w:sdt>
              <w:sdtPr>
                <w:rPr>
                  <w:color w:val="000000" w:themeColor="text1"/>
                </w:rPr>
                <w:tag w:val="_PLD_6357967e07b2413d95d26ed538bcfa3e"/>
                <w:id w:val="-1335600369"/>
                <w:lock w:val="sdtContentLocked"/>
              </w:sdtPr>
              <w:sdtEndPr/>
              <w:sdtContent>
                <w:tc>
                  <w:tcPr>
                    <w:tcW w:w="1786" w:type="pct"/>
                  </w:tcPr>
                  <w:p w14:paraId="75212150"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10、还本付息方式</w:t>
                    </w:r>
                  </w:p>
                </w:tc>
              </w:sdtContent>
            </w:sdt>
            <w:tc>
              <w:tcPr>
                <w:tcW w:w="3214" w:type="pct"/>
                <w:vAlign w:val="center"/>
              </w:tcPr>
              <w:p w14:paraId="1307F53F" w14:textId="77777777" w:rsidR="00D852CC" w:rsidRDefault="0065368E">
                <w:pPr>
                  <w:kinsoku w:val="0"/>
                  <w:overflowPunct w:val="0"/>
                  <w:jc w:val="left"/>
                  <w:rPr>
                    <w:rFonts w:ascii="宋体" w:hAnsi="宋体"/>
                    <w:szCs w:val="21"/>
                  </w:rPr>
                </w:pPr>
                <w:r>
                  <w:t>本期债券采用单利按年计息，不计复利。每年付息一次，到期一次还本，最后一期利息随本金的兑付一起支付</w:t>
                </w:r>
              </w:p>
            </w:tc>
          </w:tr>
          <w:tr w:rsidR="00D852CC" w14:paraId="6DF09E7D" w14:textId="77777777">
            <w:trPr>
              <w:jc w:val="center"/>
            </w:trPr>
            <w:sdt>
              <w:sdtPr>
                <w:rPr>
                  <w:color w:val="000000" w:themeColor="text1"/>
                </w:rPr>
                <w:tag w:val="_PLD_baa70eaff2424e32b9de3427dc725fa3"/>
                <w:id w:val="-1669482947"/>
                <w:lock w:val="sdtContentLocked"/>
              </w:sdtPr>
              <w:sdtEndPr/>
              <w:sdtContent>
                <w:tc>
                  <w:tcPr>
                    <w:tcW w:w="1786" w:type="pct"/>
                  </w:tcPr>
                  <w:p w14:paraId="5B2A899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11、交易场所</w:t>
                    </w:r>
                  </w:p>
                </w:tc>
              </w:sdtContent>
            </w:sdt>
            <w:sdt>
              <w:sdtPr>
                <w:rPr>
                  <w:rFonts w:ascii="宋体" w:hAnsi="宋体"/>
                  <w:color w:val="000000" w:themeColor="text1"/>
                  <w:szCs w:val="21"/>
                </w:rPr>
                <w:alias w:val="交易场所"/>
                <w:tag w:val="_GBC_bee2340b8a9f4486b13e54af7e544248"/>
                <w:id w:val="-1817869103"/>
                <w:lock w:val="sdtLocked"/>
                <w:comboBox>
                  <w:listItem w:displayText="上交所" w:value="上交所"/>
                  <w:listItem w:displayText="深交所" w:value="深交所"/>
                  <w:listItem w:displayText="银行间" w:value="银行间"/>
                  <w:listItem w:displayText="上交所+银行间" w:value="上交所+银行间"/>
                  <w:listItem w:displayText="深交所+银行间" w:value="深交所+银行间"/>
                  <w:listItem w:displayText="其他" w:value="其他"/>
                </w:comboBox>
              </w:sdtPr>
              <w:sdtEndPr/>
              <w:sdtContent>
                <w:tc>
                  <w:tcPr>
                    <w:tcW w:w="3214" w:type="pct"/>
                  </w:tcPr>
                  <w:p w14:paraId="09ED4159"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上交所</w:t>
                    </w:r>
                  </w:p>
                </w:tc>
              </w:sdtContent>
            </w:sdt>
          </w:tr>
          <w:tr w:rsidR="00D852CC" w14:paraId="40BB4F02" w14:textId="77777777">
            <w:trPr>
              <w:jc w:val="center"/>
            </w:trPr>
            <w:sdt>
              <w:sdtPr>
                <w:rPr>
                  <w:color w:val="000000" w:themeColor="text1"/>
                </w:rPr>
                <w:tag w:val="_PLD_3ea779adbfd94151a030499e8f927417"/>
                <w:id w:val="-1609735822"/>
                <w:lock w:val="sdtContentLocked"/>
              </w:sdtPr>
              <w:sdtEndPr/>
              <w:sdtContent>
                <w:tc>
                  <w:tcPr>
                    <w:tcW w:w="1786" w:type="pct"/>
                  </w:tcPr>
                  <w:p w14:paraId="42FD133A" w14:textId="77777777" w:rsidR="00D852CC" w:rsidRDefault="0065368E">
                    <w:pPr>
                      <w:kinsoku w:val="0"/>
                      <w:overflowPunct w:val="0"/>
                      <w:jc w:val="left"/>
                      <w:rPr>
                        <w:color w:val="000000" w:themeColor="text1"/>
                      </w:rPr>
                    </w:pPr>
                    <w:r>
                      <w:rPr>
                        <w:rFonts w:ascii="宋体" w:hAnsi="宋体" w:hint="eastAsia"/>
                        <w:color w:val="000000" w:themeColor="text1"/>
                        <w:szCs w:val="21"/>
                      </w:rPr>
                      <w:t>12</w:t>
                    </w:r>
                    <w:r>
                      <w:rPr>
                        <w:rFonts w:hint="eastAsia"/>
                        <w:color w:val="000000" w:themeColor="text1"/>
                      </w:rPr>
                      <w:t>、主承销商</w:t>
                    </w:r>
                  </w:p>
                </w:tc>
              </w:sdtContent>
            </w:sdt>
            <w:tc>
              <w:tcPr>
                <w:tcW w:w="3214" w:type="pct"/>
                <w:vAlign w:val="center"/>
              </w:tcPr>
              <w:p w14:paraId="01D76E9E" w14:textId="77777777" w:rsidR="00D852CC" w:rsidRDefault="0065368E">
                <w:pPr>
                  <w:kinsoku w:val="0"/>
                  <w:overflowPunct w:val="0"/>
                  <w:jc w:val="left"/>
                  <w:rPr>
                    <w:rFonts w:ascii="宋体" w:hAnsi="宋体"/>
                    <w:szCs w:val="21"/>
                  </w:rPr>
                </w:pPr>
                <w:r>
                  <w:t>海通证券股份有限公司</w:t>
                </w:r>
                <w:r>
                  <w:rPr>
                    <w:rFonts w:ascii="Times New Roman" w:hAnsi="Times New Roman"/>
                  </w:rPr>
                  <w:t>,</w:t>
                </w:r>
                <w:r>
                  <w:t>中泰证券股份有限公司</w:t>
                </w:r>
                <w:r>
                  <w:rPr>
                    <w:rFonts w:ascii="Times New Roman" w:hAnsi="Times New Roman"/>
                  </w:rPr>
                  <w:t>,</w:t>
                </w:r>
                <w:r>
                  <w:t>东方证券承销保荐有限公司</w:t>
                </w:r>
              </w:p>
            </w:tc>
          </w:tr>
          <w:tr w:rsidR="00D852CC" w14:paraId="397A810F" w14:textId="77777777">
            <w:trPr>
              <w:jc w:val="center"/>
            </w:trPr>
            <w:sdt>
              <w:sdtPr>
                <w:rPr>
                  <w:color w:val="000000" w:themeColor="text1"/>
                </w:rPr>
                <w:tag w:val="_PLD_0fe8570812ff4f9cb3ee6004afade284"/>
                <w:id w:val="-1689823674"/>
                <w:lock w:val="sdtContentLocked"/>
              </w:sdtPr>
              <w:sdtEndPr/>
              <w:sdtContent>
                <w:tc>
                  <w:tcPr>
                    <w:tcW w:w="1786" w:type="pct"/>
                  </w:tcPr>
                  <w:p w14:paraId="6CD2CEA0" w14:textId="77777777" w:rsidR="00D852CC" w:rsidRDefault="0065368E">
                    <w:pPr>
                      <w:kinsoku w:val="0"/>
                      <w:overflowPunct w:val="0"/>
                      <w:jc w:val="left"/>
                      <w:rPr>
                        <w:color w:val="000000" w:themeColor="text1"/>
                      </w:rPr>
                    </w:pPr>
                    <w:r>
                      <w:rPr>
                        <w:rFonts w:asciiTheme="minorEastAsia" w:eastAsiaTheme="minorEastAsia" w:hAnsiTheme="minorEastAsia" w:hint="eastAsia"/>
                        <w:color w:val="000000" w:themeColor="text1"/>
                      </w:rPr>
                      <w:t>13、</w:t>
                    </w:r>
                    <w:r>
                      <w:rPr>
                        <w:rFonts w:hint="eastAsia"/>
                        <w:color w:val="000000" w:themeColor="text1"/>
                      </w:rPr>
                      <w:t>受托管理人</w:t>
                    </w:r>
                  </w:p>
                </w:tc>
              </w:sdtContent>
            </w:sdt>
            <w:tc>
              <w:tcPr>
                <w:tcW w:w="3214" w:type="pct"/>
                <w:vAlign w:val="center"/>
              </w:tcPr>
              <w:p w14:paraId="6E4DCB3B" w14:textId="77777777" w:rsidR="00D852CC" w:rsidRDefault="0065368E">
                <w:pPr>
                  <w:kinsoku w:val="0"/>
                  <w:overflowPunct w:val="0"/>
                  <w:jc w:val="left"/>
                  <w:rPr>
                    <w:rFonts w:ascii="宋体" w:hAnsi="宋体"/>
                    <w:szCs w:val="21"/>
                  </w:rPr>
                </w:pPr>
                <w:r>
                  <w:t>海通证券股份有限公司</w:t>
                </w:r>
              </w:p>
            </w:tc>
          </w:tr>
          <w:tr w:rsidR="00D852CC" w14:paraId="4006B447" w14:textId="77777777">
            <w:trPr>
              <w:jc w:val="center"/>
            </w:trPr>
            <w:sdt>
              <w:sdtPr>
                <w:rPr>
                  <w:color w:val="000000" w:themeColor="text1"/>
                </w:rPr>
                <w:tag w:val="_PLD_5fd46f7fbe9142fa80fe758795611a45"/>
                <w:id w:val="547886357"/>
                <w:lock w:val="sdtContentLocked"/>
              </w:sdtPr>
              <w:sdtEndPr/>
              <w:sdtContent>
                <w:tc>
                  <w:tcPr>
                    <w:tcW w:w="1786" w:type="pct"/>
                  </w:tcPr>
                  <w:p w14:paraId="2BB5E23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14、投资者适当性安排</w:t>
                    </w:r>
                  </w:p>
                </w:tc>
              </w:sdtContent>
            </w:sdt>
            <w:tc>
              <w:tcPr>
                <w:tcW w:w="3214" w:type="pct"/>
                <w:vAlign w:val="center"/>
              </w:tcPr>
              <w:p w14:paraId="7BB3E936" w14:textId="77777777" w:rsidR="00D852CC" w:rsidRDefault="0065368E">
                <w:pPr>
                  <w:kinsoku w:val="0"/>
                  <w:overflowPunct w:val="0"/>
                  <w:rPr>
                    <w:rFonts w:ascii="宋体" w:hAnsi="宋体"/>
                    <w:szCs w:val="21"/>
                  </w:rPr>
                </w:pPr>
                <w:r>
                  <w:t>面向专业投资者交易的债券</w:t>
                </w:r>
              </w:p>
            </w:tc>
          </w:tr>
          <w:tr w:rsidR="00D852CC" w14:paraId="4933AE7A" w14:textId="77777777">
            <w:trPr>
              <w:jc w:val="center"/>
            </w:trPr>
            <w:sdt>
              <w:sdtPr>
                <w:rPr>
                  <w:color w:val="000000" w:themeColor="text1"/>
                </w:rPr>
                <w:tag w:val="_PLD_386e0bc9bcdb4d78ad7cb217b962230c"/>
                <w:id w:val="273831292"/>
                <w:lock w:val="sdtContentLocked"/>
              </w:sdtPr>
              <w:sdtEndPr/>
              <w:sdtContent>
                <w:tc>
                  <w:tcPr>
                    <w:tcW w:w="1786" w:type="pct"/>
                  </w:tcPr>
                  <w:p w14:paraId="5C3EE4C7" w14:textId="77777777" w:rsidR="00D852CC" w:rsidRDefault="0065368E">
                    <w:pPr>
                      <w:kinsoku w:val="0"/>
                      <w:overflowPunct w:val="0"/>
                      <w:jc w:val="left"/>
                      <w:rPr>
                        <w:color w:val="000000" w:themeColor="text1"/>
                      </w:rPr>
                    </w:pPr>
                    <w:r>
                      <w:rPr>
                        <w:rFonts w:hint="eastAsia"/>
                        <w:color w:val="000000" w:themeColor="text1"/>
                      </w:rPr>
                      <w:t>15</w:t>
                    </w:r>
                    <w:r>
                      <w:rPr>
                        <w:rFonts w:hint="eastAsia"/>
                        <w:color w:val="000000" w:themeColor="text1"/>
                      </w:rPr>
                      <w:t>、适用的交易机制</w:t>
                    </w:r>
                  </w:p>
                </w:tc>
              </w:sdtContent>
            </w:sdt>
            <w:tc>
              <w:tcPr>
                <w:tcW w:w="3214" w:type="pct"/>
                <w:vAlign w:val="center"/>
              </w:tcPr>
              <w:p w14:paraId="73DB9017" w14:textId="77777777" w:rsidR="00D852CC" w:rsidRDefault="0065368E">
                <w:pPr>
                  <w:kinsoku w:val="0"/>
                  <w:overflowPunct w:val="0"/>
                  <w:jc w:val="left"/>
                  <w:rPr>
                    <w:rFonts w:ascii="宋体" w:hAnsi="宋体"/>
                    <w:szCs w:val="21"/>
                  </w:rPr>
                </w:pPr>
                <w:r>
                  <w:rPr>
                    <w:rFonts w:hint="eastAsia"/>
                  </w:rPr>
                  <w:t>匹配成交、点击成交、询价成交、竞买成交和协商成交</w:t>
                </w:r>
              </w:p>
            </w:tc>
          </w:tr>
          <w:tr w:rsidR="00D852CC" w14:paraId="3E6F33F1" w14:textId="77777777">
            <w:trPr>
              <w:jc w:val="center"/>
            </w:trPr>
            <w:sdt>
              <w:sdtPr>
                <w:rPr>
                  <w:color w:val="000000" w:themeColor="text1"/>
                </w:rPr>
                <w:tag w:val="_PLD_4426d29579694750a2d24108300e1ee8"/>
                <w:id w:val="-694077283"/>
                <w:lock w:val="sdtContentLocked"/>
              </w:sdtPr>
              <w:sdtEndPr/>
              <w:sdtContent>
                <w:tc>
                  <w:tcPr>
                    <w:tcW w:w="1786" w:type="pct"/>
                  </w:tcPr>
                  <w:p w14:paraId="5EB95C5B" w14:textId="77777777" w:rsidR="00D852CC" w:rsidRDefault="0065368E">
                    <w:pPr>
                      <w:rPr>
                        <w:color w:val="000000" w:themeColor="text1"/>
                      </w:rPr>
                    </w:pPr>
                    <w:r>
                      <w:rPr>
                        <w:rFonts w:hint="eastAsia"/>
                        <w:color w:val="000000" w:themeColor="text1"/>
                      </w:rPr>
                      <w:t>16</w:t>
                    </w:r>
                    <w:r>
                      <w:rPr>
                        <w:rFonts w:hint="eastAsia"/>
                        <w:color w:val="000000" w:themeColor="text1"/>
                      </w:rPr>
                      <w:t>、是否存在终止上市或者挂牌转让的风险及其应对措施</w:t>
                    </w:r>
                  </w:p>
                </w:tc>
              </w:sdtContent>
            </w:sdt>
            <w:tc>
              <w:tcPr>
                <w:tcW w:w="3214" w:type="pct"/>
                <w:vAlign w:val="center"/>
              </w:tcPr>
              <w:p w14:paraId="0818E754" w14:textId="77777777" w:rsidR="00D852CC" w:rsidRDefault="0065368E">
                <w:pPr>
                  <w:kinsoku w:val="0"/>
                  <w:overflowPunct w:val="0"/>
                  <w:rPr>
                    <w:rFonts w:ascii="宋体" w:hAnsi="宋体"/>
                    <w:szCs w:val="21"/>
                  </w:rPr>
                </w:pPr>
                <w:r>
                  <w:t>不适用</w:t>
                </w:r>
              </w:p>
            </w:tc>
          </w:tr>
        </w:tbl>
        <w:p w14:paraId="4B2887C1" w14:textId="77777777" w:rsidR="00D852CC" w:rsidRDefault="00FC569B">
          <w:pPr>
            <w:rPr>
              <w:color w:val="000000" w:themeColor="text1"/>
            </w:rPr>
          </w:pPr>
        </w:p>
      </w:sdtContent>
    </w:sdt>
    <w:sdt>
      <w:sdtPr>
        <w:rPr>
          <w:rFonts w:hint="eastAsia"/>
          <w:color w:val="000000" w:themeColor="text1"/>
        </w:rPr>
        <w:alias w:val="模块:债券基本信息"/>
        <w:tag w:val="_SEC_aaeb50ad5601493abe40f236d5e672dc"/>
        <w:id w:val="-1289356854"/>
        <w:lock w:val="sdtLocked"/>
      </w:sdtPr>
      <w:sdtEndPr/>
      <w:sdtContent>
        <w:p w14:paraId="6CECE3D5" w14:textId="77777777" w:rsidR="00D852CC" w:rsidRDefault="00D852CC">
          <w:pPr>
            <w:kinsoku w:val="0"/>
            <w:overflowPunct w:val="0"/>
            <w:rPr>
              <w:color w:val="000000" w:themeColor="text1"/>
              <w:vertAlign w:val="superscript"/>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159"/>
          </w:tblGrid>
          <w:tr w:rsidR="00D852CC" w14:paraId="624CA334" w14:textId="77777777">
            <w:trPr>
              <w:jc w:val="center"/>
            </w:trPr>
            <w:sdt>
              <w:sdtPr>
                <w:rPr>
                  <w:color w:val="000000" w:themeColor="text1"/>
                </w:rPr>
                <w:tag w:val="_PLD_22725121a5db47a6a2b86b11452cbdde"/>
                <w:id w:val="130523758"/>
                <w:lock w:val="sdtContentLocked"/>
              </w:sdtPr>
              <w:sdtEndPr/>
              <w:sdtContent>
                <w:tc>
                  <w:tcPr>
                    <w:tcW w:w="1786" w:type="pct"/>
                  </w:tcPr>
                  <w:p w14:paraId="56ED51B9"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1、债券名称</w:t>
                    </w:r>
                  </w:p>
                </w:tc>
              </w:sdtContent>
            </w:sdt>
            <w:sdt>
              <w:sdtPr>
                <w:rPr>
                  <w:rFonts w:ascii="宋体" w:hAnsi="宋体"/>
                  <w:color w:val="000000" w:themeColor="text1"/>
                  <w:szCs w:val="21"/>
                </w:rPr>
                <w:alias w:val="债券名称"/>
                <w:tag w:val="_GBC_230b384891234bccbb8de71ad87abab9"/>
                <w:id w:val="-1104493228"/>
                <w:lock w:val="sdtLocked"/>
              </w:sdtPr>
              <w:sdtEndPr/>
              <w:sdtContent>
                <w:tc>
                  <w:tcPr>
                    <w:tcW w:w="3214" w:type="pct"/>
                  </w:tcPr>
                  <w:p w14:paraId="6964FD0C"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山东省财金投资集团有限公司</w:t>
                    </w:r>
                    <w:r>
                      <w:rPr>
                        <w:rFonts w:ascii="Times New Roman" w:hAnsi="Times New Roman" w:hint="eastAsia"/>
                        <w:color w:val="000000" w:themeColor="text1"/>
                        <w:szCs w:val="21"/>
                      </w:rPr>
                      <w:t>2019</w:t>
                    </w:r>
                    <w:r>
                      <w:rPr>
                        <w:rFonts w:ascii="宋体" w:hAnsi="宋体" w:hint="eastAsia"/>
                        <w:color w:val="000000" w:themeColor="text1"/>
                        <w:szCs w:val="21"/>
                      </w:rPr>
                      <w:t>年公开发行公司债券（第一期）（面向合格投资者）</w:t>
                    </w:r>
                  </w:p>
                </w:tc>
              </w:sdtContent>
            </w:sdt>
          </w:tr>
          <w:tr w:rsidR="00D852CC" w14:paraId="6D2C85BC" w14:textId="77777777">
            <w:trPr>
              <w:jc w:val="center"/>
            </w:trPr>
            <w:sdt>
              <w:sdtPr>
                <w:rPr>
                  <w:color w:val="000000" w:themeColor="text1"/>
                </w:rPr>
                <w:tag w:val="_PLD_cb0755b5c2f441d893203a7bc1654ff9"/>
                <w:id w:val="-2034573824"/>
                <w:lock w:val="sdtContentLocked"/>
              </w:sdtPr>
              <w:sdtEndPr/>
              <w:sdtContent>
                <w:tc>
                  <w:tcPr>
                    <w:tcW w:w="1786" w:type="pct"/>
                  </w:tcPr>
                  <w:p w14:paraId="311DE6AC"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2、债券简称</w:t>
                    </w:r>
                  </w:p>
                </w:tc>
              </w:sdtContent>
            </w:sdt>
            <w:sdt>
              <w:sdtPr>
                <w:rPr>
                  <w:rFonts w:ascii="宋体" w:hAnsi="宋体"/>
                  <w:color w:val="000000" w:themeColor="text1"/>
                  <w:szCs w:val="21"/>
                </w:rPr>
                <w:alias w:val="债券简称"/>
                <w:tag w:val="_GBC_a2541b2aef4748c9bc295b57b89d7585"/>
                <w:id w:val="309295206"/>
                <w:lock w:val="sdtLocked"/>
              </w:sdtPr>
              <w:sdtEndPr/>
              <w:sdtContent>
                <w:tc>
                  <w:tcPr>
                    <w:tcW w:w="3214" w:type="pct"/>
                  </w:tcPr>
                  <w:p w14:paraId="632713B9"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19</w:t>
                    </w:r>
                    <w:r>
                      <w:rPr>
                        <w:rFonts w:ascii="宋体" w:hAnsi="宋体" w:hint="eastAsia"/>
                        <w:color w:val="000000" w:themeColor="text1"/>
                        <w:szCs w:val="21"/>
                      </w:rPr>
                      <w:t>财金</w:t>
                    </w:r>
                    <w:r>
                      <w:rPr>
                        <w:rFonts w:ascii="Times New Roman" w:hAnsi="Times New Roman" w:hint="eastAsia"/>
                        <w:color w:val="000000" w:themeColor="text1"/>
                        <w:szCs w:val="21"/>
                      </w:rPr>
                      <w:t>01</w:t>
                    </w:r>
                  </w:p>
                </w:tc>
              </w:sdtContent>
            </w:sdt>
          </w:tr>
          <w:tr w:rsidR="00D852CC" w14:paraId="61CF9D35" w14:textId="77777777">
            <w:trPr>
              <w:jc w:val="center"/>
            </w:trPr>
            <w:sdt>
              <w:sdtPr>
                <w:rPr>
                  <w:color w:val="000000" w:themeColor="text1"/>
                </w:rPr>
                <w:tag w:val="_PLD_32307c03d4cf402b97d869ac6d1f317d"/>
                <w:id w:val="787166229"/>
                <w:lock w:val="sdtContentLocked"/>
              </w:sdtPr>
              <w:sdtEndPr/>
              <w:sdtContent>
                <w:tc>
                  <w:tcPr>
                    <w:tcW w:w="1786" w:type="pct"/>
                  </w:tcPr>
                  <w:p w14:paraId="60135BD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3、债券代码</w:t>
                    </w:r>
                  </w:p>
                </w:tc>
              </w:sdtContent>
            </w:sdt>
            <w:sdt>
              <w:sdtPr>
                <w:rPr>
                  <w:rFonts w:ascii="宋体" w:hAnsi="宋体"/>
                  <w:color w:val="000000" w:themeColor="text1"/>
                  <w:szCs w:val="21"/>
                </w:rPr>
                <w:alias w:val="债券代码"/>
                <w:tag w:val="_GBC_d844874d9f4042899adb7fb328e06d79"/>
                <w:id w:val="1390307462"/>
                <w:lock w:val="sdtLocked"/>
              </w:sdtPr>
              <w:sdtEndPr/>
              <w:sdtContent>
                <w:tc>
                  <w:tcPr>
                    <w:tcW w:w="3214" w:type="pct"/>
                  </w:tcPr>
                  <w:p w14:paraId="61B7C363" w14:textId="77777777" w:rsidR="00D852CC" w:rsidRDefault="0065368E">
                    <w:pPr>
                      <w:kinsoku w:val="0"/>
                      <w:overflowPunct w:val="0"/>
                      <w:jc w:val="left"/>
                      <w:rPr>
                        <w:rFonts w:ascii="宋体" w:hAnsi="宋体"/>
                        <w:color w:val="000000" w:themeColor="text1"/>
                        <w:szCs w:val="21"/>
                      </w:rPr>
                    </w:pPr>
                    <w:r>
                      <w:rPr>
                        <w:rFonts w:ascii="Times New Roman" w:hAnsi="Times New Roman"/>
                        <w:color w:val="000000" w:themeColor="text1"/>
                        <w:szCs w:val="21"/>
                      </w:rPr>
                      <w:t>155549.SH</w:t>
                    </w:r>
                  </w:p>
                </w:tc>
              </w:sdtContent>
            </w:sdt>
          </w:tr>
          <w:tr w:rsidR="00D852CC" w14:paraId="7E777A3F" w14:textId="77777777">
            <w:trPr>
              <w:jc w:val="center"/>
            </w:trPr>
            <w:sdt>
              <w:sdtPr>
                <w:rPr>
                  <w:color w:val="000000" w:themeColor="text1"/>
                </w:rPr>
                <w:tag w:val="_PLD_7c4cc627c475432aac6fd20484d1d3b2"/>
                <w:id w:val="775370394"/>
                <w:lock w:val="sdtContentLocked"/>
              </w:sdtPr>
              <w:sdtEndPr/>
              <w:sdtContent>
                <w:tc>
                  <w:tcPr>
                    <w:tcW w:w="1786" w:type="pct"/>
                  </w:tcPr>
                  <w:p w14:paraId="74CED7D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4、发行日</w:t>
                    </w:r>
                  </w:p>
                </w:tc>
              </w:sdtContent>
            </w:sdt>
            <w:sdt>
              <w:sdtPr>
                <w:rPr>
                  <w:rFonts w:ascii="Times New Roman" w:hAnsi="Times New Roman"/>
                  <w:color w:val="000000" w:themeColor="text1"/>
                  <w:szCs w:val="21"/>
                </w:rPr>
                <w:alias w:val="债券发行日"/>
                <w:tag w:val="_GBC_77abbc9a133145f7acfec9922519619c"/>
                <w:id w:val="-242721426"/>
                <w:lock w:val="sdtLocked"/>
                <w:date w:fullDate="2019-07-18T00:00:00Z">
                  <w:dateFormat w:val="yyyy'年'M'月'd'日'"/>
                  <w:lid w:val="zh-CN"/>
                  <w:storeMappedDataAs w:val="dateTime"/>
                  <w:calendar w:val="gregorian"/>
                </w:date>
              </w:sdtPr>
              <w:sdtEndPr/>
              <w:sdtContent>
                <w:tc>
                  <w:tcPr>
                    <w:tcW w:w="3214" w:type="pct"/>
                  </w:tcPr>
                  <w:p w14:paraId="3E3B27ED"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2019</w:t>
                    </w:r>
                    <w:r>
                      <w:rPr>
                        <w:rFonts w:ascii="Times New Roman" w:hAnsi="Times New Roman" w:hint="eastAsia"/>
                        <w:color w:val="000000" w:themeColor="text1"/>
                        <w:szCs w:val="21"/>
                      </w:rPr>
                      <w:t>年</w:t>
                    </w:r>
                    <w:r>
                      <w:rPr>
                        <w:rFonts w:ascii="Times New Roman" w:hAnsi="Times New Roman" w:hint="eastAsia"/>
                        <w:color w:val="000000" w:themeColor="text1"/>
                        <w:szCs w:val="21"/>
                      </w:rPr>
                      <w:t>7</w:t>
                    </w:r>
                    <w:r>
                      <w:rPr>
                        <w:rFonts w:ascii="Times New Roman" w:hAnsi="Times New Roman" w:hint="eastAsia"/>
                        <w:color w:val="000000" w:themeColor="text1"/>
                        <w:szCs w:val="21"/>
                      </w:rPr>
                      <w:t>月</w:t>
                    </w:r>
                    <w:r>
                      <w:rPr>
                        <w:rFonts w:ascii="Times New Roman" w:hAnsi="Times New Roman" w:hint="eastAsia"/>
                        <w:color w:val="000000" w:themeColor="text1"/>
                        <w:szCs w:val="21"/>
                      </w:rPr>
                      <w:t>18</w:t>
                    </w:r>
                    <w:r>
                      <w:rPr>
                        <w:rFonts w:ascii="Times New Roman" w:hAnsi="Times New Roman" w:hint="eastAsia"/>
                        <w:color w:val="000000" w:themeColor="text1"/>
                        <w:szCs w:val="21"/>
                      </w:rPr>
                      <w:t>日</w:t>
                    </w:r>
                  </w:p>
                </w:tc>
              </w:sdtContent>
            </w:sdt>
          </w:tr>
          <w:tr w:rsidR="00D852CC" w14:paraId="48E6C049" w14:textId="77777777">
            <w:trPr>
              <w:jc w:val="center"/>
            </w:trPr>
            <w:sdt>
              <w:sdtPr>
                <w:rPr>
                  <w:color w:val="000000" w:themeColor="text1"/>
                </w:rPr>
                <w:tag w:val="_PLD_279b5bb76d604d2a886e72080fdf5dfa"/>
                <w:id w:val="-1781027181"/>
                <w:lock w:val="sdtContentLocked"/>
              </w:sdtPr>
              <w:sdtEndPr/>
              <w:sdtContent>
                <w:tc>
                  <w:tcPr>
                    <w:tcW w:w="1786" w:type="pct"/>
                  </w:tcPr>
                  <w:p w14:paraId="4899CA35" w14:textId="77777777" w:rsidR="00D852CC" w:rsidRDefault="0065368E">
                    <w:pPr>
                      <w:kinsoku w:val="0"/>
                      <w:overflowPunct w:val="0"/>
                      <w:jc w:val="left"/>
                      <w:rPr>
                        <w:color w:val="000000" w:themeColor="text1"/>
                      </w:rPr>
                    </w:pPr>
                    <w:r>
                      <w:rPr>
                        <w:rFonts w:ascii="宋体" w:hAnsi="宋体" w:hint="eastAsia"/>
                        <w:color w:val="000000" w:themeColor="text1"/>
                        <w:szCs w:val="21"/>
                      </w:rPr>
                      <w:t>5、起息日</w:t>
                    </w:r>
                  </w:p>
                </w:tc>
              </w:sdtContent>
            </w:sdt>
            <w:sdt>
              <w:sdtPr>
                <w:rPr>
                  <w:rFonts w:ascii="Times New Roman" w:hAnsi="Times New Roman"/>
                  <w:color w:val="000000" w:themeColor="text1"/>
                  <w:szCs w:val="21"/>
                </w:rPr>
                <w:alias w:val="债券起息日"/>
                <w:tag w:val="_GBC_5fa4c699d5b04927bb20f586df15b1bf"/>
                <w:id w:val="-1638565910"/>
                <w:lock w:val="sdtLocked"/>
                <w:date w:fullDate="2019-07-23T00:00:00Z">
                  <w:dateFormat w:val="yyyy'年'M'月'd'日'"/>
                  <w:lid w:val="zh-CN"/>
                  <w:storeMappedDataAs w:val="dateTime"/>
                  <w:calendar w:val="gregorian"/>
                </w:date>
              </w:sdtPr>
              <w:sdtEndPr/>
              <w:sdtContent>
                <w:tc>
                  <w:tcPr>
                    <w:tcW w:w="3214" w:type="pct"/>
                  </w:tcPr>
                  <w:p w14:paraId="4EEF2EE4"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2019</w:t>
                    </w:r>
                    <w:r>
                      <w:rPr>
                        <w:rFonts w:ascii="Times New Roman" w:hAnsi="Times New Roman" w:hint="eastAsia"/>
                        <w:color w:val="000000" w:themeColor="text1"/>
                        <w:szCs w:val="21"/>
                      </w:rPr>
                      <w:t>年</w:t>
                    </w:r>
                    <w:r>
                      <w:rPr>
                        <w:rFonts w:ascii="Times New Roman" w:hAnsi="Times New Roman" w:hint="eastAsia"/>
                        <w:color w:val="000000" w:themeColor="text1"/>
                        <w:szCs w:val="21"/>
                      </w:rPr>
                      <w:t>7</w:t>
                    </w:r>
                    <w:r>
                      <w:rPr>
                        <w:rFonts w:ascii="Times New Roman" w:hAnsi="Times New Roman" w:hint="eastAsia"/>
                        <w:color w:val="000000" w:themeColor="text1"/>
                        <w:szCs w:val="21"/>
                      </w:rPr>
                      <w:t>月</w:t>
                    </w:r>
                    <w:r>
                      <w:rPr>
                        <w:rFonts w:ascii="Times New Roman" w:hAnsi="Times New Roman" w:hint="eastAsia"/>
                        <w:color w:val="000000" w:themeColor="text1"/>
                        <w:szCs w:val="21"/>
                      </w:rPr>
                      <w:t>23</w:t>
                    </w:r>
                    <w:r>
                      <w:rPr>
                        <w:rFonts w:ascii="Times New Roman" w:hAnsi="Times New Roman" w:hint="eastAsia"/>
                        <w:color w:val="000000" w:themeColor="text1"/>
                        <w:szCs w:val="21"/>
                      </w:rPr>
                      <w:t>日</w:t>
                    </w:r>
                  </w:p>
                </w:tc>
              </w:sdtContent>
            </w:sdt>
          </w:tr>
          <w:tr w:rsidR="00D852CC" w14:paraId="5AD0F825" w14:textId="77777777">
            <w:trPr>
              <w:jc w:val="center"/>
            </w:trPr>
            <w:sdt>
              <w:sdtPr>
                <w:rPr>
                  <w:color w:val="000000" w:themeColor="text1"/>
                </w:rPr>
                <w:tag w:val="_PLD_1bbb97604bf541bb840deaf398116054"/>
                <w:id w:val="-1776557270"/>
                <w:lock w:val="sdtContentLocked"/>
              </w:sdtPr>
              <w:sdtEndPr/>
              <w:sdtContent>
                <w:tc>
                  <w:tcPr>
                    <w:tcW w:w="1786" w:type="pct"/>
                  </w:tcPr>
                  <w:p w14:paraId="576B9A1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6、2023年4月30日后的最近回售日</w:t>
                    </w:r>
                  </w:p>
                </w:tc>
              </w:sdtContent>
            </w:sdt>
            <w:sdt>
              <w:sdtPr>
                <w:rPr>
                  <w:rFonts w:ascii="Times New Roman" w:hAnsi="Times New Roman"/>
                  <w:color w:val="000000" w:themeColor="text1"/>
                  <w:szCs w:val="21"/>
                </w:rPr>
                <w:alias w:val="债券回售日"/>
                <w:tag w:val="_GBC_b52038632072455cb1a43436b55f4396"/>
                <w:id w:val="688873815"/>
                <w:lock w:val="sdtLocked"/>
                <w:date>
                  <w:dateFormat w:val="yyyy'年'M'月'd'日'"/>
                  <w:lid w:val="zh-CN"/>
                  <w:storeMappedDataAs w:val="dateTime"/>
                  <w:calendar w:val="gregorian"/>
                </w:date>
              </w:sdtPr>
              <w:sdtEndPr/>
              <w:sdtContent>
                <w:tc>
                  <w:tcPr>
                    <w:tcW w:w="3214" w:type="pct"/>
                    <w:vAlign w:val="center"/>
                  </w:tcPr>
                  <w:p w14:paraId="560361EF" w14:textId="77777777" w:rsidR="00D852CC" w:rsidRDefault="0065368E">
                    <w:pPr>
                      <w:kinsoku w:val="0"/>
                      <w:overflowPunct w:val="0"/>
                      <w:rPr>
                        <w:rFonts w:ascii="宋体" w:hAnsi="宋体"/>
                        <w:color w:val="000000" w:themeColor="text1"/>
                        <w:szCs w:val="21"/>
                      </w:rPr>
                    </w:pPr>
                    <w:r>
                      <w:rPr>
                        <w:rFonts w:ascii="Times New Roman" w:hAnsi="Times New Roman"/>
                        <w:color w:val="000000" w:themeColor="text1"/>
                        <w:szCs w:val="21"/>
                      </w:rPr>
                      <w:t>-</w:t>
                    </w:r>
                  </w:p>
                </w:tc>
              </w:sdtContent>
            </w:sdt>
          </w:tr>
          <w:tr w:rsidR="00D852CC" w14:paraId="0FF17E88" w14:textId="77777777">
            <w:trPr>
              <w:jc w:val="center"/>
            </w:trPr>
            <w:sdt>
              <w:sdtPr>
                <w:rPr>
                  <w:color w:val="000000" w:themeColor="text1"/>
                </w:rPr>
                <w:tag w:val="_PLD_aa4084b4321b4bf1b72788db2bd523bf"/>
                <w:id w:val="-1921325794"/>
                <w:lock w:val="sdtContentLocked"/>
              </w:sdtPr>
              <w:sdtEndPr/>
              <w:sdtContent>
                <w:tc>
                  <w:tcPr>
                    <w:tcW w:w="1786" w:type="pct"/>
                  </w:tcPr>
                  <w:p w14:paraId="1DCC99F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7、到期日</w:t>
                    </w:r>
                  </w:p>
                </w:tc>
              </w:sdtContent>
            </w:sdt>
            <w:sdt>
              <w:sdtPr>
                <w:rPr>
                  <w:rFonts w:ascii="Times New Roman" w:hAnsi="Times New Roman"/>
                  <w:color w:val="000000" w:themeColor="text1"/>
                  <w:szCs w:val="21"/>
                </w:rPr>
                <w:alias w:val="债券到期日"/>
                <w:tag w:val="_GBC_644f9b001e594642b6b7cf6112f78ceb"/>
                <w:id w:val="350221661"/>
                <w:lock w:val="sdtLocked"/>
                <w:date w:fullDate="2024-07-23T00:00:00Z">
                  <w:dateFormat w:val="yyyy'年'M'月'd'日'"/>
                  <w:lid w:val="zh-CN"/>
                  <w:storeMappedDataAs w:val="dateTime"/>
                  <w:calendar w:val="gregorian"/>
                </w:date>
              </w:sdtPr>
              <w:sdtEndPr/>
              <w:sdtContent>
                <w:tc>
                  <w:tcPr>
                    <w:tcW w:w="3214" w:type="pct"/>
                  </w:tcPr>
                  <w:p w14:paraId="4D3BF34C"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2024</w:t>
                    </w:r>
                    <w:r>
                      <w:rPr>
                        <w:rFonts w:ascii="Times New Roman" w:hAnsi="Times New Roman" w:hint="eastAsia"/>
                        <w:color w:val="000000" w:themeColor="text1"/>
                        <w:szCs w:val="21"/>
                      </w:rPr>
                      <w:t>年</w:t>
                    </w:r>
                    <w:r>
                      <w:rPr>
                        <w:rFonts w:ascii="Times New Roman" w:hAnsi="Times New Roman" w:hint="eastAsia"/>
                        <w:color w:val="000000" w:themeColor="text1"/>
                        <w:szCs w:val="21"/>
                      </w:rPr>
                      <w:t>7</w:t>
                    </w:r>
                    <w:r>
                      <w:rPr>
                        <w:rFonts w:ascii="Times New Roman" w:hAnsi="Times New Roman" w:hint="eastAsia"/>
                        <w:color w:val="000000" w:themeColor="text1"/>
                        <w:szCs w:val="21"/>
                      </w:rPr>
                      <w:t>月</w:t>
                    </w:r>
                    <w:r>
                      <w:rPr>
                        <w:rFonts w:ascii="Times New Roman" w:hAnsi="Times New Roman" w:hint="eastAsia"/>
                        <w:color w:val="000000" w:themeColor="text1"/>
                        <w:szCs w:val="21"/>
                      </w:rPr>
                      <w:t>23</w:t>
                    </w:r>
                    <w:r>
                      <w:rPr>
                        <w:rFonts w:ascii="Times New Roman" w:hAnsi="Times New Roman" w:hint="eastAsia"/>
                        <w:color w:val="000000" w:themeColor="text1"/>
                        <w:szCs w:val="21"/>
                      </w:rPr>
                      <w:t>日</w:t>
                    </w:r>
                  </w:p>
                </w:tc>
              </w:sdtContent>
            </w:sdt>
          </w:tr>
          <w:tr w:rsidR="00D852CC" w14:paraId="5F9AE9D3" w14:textId="77777777">
            <w:trPr>
              <w:jc w:val="center"/>
            </w:trPr>
            <w:sdt>
              <w:sdtPr>
                <w:rPr>
                  <w:color w:val="000000" w:themeColor="text1"/>
                </w:rPr>
                <w:tag w:val="_PLD_d2e99552c5cb4da2bd70488d7a5705c7"/>
                <w:id w:val="1635748975"/>
                <w:lock w:val="sdtContentLocked"/>
              </w:sdtPr>
              <w:sdtEndPr/>
              <w:sdtContent>
                <w:tc>
                  <w:tcPr>
                    <w:tcW w:w="1786" w:type="pct"/>
                  </w:tcPr>
                  <w:p w14:paraId="3E8FEBA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8、债券余额</w:t>
                    </w:r>
                  </w:p>
                </w:tc>
              </w:sdtContent>
            </w:sdt>
            <w:tc>
              <w:tcPr>
                <w:tcW w:w="3214" w:type="pct"/>
              </w:tcPr>
              <w:p w14:paraId="3250C4CE" w14:textId="77777777" w:rsidR="00D852CC" w:rsidRDefault="0065368E">
                <w:pPr>
                  <w:kinsoku w:val="0"/>
                  <w:overflowPunct w:val="0"/>
                  <w:jc w:val="right"/>
                  <w:rPr>
                    <w:rFonts w:ascii="宋体" w:hAnsi="宋体"/>
                    <w:szCs w:val="21"/>
                  </w:rPr>
                </w:pPr>
                <w:r>
                  <w:rPr>
                    <w:rFonts w:ascii="Times New Roman" w:hAnsi="Times New Roman"/>
                  </w:rPr>
                  <w:t>10.00</w:t>
                </w:r>
              </w:p>
            </w:tc>
          </w:tr>
          <w:tr w:rsidR="00D852CC" w14:paraId="6E5E1B45" w14:textId="77777777">
            <w:trPr>
              <w:jc w:val="center"/>
            </w:trPr>
            <w:sdt>
              <w:sdtPr>
                <w:rPr>
                  <w:color w:val="000000" w:themeColor="text1"/>
                </w:rPr>
                <w:tag w:val="_PLD_9e4315d5217d472ea0f19efc2cae0fca"/>
                <w:id w:val="-708342867"/>
                <w:lock w:val="sdtContentLocked"/>
              </w:sdtPr>
              <w:sdtEndPr/>
              <w:sdtContent>
                <w:tc>
                  <w:tcPr>
                    <w:tcW w:w="1786" w:type="pct"/>
                  </w:tcPr>
                  <w:p w14:paraId="55093F6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9、截止报告期末的利率</w:t>
                    </w:r>
                    <w:r>
                      <w:rPr>
                        <w:rFonts w:ascii="宋体" w:hAnsi="宋体" w:cs="宋体" w:hint="eastAsia"/>
                        <w:color w:val="000000" w:themeColor="text1"/>
                        <w:kern w:val="0"/>
                        <w:szCs w:val="21"/>
                      </w:rPr>
                      <w:t>(</w:t>
                    </w:r>
                    <w:r>
                      <w:rPr>
                        <w:rFonts w:cs="宋体"/>
                        <w:color w:val="000000" w:themeColor="text1"/>
                        <w:kern w:val="0"/>
                        <w:szCs w:val="21"/>
                      </w:rPr>
                      <w:t>%</w:t>
                    </w:r>
                    <w:r>
                      <w:rPr>
                        <w:rFonts w:ascii="宋体" w:hAnsi="宋体" w:cs="宋体" w:hint="eastAsia"/>
                        <w:color w:val="000000" w:themeColor="text1"/>
                        <w:kern w:val="0"/>
                        <w:szCs w:val="21"/>
                      </w:rPr>
                      <w:t>)</w:t>
                    </w:r>
                  </w:p>
                </w:tc>
              </w:sdtContent>
            </w:sdt>
            <w:tc>
              <w:tcPr>
                <w:tcW w:w="3214" w:type="pct"/>
              </w:tcPr>
              <w:p w14:paraId="5ED361DC" w14:textId="77777777" w:rsidR="00D852CC" w:rsidRDefault="0065368E">
                <w:pPr>
                  <w:kinsoku w:val="0"/>
                  <w:overflowPunct w:val="0"/>
                  <w:jc w:val="right"/>
                  <w:rPr>
                    <w:rFonts w:ascii="宋体" w:hAnsi="宋体"/>
                    <w:szCs w:val="21"/>
                  </w:rPr>
                </w:pPr>
                <w:r>
                  <w:rPr>
                    <w:rFonts w:ascii="Times New Roman" w:hAnsi="Times New Roman"/>
                  </w:rPr>
                  <w:t>3.95</w:t>
                </w:r>
              </w:p>
            </w:tc>
          </w:tr>
          <w:tr w:rsidR="00D852CC" w14:paraId="6F100F24" w14:textId="77777777">
            <w:trPr>
              <w:jc w:val="center"/>
            </w:trPr>
            <w:sdt>
              <w:sdtPr>
                <w:rPr>
                  <w:color w:val="000000" w:themeColor="text1"/>
                </w:rPr>
                <w:tag w:val="_PLD_6357967e07b2413d95d26ed538bcfa3e"/>
                <w:id w:val="-686374022"/>
                <w:lock w:val="sdtContentLocked"/>
              </w:sdtPr>
              <w:sdtEndPr/>
              <w:sdtContent>
                <w:tc>
                  <w:tcPr>
                    <w:tcW w:w="1786" w:type="pct"/>
                  </w:tcPr>
                  <w:p w14:paraId="2B492AE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10、还本付息方式</w:t>
                    </w:r>
                  </w:p>
                </w:tc>
              </w:sdtContent>
            </w:sdt>
            <w:tc>
              <w:tcPr>
                <w:tcW w:w="3214" w:type="pct"/>
              </w:tcPr>
              <w:p w14:paraId="31002ECC" w14:textId="77777777" w:rsidR="00D852CC" w:rsidRDefault="0065368E">
                <w:pPr>
                  <w:kinsoku w:val="0"/>
                  <w:overflowPunct w:val="0"/>
                  <w:jc w:val="left"/>
                  <w:rPr>
                    <w:rFonts w:ascii="宋体" w:hAnsi="宋体"/>
                    <w:szCs w:val="21"/>
                  </w:rPr>
                </w:pPr>
                <w:r>
                  <w:t>本次债券采用单利按年计息，不计复利。每年付息一次，到期一次还本，最后一期利息随本金的兑付一起支付</w:t>
                </w:r>
              </w:p>
            </w:tc>
          </w:tr>
          <w:tr w:rsidR="00D852CC" w14:paraId="3F7CFA53" w14:textId="77777777">
            <w:trPr>
              <w:jc w:val="center"/>
            </w:trPr>
            <w:sdt>
              <w:sdtPr>
                <w:rPr>
                  <w:color w:val="000000" w:themeColor="text1"/>
                </w:rPr>
                <w:tag w:val="_PLD_baa70eaff2424e32b9de3427dc725fa3"/>
                <w:id w:val="-2035182155"/>
                <w:lock w:val="sdtContentLocked"/>
              </w:sdtPr>
              <w:sdtEndPr/>
              <w:sdtContent>
                <w:tc>
                  <w:tcPr>
                    <w:tcW w:w="1786" w:type="pct"/>
                  </w:tcPr>
                  <w:p w14:paraId="5621B969"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11、交易场所</w:t>
                    </w:r>
                  </w:p>
                </w:tc>
              </w:sdtContent>
            </w:sdt>
            <w:sdt>
              <w:sdtPr>
                <w:rPr>
                  <w:rFonts w:ascii="宋体" w:hAnsi="宋体"/>
                  <w:color w:val="000000" w:themeColor="text1"/>
                  <w:szCs w:val="21"/>
                </w:rPr>
                <w:alias w:val="交易场所"/>
                <w:tag w:val="_GBC_bee2340b8a9f4486b13e54af7e544248"/>
                <w:id w:val="-1465273822"/>
                <w:lock w:val="sdtLocked"/>
                <w:comboBox>
                  <w:listItem w:displayText="上交所" w:value="上交所"/>
                  <w:listItem w:displayText="深交所" w:value="深交所"/>
                  <w:listItem w:displayText="银行间" w:value="银行间"/>
                  <w:listItem w:displayText="上交所+银行间" w:value="上交所+银行间"/>
                  <w:listItem w:displayText="深交所+银行间" w:value="深交所+银行间"/>
                  <w:listItem w:displayText="其他" w:value="其他"/>
                </w:comboBox>
              </w:sdtPr>
              <w:sdtEndPr/>
              <w:sdtContent>
                <w:tc>
                  <w:tcPr>
                    <w:tcW w:w="3214" w:type="pct"/>
                  </w:tcPr>
                  <w:p w14:paraId="66D2C92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上交所</w:t>
                    </w:r>
                  </w:p>
                </w:tc>
              </w:sdtContent>
            </w:sdt>
          </w:tr>
          <w:tr w:rsidR="00D852CC" w14:paraId="40833994" w14:textId="77777777">
            <w:trPr>
              <w:jc w:val="center"/>
            </w:trPr>
            <w:sdt>
              <w:sdtPr>
                <w:rPr>
                  <w:color w:val="000000" w:themeColor="text1"/>
                </w:rPr>
                <w:tag w:val="_PLD_3ea779adbfd94151a030499e8f927417"/>
                <w:id w:val="399187559"/>
                <w:lock w:val="sdtContentLocked"/>
              </w:sdtPr>
              <w:sdtEndPr/>
              <w:sdtContent>
                <w:tc>
                  <w:tcPr>
                    <w:tcW w:w="1786" w:type="pct"/>
                  </w:tcPr>
                  <w:p w14:paraId="389C0B5C" w14:textId="77777777" w:rsidR="00D852CC" w:rsidRDefault="0065368E">
                    <w:pPr>
                      <w:kinsoku w:val="0"/>
                      <w:overflowPunct w:val="0"/>
                      <w:jc w:val="left"/>
                      <w:rPr>
                        <w:color w:val="000000" w:themeColor="text1"/>
                      </w:rPr>
                    </w:pPr>
                    <w:r>
                      <w:rPr>
                        <w:rFonts w:ascii="宋体" w:hAnsi="宋体" w:hint="eastAsia"/>
                        <w:color w:val="000000" w:themeColor="text1"/>
                        <w:szCs w:val="21"/>
                      </w:rPr>
                      <w:t>12</w:t>
                    </w:r>
                    <w:r>
                      <w:rPr>
                        <w:rFonts w:hint="eastAsia"/>
                        <w:color w:val="000000" w:themeColor="text1"/>
                      </w:rPr>
                      <w:t>、主承销商</w:t>
                    </w:r>
                  </w:p>
                </w:tc>
              </w:sdtContent>
            </w:sdt>
            <w:tc>
              <w:tcPr>
                <w:tcW w:w="3214" w:type="pct"/>
                <w:vAlign w:val="center"/>
              </w:tcPr>
              <w:p w14:paraId="556C8DA8" w14:textId="77777777" w:rsidR="00D852CC" w:rsidRDefault="0065368E">
                <w:pPr>
                  <w:kinsoku w:val="0"/>
                  <w:overflowPunct w:val="0"/>
                  <w:jc w:val="left"/>
                  <w:rPr>
                    <w:rFonts w:ascii="宋体" w:hAnsi="宋体"/>
                    <w:szCs w:val="21"/>
                  </w:rPr>
                </w:pPr>
                <w:r>
                  <w:t>海通证券股份有限公司</w:t>
                </w:r>
              </w:p>
            </w:tc>
          </w:tr>
          <w:tr w:rsidR="00D852CC" w14:paraId="266661ED" w14:textId="77777777">
            <w:trPr>
              <w:jc w:val="center"/>
            </w:trPr>
            <w:sdt>
              <w:sdtPr>
                <w:rPr>
                  <w:color w:val="000000" w:themeColor="text1"/>
                </w:rPr>
                <w:tag w:val="_PLD_0fe8570812ff4f9cb3ee6004afade284"/>
                <w:id w:val="-1274930489"/>
                <w:lock w:val="sdtContentLocked"/>
              </w:sdtPr>
              <w:sdtEndPr/>
              <w:sdtContent>
                <w:tc>
                  <w:tcPr>
                    <w:tcW w:w="1786" w:type="pct"/>
                  </w:tcPr>
                  <w:p w14:paraId="0544AA8D" w14:textId="77777777" w:rsidR="00D852CC" w:rsidRDefault="0065368E">
                    <w:pPr>
                      <w:kinsoku w:val="0"/>
                      <w:overflowPunct w:val="0"/>
                      <w:jc w:val="left"/>
                      <w:rPr>
                        <w:color w:val="000000" w:themeColor="text1"/>
                      </w:rPr>
                    </w:pPr>
                    <w:r>
                      <w:rPr>
                        <w:rFonts w:asciiTheme="minorEastAsia" w:eastAsiaTheme="minorEastAsia" w:hAnsiTheme="minorEastAsia" w:hint="eastAsia"/>
                        <w:color w:val="000000" w:themeColor="text1"/>
                      </w:rPr>
                      <w:t>13、</w:t>
                    </w:r>
                    <w:r>
                      <w:rPr>
                        <w:rFonts w:hint="eastAsia"/>
                        <w:color w:val="000000" w:themeColor="text1"/>
                      </w:rPr>
                      <w:t>受托管理人</w:t>
                    </w:r>
                  </w:p>
                </w:tc>
              </w:sdtContent>
            </w:sdt>
            <w:tc>
              <w:tcPr>
                <w:tcW w:w="3214" w:type="pct"/>
                <w:vAlign w:val="center"/>
              </w:tcPr>
              <w:p w14:paraId="364F9726" w14:textId="77777777" w:rsidR="00D852CC" w:rsidRDefault="0065368E">
                <w:pPr>
                  <w:kinsoku w:val="0"/>
                  <w:overflowPunct w:val="0"/>
                  <w:jc w:val="left"/>
                  <w:rPr>
                    <w:rFonts w:ascii="宋体" w:hAnsi="宋体"/>
                    <w:szCs w:val="21"/>
                  </w:rPr>
                </w:pPr>
                <w:r>
                  <w:t>海通证券股份有限公司</w:t>
                </w:r>
              </w:p>
            </w:tc>
          </w:tr>
          <w:tr w:rsidR="00D852CC" w14:paraId="1C95680D" w14:textId="77777777">
            <w:trPr>
              <w:jc w:val="center"/>
            </w:trPr>
            <w:sdt>
              <w:sdtPr>
                <w:rPr>
                  <w:color w:val="000000" w:themeColor="text1"/>
                </w:rPr>
                <w:tag w:val="_PLD_5fd46f7fbe9142fa80fe758795611a45"/>
                <w:id w:val="-1953853189"/>
                <w:lock w:val="sdtContentLocked"/>
              </w:sdtPr>
              <w:sdtEndPr/>
              <w:sdtContent>
                <w:tc>
                  <w:tcPr>
                    <w:tcW w:w="1786" w:type="pct"/>
                  </w:tcPr>
                  <w:p w14:paraId="40C781C3"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14、投资者适当性安排</w:t>
                    </w:r>
                  </w:p>
                </w:tc>
              </w:sdtContent>
            </w:sdt>
            <w:tc>
              <w:tcPr>
                <w:tcW w:w="3214" w:type="pct"/>
                <w:vAlign w:val="center"/>
              </w:tcPr>
              <w:p w14:paraId="40C9E650" w14:textId="77777777" w:rsidR="00D852CC" w:rsidRDefault="0065368E">
                <w:pPr>
                  <w:kinsoku w:val="0"/>
                  <w:overflowPunct w:val="0"/>
                  <w:rPr>
                    <w:rFonts w:ascii="宋体" w:hAnsi="宋体"/>
                    <w:szCs w:val="21"/>
                  </w:rPr>
                </w:pPr>
                <w:r>
                  <w:t>面向合格投资者交易的债券</w:t>
                </w:r>
              </w:p>
            </w:tc>
          </w:tr>
          <w:tr w:rsidR="00D852CC" w14:paraId="24D6D4A1" w14:textId="77777777">
            <w:trPr>
              <w:jc w:val="center"/>
            </w:trPr>
            <w:sdt>
              <w:sdtPr>
                <w:rPr>
                  <w:color w:val="000000" w:themeColor="text1"/>
                </w:rPr>
                <w:tag w:val="_PLD_386e0bc9bcdb4d78ad7cb217b962230c"/>
                <w:id w:val="1090130845"/>
                <w:lock w:val="sdtContentLocked"/>
              </w:sdtPr>
              <w:sdtEndPr/>
              <w:sdtContent>
                <w:tc>
                  <w:tcPr>
                    <w:tcW w:w="1786" w:type="pct"/>
                  </w:tcPr>
                  <w:p w14:paraId="2AC57E29" w14:textId="77777777" w:rsidR="00D852CC" w:rsidRDefault="0065368E">
                    <w:pPr>
                      <w:kinsoku w:val="0"/>
                      <w:overflowPunct w:val="0"/>
                      <w:jc w:val="left"/>
                      <w:rPr>
                        <w:color w:val="000000" w:themeColor="text1"/>
                      </w:rPr>
                    </w:pPr>
                    <w:r>
                      <w:rPr>
                        <w:rFonts w:hint="eastAsia"/>
                        <w:color w:val="000000" w:themeColor="text1"/>
                      </w:rPr>
                      <w:t>15</w:t>
                    </w:r>
                    <w:r>
                      <w:rPr>
                        <w:rFonts w:hint="eastAsia"/>
                        <w:color w:val="000000" w:themeColor="text1"/>
                      </w:rPr>
                      <w:t>、适用的交易机制</w:t>
                    </w:r>
                  </w:p>
                </w:tc>
              </w:sdtContent>
            </w:sdt>
            <w:tc>
              <w:tcPr>
                <w:tcW w:w="3214" w:type="pct"/>
                <w:vAlign w:val="center"/>
              </w:tcPr>
              <w:p w14:paraId="7585B0A6" w14:textId="77777777" w:rsidR="00D852CC" w:rsidRDefault="0065368E">
                <w:pPr>
                  <w:kinsoku w:val="0"/>
                  <w:overflowPunct w:val="0"/>
                  <w:jc w:val="left"/>
                  <w:rPr>
                    <w:rFonts w:ascii="宋体" w:hAnsi="宋体"/>
                    <w:szCs w:val="21"/>
                  </w:rPr>
                </w:pPr>
                <w:r>
                  <w:rPr>
                    <w:rFonts w:hint="eastAsia"/>
                  </w:rPr>
                  <w:t>匹配成交、点击成交、询价成交、竞买成交和协商成交</w:t>
                </w:r>
              </w:p>
            </w:tc>
          </w:tr>
          <w:tr w:rsidR="00D852CC" w14:paraId="665CED12" w14:textId="77777777">
            <w:trPr>
              <w:jc w:val="center"/>
            </w:trPr>
            <w:sdt>
              <w:sdtPr>
                <w:rPr>
                  <w:color w:val="000000" w:themeColor="text1"/>
                </w:rPr>
                <w:tag w:val="_PLD_4426d29579694750a2d24108300e1ee8"/>
                <w:id w:val="-1094243115"/>
                <w:lock w:val="sdtContentLocked"/>
              </w:sdtPr>
              <w:sdtEndPr/>
              <w:sdtContent>
                <w:tc>
                  <w:tcPr>
                    <w:tcW w:w="1786" w:type="pct"/>
                  </w:tcPr>
                  <w:p w14:paraId="60A7F5EF" w14:textId="77777777" w:rsidR="00D852CC" w:rsidRDefault="0065368E">
                    <w:pPr>
                      <w:rPr>
                        <w:color w:val="000000" w:themeColor="text1"/>
                      </w:rPr>
                    </w:pPr>
                    <w:r>
                      <w:rPr>
                        <w:rFonts w:hint="eastAsia"/>
                        <w:color w:val="000000" w:themeColor="text1"/>
                      </w:rPr>
                      <w:t>16</w:t>
                    </w:r>
                    <w:r>
                      <w:rPr>
                        <w:rFonts w:hint="eastAsia"/>
                        <w:color w:val="000000" w:themeColor="text1"/>
                      </w:rPr>
                      <w:t>、是否存在终止上市或者挂牌转让的风险及其应对措施</w:t>
                    </w:r>
                  </w:p>
                </w:tc>
              </w:sdtContent>
            </w:sdt>
            <w:tc>
              <w:tcPr>
                <w:tcW w:w="3214" w:type="pct"/>
                <w:vAlign w:val="center"/>
              </w:tcPr>
              <w:p w14:paraId="2692BCAD" w14:textId="77777777" w:rsidR="00D852CC" w:rsidRDefault="0065368E">
                <w:pPr>
                  <w:kinsoku w:val="0"/>
                  <w:overflowPunct w:val="0"/>
                  <w:rPr>
                    <w:rFonts w:ascii="宋体" w:hAnsi="宋体"/>
                    <w:szCs w:val="21"/>
                  </w:rPr>
                </w:pPr>
                <w:r>
                  <w:t>不适用</w:t>
                </w:r>
              </w:p>
            </w:tc>
          </w:tr>
        </w:tbl>
        <w:p w14:paraId="15FFBC89" w14:textId="77777777" w:rsidR="00D852CC" w:rsidRDefault="00FC569B">
          <w:pPr>
            <w:rPr>
              <w:color w:val="000000" w:themeColor="text1"/>
            </w:rPr>
          </w:pPr>
        </w:p>
      </w:sdtContent>
    </w:sdt>
    <w:sdt>
      <w:sdtPr>
        <w:rPr>
          <w:rFonts w:hint="eastAsia"/>
          <w:color w:val="000000" w:themeColor="text1"/>
        </w:rPr>
        <w:alias w:val="模块:债券基本信息"/>
        <w:tag w:val="_SEC_aaeb50ad5601493abe40f236d5e672dc"/>
        <w:id w:val="105239598"/>
        <w:lock w:val="sdtLocked"/>
      </w:sdtPr>
      <w:sdtEndPr/>
      <w:sdtContent>
        <w:p w14:paraId="0EF083F4" w14:textId="77777777" w:rsidR="00D852CC" w:rsidRDefault="00D852CC">
          <w:pPr>
            <w:kinsoku w:val="0"/>
            <w:overflowPunct w:val="0"/>
            <w:rPr>
              <w:color w:val="000000" w:themeColor="text1"/>
              <w:vertAlign w:val="superscript"/>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159"/>
          </w:tblGrid>
          <w:tr w:rsidR="00D852CC" w14:paraId="66584EE8" w14:textId="77777777">
            <w:trPr>
              <w:jc w:val="center"/>
            </w:trPr>
            <w:sdt>
              <w:sdtPr>
                <w:rPr>
                  <w:color w:val="000000" w:themeColor="text1"/>
                </w:rPr>
                <w:tag w:val="_PLD_22725121a5db47a6a2b86b11452cbdde"/>
                <w:id w:val="1057360461"/>
                <w:lock w:val="sdtContentLocked"/>
              </w:sdtPr>
              <w:sdtEndPr/>
              <w:sdtContent>
                <w:tc>
                  <w:tcPr>
                    <w:tcW w:w="1786" w:type="pct"/>
                  </w:tcPr>
                  <w:p w14:paraId="3C02D340"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1、债券名称</w:t>
                    </w:r>
                  </w:p>
                </w:tc>
              </w:sdtContent>
            </w:sdt>
            <w:sdt>
              <w:sdtPr>
                <w:rPr>
                  <w:rFonts w:ascii="宋体" w:hAnsi="宋体"/>
                  <w:color w:val="000000" w:themeColor="text1"/>
                  <w:szCs w:val="21"/>
                </w:rPr>
                <w:alias w:val="债券名称"/>
                <w:tag w:val="_GBC_230b384891234bccbb8de71ad87abab9"/>
                <w:id w:val="1750844435"/>
                <w:lock w:val="sdtLocked"/>
              </w:sdtPr>
              <w:sdtEndPr/>
              <w:sdtContent>
                <w:tc>
                  <w:tcPr>
                    <w:tcW w:w="3214" w:type="pct"/>
                  </w:tcPr>
                  <w:p w14:paraId="536F0D26" w14:textId="77777777" w:rsidR="00D852CC" w:rsidRDefault="0065368E">
                    <w:pPr>
                      <w:kinsoku w:val="0"/>
                      <w:overflowPunct w:val="0"/>
                      <w:jc w:val="left"/>
                      <w:rPr>
                        <w:rFonts w:ascii="宋体" w:hAnsi="宋体"/>
                        <w:color w:val="000000" w:themeColor="text1"/>
                        <w:szCs w:val="21"/>
                      </w:rPr>
                    </w:pPr>
                    <w:r>
                      <w:rPr>
                        <w:rFonts w:ascii="Times New Roman" w:hAnsi="Times New Roman"/>
                        <w:color w:val="000000" w:themeColor="text1"/>
                        <w:szCs w:val="21"/>
                      </w:rPr>
                      <w:t>山东省财金投资集团有限公司</w:t>
                    </w:r>
                    <w:r>
                      <w:rPr>
                        <w:rFonts w:ascii="Times New Roman" w:hAnsi="Times New Roman"/>
                        <w:color w:val="000000" w:themeColor="text1"/>
                        <w:szCs w:val="21"/>
                      </w:rPr>
                      <w:t>2019</w:t>
                    </w:r>
                    <w:r>
                      <w:rPr>
                        <w:rFonts w:ascii="Times New Roman" w:hAnsi="Times New Roman"/>
                        <w:color w:val="000000" w:themeColor="text1"/>
                        <w:szCs w:val="21"/>
                      </w:rPr>
                      <w:t>年公开发行公司债券（第二期）（面向合格投资者）</w:t>
                    </w:r>
                  </w:p>
                </w:tc>
              </w:sdtContent>
            </w:sdt>
          </w:tr>
          <w:tr w:rsidR="00D852CC" w14:paraId="5F5D669A" w14:textId="77777777">
            <w:trPr>
              <w:jc w:val="center"/>
            </w:trPr>
            <w:sdt>
              <w:sdtPr>
                <w:rPr>
                  <w:color w:val="000000" w:themeColor="text1"/>
                </w:rPr>
                <w:tag w:val="_PLD_cb0755b5c2f441d893203a7bc1654ff9"/>
                <w:id w:val="2092273471"/>
                <w:lock w:val="sdtContentLocked"/>
              </w:sdtPr>
              <w:sdtEndPr/>
              <w:sdtContent>
                <w:tc>
                  <w:tcPr>
                    <w:tcW w:w="1786" w:type="pct"/>
                  </w:tcPr>
                  <w:p w14:paraId="64D80DE5"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2、债券简称</w:t>
                    </w:r>
                  </w:p>
                </w:tc>
              </w:sdtContent>
            </w:sdt>
            <w:sdt>
              <w:sdtPr>
                <w:rPr>
                  <w:rFonts w:ascii="宋体" w:hAnsi="宋体"/>
                  <w:color w:val="000000" w:themeColor="text1"/>
                  <w:szCs w:val="21"/>
                </w:rPr>
                <w:alias w:val="债券简称"/>
                <w:tag w:val="_GBC_a2541b2aef4748c9bc295b57b89d7585"/>
                <w:id w:val="-726448287"/>
                <w:lock w:val="sdtLocked"/>
              </w:sdtPr>
              <w:sdtEndPr/>
              <w:sdtContent>
                <w:tc>
                  <w:tcPr>
                    <w:tcW w:w="3214" w:type="pct"/>
                  </w:tcPr>
                  <w:p w14:paraId="4F99EE72" w14:textId="77777777" w:rsidR="00D852CC" w:rsidRDefault="0065368E">
                    <w:pPr>
                      <w:kinsoku w:val="0"/>
                      <w:overflowPunct w:val="0"/>
                      <w:jc w:val="left"/>
                      <w:rPr>
                        <w:rFonts w:ascii="宋体" w:hAnsi="宋体"/>
                        <w:color w:val="000000" w:themeColor="text1"/>
                        <w:szCs w:val="21"/>
                      </w:rPr>
                    </w:pPr>
                    <w:r>
                      <w:rPr>
                        <w:rFonts w:ascii="Times New Roman" w:hAnsi="Times New Roman"/>
                        <w:color w:val="000000" w:themeColor="text1"/>
                        <w:szCs w:val="21"/>
                      </w:rPr>
                      <w:t>19</w:t>
                    </w:r>
                    <w:r>
                      <w:rPr>
                        <w:rFonts w:ascii="Times New Roman" w:hAnsi="Times New Roman"/>
                        <w:color w:val="000000" w:themeColor="text1"/>
                        <w:szCs w:val="21"/>
                      </w:rPr>
                      <w:t>财金</w:t>
                    </w:r>
                    <w:r>
                      <w:rPr>
                        <w:rFonts w:ascii="Times New Roman" w:hAnsi="Times New Roman"/>
                        <w:color w:val="000000" w:themeColor="text1"/>
                        <w:szCs w:val="21"/>
                      </w:rPr>
                      <w:t>02</w:t>
                    </w:r>
                  </w:p>
                </w:tc>
              </w:sdtContent>
            </w:sdt>
          </w:tr>
          <w:tr w:rsidR="00D852CC" w14:paraId="660BA184" w14:textId="77777777">
            <w:trPr>
              <w:jc w:val="center"/>
            </w:trPr>
            <w:sdt>
              <w:sdtPr>
                <w:rPr>
                  <w:color w:val="000000" w:themeColor="text1"/>
                </w:rPr>
                <w:tag w:val="_PLD_32307c03d4cf402b97d869ac6d1f317d"/>
                <w:id w:val="-1236931419"/>
                <w:lock w:val="sdtContentLocked"/>
              </w:sdtPr>
              <w:sdtEndPr/>
              <w:sdtContent>
                <w:tc>
                  <w:tcPr>
                    <w:tcW w:w="1786" w:type="pct"/>
                  </w:tcPr>
                  <w:p w14:paraId="1D35FDF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3、债券代码</w:t>
                    </w:r>
                  </w:p>
                </w:tc>
              </w:sdtContent>
            </w:sdt>
            <w:sdt>
              <w:sdtPr>
                <w:rPr>
                  <w:rFonts w:ascii="宋体" w:hAnsi="宋体"/>
                  <w:color w:val="000000" w:themeColor="text1"/>
                  <w:szCs w:val="21"/>
                </w:rPr>
                <w:alias w:val="债券代码"/>
                <w:tag w:val="_GBC_d844874d9f4042899adb7fb328e06d79"/>
                <w:id w:val="-451944161"/>
                <w:lock w:val="sdtLocked"/>
              </w:sdtPr>
              <w:sdtEndPr/>
              <w:sdtContent>
                <w:tc>
                  <w:tcPr>
                    <w:tcW w:w="3214" w:type="pct"/>
                  </w:tcPr>
                  <w:p w14:paraId="3B5C7BF1" w14:textId="77777777" w:rsidR="00D852CC" w:rsidRDefault="0065368E">
                    <w:pPr>
                      <w:kinsoku w:val="0"/>
                      <w:overflowPunct w:val="0"/>
                      <w:jc w:val="left"/>
                      <w:rPr>
                        <w:rFonts w:ascii="宋体" w:hAnsi="宋体"/>
                        <w:color w:val="000000" w:themeColor="text1"/>
                        <w:szCs w:val="21"/>
                      </w:rPr>
                    </w:pPr>
                    <w:r>
                      <w:rPr>
                        <w:rFonts w:ascii="Times New Roman" w:hAnsi="Times New Roman"/>
                        <w:color w:val="000000" w:themeColor="text1"/>
                        <w:szCs w:val="21"/>
                      </w:rPr>
                      <w:t>155822.SH</w:t>
                    </w:r>
                  </w:p>
                </w:tc>
              </w:sdtContent>
            </w:sdt>
          </w:tr>
          <w:tr w:rsidR="00D852CC" w14:paraId="6C713E5F" w14:textId="77777777">
            <w:trPr>
              <w:jc w:val="center"/>
            </w:trPr>
            <w:sdt>
              <w:sdtPr>
                <w:rPr>
                  <w:color w:val="000000" w:themeColor="text1"/>
                </w:rPr>
                <w:tag w:val="_PLD_7c4cc627c475432aac6fd20484d1d3b2"/>
                <w:id w:val="-957478323"/>
                <w:lock w:val="sdtContentLocked"/>
              </w:sdtPr>
              <w:sdtEndPr/>
              <w:sdtContent>
                <w:tc>
                  <w:tcPr>
                    <w:tcW w:w="1786" w:type="pct"/>
                  </w:tcPr>
                  <w:p w14:paraId="6740446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4、发行日</w:t>
                    </w:r>
                  </w:p>
                </w:tc>
              </w:sdtContent>
            </w:sdt>
            <w:sdt>
              <w:sdtPr>
                <w:rPr>
                  <w:rFonts w:ascii="Times New Roman" w:hAnsi="Times New Roman"/>
                  <w:color w:val="000000" w:themeColor="text1"/>
                  <w:szCs w:val="21"/>
                </w:rPr>
                <w:alias w:val="债券发行日"/>
                <w:tag w:val="_GBC_77abbc9a133145f7acfec9922519619c"/>
                <w:id w:val="-2039190938"/>
                <w:lock w:val="sdtLocked"/>
                <w:date w:fullDate="2019-10-31T00:00:00Z">
                  <w:dateFormat w:val="yyyy'年'M'月'd'日'"/>
                  <w:lid w:val="zh-CN"/>
                  <w:storeMappedDataAs w:val="dateTime"/>
                  <w:calendar w:val="gregorian"/>
                </w:date>
              </w:sdtPr>
              <w:sdtEndPr/>
              <w:sdtContent>
                <w:tc>
                  <w:tcPr>
                    <w:tcW w:w="3214" w:type="pct"/>
                  </w:tcPr>
                  <w:p w14:paraId="278D2280"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2019</w:t>
                    </w:r>
                    <w:r>
                      <w:rPr>
                        <w:rFonts w:ascii="Times New Roman" w:hAnsi="Times New Roman" w:hint="eastAsia"/>
                        <w:color w:val="000000" w:themeColor="text1"/>
                        <w:szCs w:val="21"/>
                      </w:rPr>
                      <w:t>年</w:t>
                    </w:r>
                    <w:r>
                      <w:rPr>
                        <w:rFonts w:ascii="Times New Roman" w:hAnsi="Times New Roman" w:hint="eastAsia"/>
                        <w:color w:val="000000" w:themeColor="text1"/>
                        <w:szCs w:val="21"/>
                      </w:rPr>
                      <w:t>10</w:t>
                    </w:r>
                    <w:r>
                      <w:rPr>
                        <w:rFonts w:ascii="Times New Roman" w:hAnsi="Times New Roman" w:hint="eastAsia"/>
                        <w:color w:val="000000" w:themeColor="text1"/>
                        <w:szCs w:val="21"/>
                      </w:rPr>
                      <w:t>月</w:t>
                    </w:r>
                    <w:r>
                      <w:rPr>
                        <w:rFonts w:ascii="Times New Roman" w:hAnsi="Times New Roman" w:hint="eastAsia"/>
                        <w:color w:val="000000" w:themeColor="text1"/>
                        <w:szCs w:val="21"/>
                      </w:rPr>
                      <w:t>31</w:t>
                    </w:r>
                    <w:r>
                      <w:rPr>
                        <w:rFonts w:ascii="Times New Roman" w:hAnsi="Times New Roman" w:hint="eastAsia"/>
                        <w:color w:val="000000" w:themeColor="text1"/>
                        <w:szCs w:val="21"/>
                      </w:rPr>
                      <w:t>日</w:t>
                    </w:r>
                  </w:p>
                </w:tc>
              </w:sdtContent>
            </w:sdt>
          </w:tr>
          <w:tr w:rsidR="00D852CC" w14:paraId="7BDC7DB6" w14:textId="77777777">
            <w:trPr>
              <w:jc w:val="center"/>
            </w:trPr>
            <w:sdt>
              <w:sdtPr>
                <w:rPr>
                  <w:color w:val="000000" w:themeColor="text1"/>
                </w:rPr>
                <w:tag w:val="_PLD_279b5bb76d604d2a886e72080fdf5dfa"/>
                <w:id w:val="440727257"/>
                <w:lock w:val="sdtContentLocked"/>
              </w:sdtPr>
              <w:sdtEndPr/>
              <w:sdtContent>
                <w:tc>
                  <w:tcPr>
                    <w:tcW w:w="1786" w:type="pct"/>
                  </w:tcPr>
                  <w:p w14:paraId="4F72B35A" w14:textId="77777777" w:rsidR="00D852CC" w:rsidRDefault="0065368E">
                    <w:pPr>
                      <w:kinsoku w:val="0"/>
                      <w:overflowPunct w:val="0"/>
                      <w:jc w:val="left"/>
                      <w:rPr>
                        <w:color w:val="000000" w:themeColor="text1"/>
                      </w:rPr>
                    </w:pPr>
                    <w:r>
                      <w:rPr>
                        <w:rFonts w:ascii="宋体" w:hAnsi="宋体" w:hint="eastAsia"/>
                        <w:color w:val="000000" w:themeColor="text1"/>
                        <w:szCs w:val="21"/>
                      </w:rPr>
                      <w:t>5、起息日</w:t>
                    </w:r>
                  </w:p>
                </w:tc>
              </w:sdtContent>
            </w:sdt>
            <w:sdt>
              <w:sdtPr>
                <w:rPr>
                  <w:rFonts w:ascii="Times New Roman" w:hAnsi="Times New Roman"/>
                  <w:color w:val="000000" w:themeColor="text1"/>
                  <w:szCs w:val="21"/>
                </w:rPr>
                <w:alias w:val="债券起息日"/>
                <w:tag w:val="_GBC_5fa4c699d5b04927bb20f586df15b1bf"/>
                <w:id w:val="1657810035"/>
                <w:lock w:val="sdtLocked"/>
                <w:date w:fullDate="2019-11-05T00:00:00Z">
                  <w:dateFormat w:val="yyyy'年'M'月'd'日'"/>
                  <w:lid w:val="zh-CN"/>
                  <w:storeMappedDataAs w:val="dateTime"/>
                  <w:calendar w:val="gregorian"/>
                </w:date>
              </w:sdtPr>
              <w:sdtEndPr/>
              <w:sdtContent>
                <w:tc>
                  <w:tcPr>
                    <w:tcW w:w="3214" w:type="pct"/>
                  </w:tcPr>
                  <w:p w14:paraId="7E5772CF"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2019</w:t>
                    </w:r>
                    <w:r>
                      <w:rPr>
                        <w:rFonts w:ascii="Times New Roman" w:hAnsi="Times New Roman" w:hint="eastAsia"/>
                        <w:color w:val="000000" w:themeColor="text1"/>
                        <w:szCs w:val="21"/>
                      </w:rPr>
                      <w:t>年</w:t>
                    </w:r>
                    <w:r>
                      <w:rPr>
                        <w:rFonts w:ascii="Times New Roman" w:hAnsi="Times New Roman" w:hint="eastAsia"/>
                        <w:color w:val="000000" w:themeColor="text1"/>
                        <w:szCs w:val="21"/>
                      </w:rPr>
                      <w:t>11</w:t>
                    </w:r>
                    <w:r>
                      <w:rPr>
                        <w:rFonts w:ascii="Times New Roman" w:hAnsi="Times New Roman" w:hint="eastAsia"/>
                        <w:color w:val="000000" w:themeColor="text1"/>
                        <w:szCs w:val="21"/>
                      </w:rPr>
                      <w:t>月</w:t>
                    </w:r>
                    <w:r>
                      <w:rPr>
                        <w:rFonts w:ascii="Times New Roman" w:hAnsi="Times New Roman" w:hint="eastAsia"/>
                        <w:color w:val="000000" w:themeColor="text1"/>
                        <w:szCs w:val="21"/>
                      </w:rPr>
                      <w:t>5</w:t>
                    </w:r>
                    <w:r>
                      <w:rPr>
                        <w:rFonts w:ascii="Times New Roman" w:hAnsi="Times New Roman" w:hint="eastAsia"/>
                        <w:color w:val="000000" w:themeColor="text1"/>
                        <w:szCs w:val="21"/>
                      </w:rPr>
                      <w:t>日</w:t>
                    </w:r>
                  </w:p>
                </w:tc>
              </w:sdtContent>
            </w:sdt>
          </w:tr>
          <w:tr w:rsidR="00D852CC" w14:paraId="70E86AFD" w14:textId="77777777">
            <w:trPr>
              <w:jc w:val="center"/>
            </w:trPr>
            <w:sdt>
              <w:sdtPr>
                <w:rPr>
                  <w:color w:val="000000" w:themeColor="text1"/>
                </w:rPr>
                <w:tag w:val="_PLD_1bbb97604bf541bb840deaf398116054"/>
                <w:id w:val="-2108795836"/>
                <w:lock w:val="sdtContentLocked"/>
              </w:sdtPr>
              <w:sdtEndPr/>
              <w:sdtContent>
                <w:tc>
                  <w:tcPr>
                    <w:tcW w:w="1786" w:type="pct"/>
                  </w:tcPr>
                  <w:p w14:paraId="54CF9B8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6、2023年4月30日后的最近回售日</w:t>
                    </w:r>
                  </w:p>
                </w:tc>
              </w:sdtContent>
            </w:sdt>
            <w:sdt>
              <w:sdtPr>
                <w:rPr>
                  <w:rFonts w:ascii="Times New Roman" w:hAnsi="Times New Roman"/>
                </w:rPr>
                <w:alias w:val="债券回售日"/>
                <w:tag w:val="_GBC_b52038632072455cb1a43436b55f4396"/>
                <w:id w:val="232898421"/>
                <w:lock w:val="sdtLocked"/>
                <w:date>
                  <w:dateFormat w:val="yyyy'年'M'月'd'日'"/>
                  <w:lid w:val="zh-CN"/>
                  <w:storeMappedDataAs w:val="dateTime"/>
                  <w:calendar w:val="gregorian"/>
                </w:date>
              </w:sdtPr>
              <w:sdtEndPr/>
              <w:sdtContent>
                <w:tc>
                  <w:tcPr>
                    <w:tcW w:w="3214" w:type="pct"/>
                    <w:vAlign w:val="center"/>
                  </w:tcPr>
                  <w:p w14:paraId="3B8ED0AE" w14:textId="77777777" w:rsidR="00D852CC" w:rsidRDefault="0065368E">
                    <w:pPr>
                      <w:kinsoku w:val="0"/>
                      <w:overflowPunct w:val="0"/>
                      <w:rPr>
                        <w:rFonts w:ascii="宋体" w:hAnsi="宋体"/>
                        <w:color w:val="000000" w:themeColor="text1"/>
                        <w:szCs w:val="21"/>
                      </w:rPr>
                    </w:pPr>
                    <w:r>
                      <w:rPr>
                        <w:rFonts w:ascii="Times New Roman" w:hAnsi="Times New Roman"/>
                      </w:rPr>
                      <w:t>-</w:t>
                    </w:r>
                  </w:p>
                </w:tc>
              </w:sdtContent>
            </w:sdt>
          </w:tr>
          <w:tr w:rsidR="00D852CC" w14:paraId="3F4C33DC" w14:textId="77777777">
            <w:trPr>
              <w:jc w:val="center"/>
            </w:trPr>
            <w:sdt>
              <w:sdtPr>
                <w:rPr>
                  <w:color w:val="000000" w:themeColor="text1"/>
                </w:rPr>
                <w:tag w:val="_PLD_aa4084b4321b4bf1b72788db2bd523bf"/>
                <w:id w:val="1307895399"/>
                <w:lock w:val="sdtContentLocked"/>
              </w:sdtPr>
              <w:sdtEndPr/>
              <w:sdtContent>
                <w:tc>
                  <w:tcPr>
                    <w:tcW w:w="1786" w:type="pct"/>
                  </w:tcPr>
                  <w:p w14:paraId="1F5D6C90"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7、到期日</w:t>
                    </w:r>
                  </w:p>
                </w:tc>
              </w:sdtContent>
            </w:sdt>
            <w:sdt>
              <w:sdtPr>
                <w:rPr>
                  <w:rFonts w:ascii="Times New Roman" w:hAnsi="Times New Roman"/>
                  <w:color w:val="000000" w:themeColor="text1"/>
                  <w:szCs w:val="21"/>
                </w:rPr>
                <w:alias w:val="债券到期日"/>
                <w:tag w:val="_GBC_644f9b001e594642b6b7cf6112f78ceb"/>
                <w:id w:val="1837103963"/>
                <w:lock w:val="sdtLocked"/>
                <w:date w:fullDate="2024-11-05T00:00:00Z">
                  <w:dateFormat w:val="yyyy'年'M'月'd'日'"/>
                  <w:lid w:val="zh-CN"/>
                  <w:storeMappedDataAs w:val="dateTime"/>
                  <w:calendar w:val="gregorian"/>
                </w:date>
              </w:sdtPr>
              <w:sdtEndPr/>
              <w:sdtContent>
                <w:tc>
                  <w:tcPr>
                    <w:tcW w:w="3214" w:type="pct"/>
                  </w:tcPr>
                  <w:p w14:paraId="5E1AA581"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2024</w:t>
                    </w:r>
                    <w:r>
                      <w:rPr>
                        <w:rFonts w:ascii="Times New Roman" w:hAnsi="Times New Roman" w:hint="eastAsia"/>
                        <w:color w:val="000000" w:themeColor="text1"/>
                        <w:szCs w:val="21"/>
                      </w:rPr>
                      <w:t>年</w:t>
                    </w:r>
                    <w:r>
                      <w:rPr>
                        <w:rFonts w:ascii="Times New Roman" w:hAnsi="Times New Roman" w:hint="eastAsia"/>
                        <w:color w:val="000000" w:themeColor="text1"/>
                        <w:szCs w:val="21"/>
                      </w:rPr>
                      <w:t>11</w:t>
                    </w:r>
                    <w:r>
                      <w:rPr>
                        <w:rFonts w:ascii="Times New Roman" w:hAnsi="Times New Roman" w:hint="eastAsia"/>
                        <w:color w:val="000000" w:themeColor="text1"/>
                        <w:szCs w:val="21"/>
                      </w:rPr>
                      <w:t>月</w:t>
                    </w:r>
                    <w:r>
                      <w:rPr>
                        <w:rFonts w:ascii="Times New Roman" w:hAnsi="Times New Roman" w:hint="eastAsia"/>
                        <w:color w:val="000000" w:themeColor="text1"/>
                        <w:szCs w:val="21"/>
                      </w:rPr>
                      <w:t>5</w:t>
                    </w:r>
                    <w:r>
                      <w:rPr>
                        <w:rFonts w:ascii="Times New Roman" w:hAnsi="Times New Roman" w:hint="eastAsia"/>
                        <w:color w:val="000000" w:themeColor="text1"/>
                        <w:szCs w:val="21"/>
                      </w:rPr>
                      <w:t>日</w:t>
                    </w:r>
                  </w:p>
                </w:tc>
              </w:sdtContent>
            </w:sdt>
          </w:tr>
          <w:tr w:rsidR="00D852CC" w14:paraId="13FAC0AA" w14:textId="77777777">
            <w:trPr>
              <w:jc w:val="center"/>
            </w:trPr>
            <w:sdt>
              <w:sdtPr>
                <w:rPr>
                  <w:color w:val="000000" w:themeColor="text1"/>
                </w:rPr>
                <w:tag w:val="_PLD_d2e99552c5cb4da2bd70488d7a5705c7"/>
                <w:id w:val="863019426"/>
                <w:lock w:val="sdtContentLocked"/>
              </w:sdtPr>
              <w:sdtEndPr/>
              <w:sdtContent>
                <w:tc>
                  <w:tcPr>
                    <w:tcW w:w="1786" w:type="pct"/>
                  </w:tcPr>
                  <w:p w14:paraId="696E4B4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8、债券余额</w:t>
                    </w:r>
                  </w:p>
                </w:tc>
              </w:sdtContent>
            </w:sdt>
            <w:tc>
              <w:tcPr>
                <w:tcW w:w="3214" w:type="pct"/>
                <w:vAlign w:val="center"/>
              </w:tcPr>
              <w:p w14:paraId="474A99CA" w14:textId="77777777" w:rsidR="00D852CC" w:rsidRDefault="0065368E">
                <w:pPr>
                  <w:kinsoku w:val="0"/>
                  <w:overflowPunct w:val="0"/>
                  <w:jc w:val="right"/>
                  <w:rPr>
                    <w:rFonts w:ascii="宋体" w:hAnsi="宋体"/>
                    <w:szCs w:val="21"/>
                  </w:rPr>
                </w:pPr>
                <w:r>
                  <w:rPr>
                    <w:rFonts w:ascii="Times New Roman" w:hAnsi="Times New Roman"/>
                  </w:rPr>
                  <w:t>10.00</w:t>
                </w:r>
              </w:p>
            </w:tc>
          </w:tr>
          <w:tr w:rsidR="00D852CC" w14:paraId="71564A5F" w14:textId="77777777">
            <w:trPr>
              <w:jc w:val="center"/>
            </w:trPr>
            <w:sdt>
              <w:sdtPr>
                <w:rPr>
                  <w:color w:val="000000" w:themeColor="text1"/>
                </w:rPr>
                <w:tag w:val="_PLD_9e4315d5217d472ea0f19efc2cae0fca"/>
                <w:id w:val="491922757"/>
                <w:lock w:val="sdtContentLocked"/>
              </w:sdtPr>
              <w:sdtEndPr/>
              <w:sdtContent>
                <w:tc>
                  <w:tcPr>
                    <w:tcW w:w="1786" w:type="pct"/>
                  </w:tcPr>
                  <w:p w14:paraId="15BDEAE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9、截止报告期末的利率</w:t>
                    </w:r>
                    <w:r>
                      <w:rPr>
                        <w:rFonts w:ascii="宋体" w:hAnsi="宋体" w:cs="宋体" w:hint="eastAsia"/>
                        <w:color w:val="000000" w:themeColor="text1"/>
                        <w:kern w:val="0"/>
                        <w:szCs w:val="21"/>
                      </w:rPr>
                      <w:t>(</w:t>
                    </w:r>
                    <w:r>
                      <w:rPr>
                        <w:rFonts w:cs="宋体"/>
                        <w:color w:val="000000" w:themeColor="text1"/>
                        <w:kern w:val="0"/>
                        <w:szCs w:val="21"/>
                      </w:rPr>
                      <w:t>%</w:t>
                    </w:r>
                    <w:r>
                      <w:rPr>
                        <w:rFonts w:ascii="宋体" w:hAnsi="宋体" w:cs="宋体" w:hint="eastAsia"/>
                        <w:color w:val="000000" w:themeColor="text1"/>
                        <w:kern w:val="0"/>
                        <w:szCs w:val="21"/>
                      </w:rPr>
                      <w:t>)</w:t>
                    </w:r>
                  </w:p>
                </w:tc>
              </w:sdtContent>
            </w:sdt>
            <w:tc>
              <w:tcPr>
                <w:tcW w:w="3214" w:type="pct"/>
                <w:vAlign w:val="center"/>
              </w:tcPr>
              <w:p w14:paraId="31E9CC7B" w14:textId="77777777" w:rsidR="00D852CC" w:rsidRDefault="0065368E">
                <w:pPr>
                  <w:kinsoku w:val="0"/>
                  <w:overflowPunct w:val="0"/>
                  <w:jc w:val="right"/>
                  <w:rPr>
                    <w:rFonts w:ascii="宋体" w:hAnsi="宋体"/>
                    <w:szCs w:val="21"/>
                  </w:rPr>
                </w:pPr>
                <w:r>
                  <w:rPr>
                    <w:rFonts w:ascii="Times New Roman" w:hAnsi="Times New Roman"/>
                  </w:rPr>
                  <w:t>3.00</w:t>
                </w:r>
              </w:p>
            </w:tc>
          </w:tr>
          <w:tr w:rsidR="00D852CC" w14:paraId="2ED16B53" w14:textId="77777777">
            <w:trPr>
              <w:jc w:val="center"/>
            </w:trPr>
            <w:sdt>
              <w:sdtPr>
                <w:rPr>
                  <w:color w:val="000000" w:themeColor="text1"/>
                </w:rPr>
                <w:tag w:val="_PLD_6357967e07b2413d95d26ed538bcfa3e"/>
                <w:id w:val="636843094"/>
                <w:lock w:val="sdtContentLocked"/>
              </w:sdtPr>
              <w:sdtEndPr/>
              <w:sdtContent>
                <w:tc>
                  <w:tcPr>
                    <w:tcW w:w="1786" w:type="pct"/>
                  </w:tcPr>
                  <w:p w14:paraId="1670077D"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10、还本付息方式</w:t>
                    </w:r>
                  </w:p>
                </w:tc>
              </w:sdtContent>
            </w:sdt>
            <w:tc>
              <w:tcPr>
                <w:tcW w:w="3214" w:type="pct"/>
                <w:vAlign w:val="center"/>
              </w:tcPr>
              <w:p w14:paraId="62DC0C51" w14:textId="77777777" w:rsidR="00D852CC" w:rsidRDefault="0065368E">
                <w:pPr>
                  <w:kinsoku w:val="0"/>
                  <w:overflowPunct w:val="0"/>
                  <w:jc w:val="left"/>
                  <w:rPr>
                    <w:rFonts w:ascii="宋体" w:hAnsi="宋体"/>
                    <w:szCs w:val="21"/>
                  </w:rPr>
                </w:pPr>
                <w:r>
                  <w:rPr>
                    <w:rFonts w:ascii="Times New Roman" w:hAnsi="Times New Roman"/>
                    <w:szCs w:val="21"/>
                  </w:rPr>
                  <w:t>本期债券采用单利按年计息，不计复利。每年付息一次，到期一次还本，最后一期利息随本金的兑付一起支付</w:t>
                </w:r>
              </w:p>
            </w:tc>
          </w:tr>
          <w:tr w:rsidR="00D852CC" w14:paraId="2BE49ACC" w14:textId="77777777">
            <w:trPr>
              <w:jc w:val="center"/>
            </w:trPr>
            <w:sdt>
              <w:sdtPr>
                <w:rPr>
                  <w:color w:val="000000" w:themeColor="text1"/>
                </w:rPr>
                <w:tag w:val="_PLD_baa70eaff2424e32b9de3427dc725fa3"/>
                <w:id w:val="1664509587"/>
                <w:lock w:val="sdtContentLocked"/>
              </w:sdtPr>
              <w:sdtEndPr/>
              <w:sdtContent>
                <w:tc>
                  <w:tcPr>
                    <w:tcW w:w="1786" w:type="pct"/>
                  </w:tcPr>
                  <w:p w14:paraId="330F1835"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11、交易场所</w:t>
                    </w:r>
                  </w:p>
                </w:tc>
              </w:sdtContent>
            </w:sdt>
            <w:sdt>
              <w:sdtPr>
                <w:rPr>
                  <w:rFonts w:ascii="Times New Roman" w:hAnsi="Times New Roman"/>
                  <w:color w:val="000000" w:themeColor="text1"/>
                  <w:szCs w:val="21"/>
                </w:rPr>
                <w:alias w:val="交易场所"/>
                <w:tag w:val="_GBC_bee2340b8a9f4486b13e54af7e544248"/>
                <w:id w:val="2009392318"/>
                <w:lock w:val="sdtLocked"/>
                <w:comboBox>
                  <w:listItem w:displayText="上交所" w:value="上交所"/>
                  <w:listItem w:displayText="深交所" w:value="深交所"/>
                  <w:listItem w:displayText="银行间" w:value="银行间"/>
                  <w:listItem w:displayText="上交所+银行间" w:value="上交所+银行间"/>
                  <w:listItem w:displayText="深交所+银行间" w:value="深交所+银行间"/>
                  <w:listItem w:displayText="其他" w:value="其他"/>
                </w:comboBox>
              </w:sdtPr>
              <w:sdtEndPr/>
              <w:sdtContent>
                <w:tc>
                  <w:tcPr>
                    <w:tcW w:w="3214" w:type="pct"/>
                  </w:tcPr>
                  <w:p w14:paraId="652086EA"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上交所</w:t>
                    </w:r>
                  </w:p>
                </w:tc>
              </w:sdtContent>
            </w:sdt>
          </w:tr>
          <w:tr w:rsidR="00D852CC" w14:paraId="45A8E52F" w14:textId="77777777">
            <w:trPr>
              <w:jc w:val="center"/>
            </w:trPr>
            <w:sdt>
              <w:sdtPr>
                <w:rPr>
                  <w:color w:val="000000" w:themeColor="text1"/>
                </w:rPr>
                <w:tag w:val="_PLD_3ea779adbfd94151a030499e8f927417"/>
                <w:id w:val="-934660496"/>
                <w:lock w:val="sdtContentLocked"/>
              </w:sdtPr>
              <w:sdtEndPr/>
              <w:sdtContent>
                <w:tc>
                  <w:tcPr>
                    <w:tcW w:w="1786" w:type="pct"/>
                  </w:tcPr>
                  <w:p w14:paraId="7C134B23" w14:textId="77777777" w:rsidR="00D852CC" w:rsidRDefault="0065368E">
                    <w:pPr>
                      <w:kinsoku w:val="0"/>
                      <w:overflowPunct w:val="0"/>
                      <w:jc w:val="left"/>
                      <w:rPr>
                        <w:color w:val="000000" w:themeColor="text1"/>
                      </w:rPr>
                    </w:pPr>
                    <w:r>
                      <w:rPr>
                        <w:rFonts w:ascii="宋体" w:hAnsi="宋体" w:hint="eastAsia"/>
                        <w:color w:val="000000" w:themeColor="text1"/>
                        <w:szCs w:val="21"/>
                      </w:rPr>
                      <w:t>12</w:t>
                    </w:r>
                    <w:r>
                      <w:rPr>
                        <w:rFonts w:hint="eastAsia"/>
                        <w:color w:val="000000" w:themeColor="text1"/>
                      </w:rPr>
                      <w:t>、主承销商</w:t>
                    </w:r>
                  </w:p>
                </w:tc>
              </w:sdtContent>
            </w:sdt>
            <w:tc>
              <w:tcPr>
                <w:tcW w:w="3214" w:type="pct"/>
                <w:vAlign w:val="center"/>
              </w:tcPr>
              <w:p w14:paraId="0B36856A" w14:textId="77777777" w:rsidR="00D852CC" w:rsidRDefault="0065368E">
                <w:pPr>
                  <w:kinsoku w:val="0"/>
                  <w:overflowPunct w:val="0"/>
                  <w:jc w:val="left"/>
                  <w:rPr>
                    <w:rFonts w:ascii="宋体" w:hAnsi="宋体"/>
                    <w:szCs w:val="21"/>
                  </w:rPr>
                </w:pPr>
                <w:r>
                  <w:rPr>
                    <w:rFonts w:ascii="Times New Roman" w:hAnsi="Times New Roman"/>
                  </w:rPr>
                  <w:t>海通证券股份有限公司</w:t>
                </w:r>
              </w:p>
            </w:tc>
          </w:tr>
          <w:tr w:rsidR="00D852CC" w14:paraId="097B19BC" w14:textId="77777777">
            <w:trPr>
              <w:jc w:val="center"/>
            </w:trPr>
            <w:sdt>
              <w:sdtPr>
                <w:rPr>
                  <w:color w:val="000000" w:themeColor="text1"/>
                </w:rPr>
                <w:tag w:val="_PLD_0fe8570812ff4f9cb3ee6004afade284"/>
                <w:id w:val="-983000307"/>
                <w:lock w:val="sdtContentLocked"/>
              </w:sdtPr>
              <w:sdtEndPr/>
              <w:sdtContent>
                <w:tc>
                  <w:tcPr>
                    <w:tcW w:w="1786" w:type="pct"/>
                  </w:tcPr>
                  <w:p w14:paraId="7B6D2652" w14:textId="77777777" w:rsidR="00D852CC" w:rsidRDefault="0065368E">
                    <w:pPr>
                      <w:kinsoku w:val="0"/>
                      <w:overflowPunct w:val="0"/>
                      <w:jc w:val="left"/>
                      <w:rPr>
                        <w:color w:val="000000" w:themeColor="text1"/>
                      </w:rPr>
                    </w:pPr>
                    <w:r>
                      <w:rPr>
                        <w:rFonts w:asciiTheme="minorEastAsia" w:eastAsiaTheme="minorEastAsia" w:hAnsiTheme="minorEastAsia" w:hint="eastAsia"/>
                        <w:color w:val="000000" w:themeColor="text1"/>
                      </w:rPr>
                      <w:t>13、</w:t>
                    </w:r>
                    <w:r>
                      <w:rPr>
                        <w:rFonts w:hint="eastAsia"/>
                        <w:color w:val="000000" w:themeColor="text1"/>
                      </w:rPr>
                      <w:t>受托管理人</w:t>
                    </w:r>
                  </w:p>
                </w:tc>
              </w:sdtContent>
            </w:sdt>
            <w:tc>
              <w:tcPr>
                <w:tcW w:w="3214" w:type="pct"/>
                <w:vAlign w:val="center"/>
              </w:tcPr>
              <w:p w14:paraId="2564075C" w14:textId="77777777" w:rsidR="00D852CC" w:rsidRDefault="0065368E">
                <w:pPr>
                  <w:kinsoku w:val="0"/>
                  <w:overflowPunct w:val="0"/>
                  <w:jc w:val="left"/>
                  <w:rPr>
                    <w:rFonts w:ascii="宋体" w:hAnsi="宋体"/>
                    <w:szCs w:val="21"/>
                  </w:rPr>
                </w:pPr>
                <w:r>
                  <w:rPr>
                    <w:rFonts w:ascii="Times New Roman" w:hAnsi="Times New Roman"/>
                  </w:rPr>
                  <w:t>海通证券股份有限公司</w:t>
                </w:r>
              </w:p>
            </w:tc>
          </w:tr>
          <w:tr w:rsidR="00D852CC" w14:paraId="7F44A359" w14:textId="77777777">
            <w:trPr>
              <w:jc w:val="center"/>
            </w:trPr>
            <w:sdt>
              <w:sdtPr>
                <w:rPr>
                  <w:color w:val="000000" w:themeColor="text1"/>
                </w:rPr>
                <w:tag w:val="_PLD_5fd46f7fbe9142fa80fe758795611a45"/>
                <w:id w:val="-1783097692"/>
                <w:lock w:val="sdtContentLocked"/>
              </w:sdtPr>
              <w:sdtEndPr/>
              <w:sdtContent>
                <w:tc>
                  <w:tcPr>
                    <w:tcW w:w="1786" w:type="pct"/>
                  </w:tcPr>
                  <w:p w14:paraId="5296F572"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14、投资者适当性安排</w:t>
                    </w:r>
                  </w:p>
                </w:tc>
              </w:sdtContent>
            </w:sdt>
            <w:tc>
              <w:tcPr>
                <w:tcW w:w="3214" w:type="pct"/>
                <w:vAlign w:val="center"/>
              </w:tcPr>
              <w:p w14:paraId="04530071" w14:textId="77777777" w:rsidR="00D852CC" w:rsidRDefault="0065368E">
                <w:pPr>
                  <w:kinsoku w:val="0"/>
                  <w:overflowPunct w:val="0"/>
                  <w:rPr>
                    <w:rFonts w:ascii="宋体" w:hAnsi="宋体"/>
                    <w:szCs w:val="21"/>
                  </w:rPr>
                </w:pPr>
                <w:r>
                  <w:rPr>
                    <w:rFonts w:ascii="Times New Roman" w:hAnsi="Times New Roman"/>
                  </w:rPr>
                  <w:t>面向合格投资者交易的债券</w:t>
                </w:r>
              </w:p>
            </w:tc>
          </w:tr>
          <w:tr w:rsidR="00D852CC" w14:paraId="5F0D3256" w14:textId="77777777">
            <w:trPr>
              <w:jc w:val="center"/>
            </w:trPr>
            <w:sdt>
              <w:sdtPr>
                <w:rPr>
                  <w:color w:val="000000" w:themeColor="text1"/>
                </w:rPr>
                <w:tag w:val="_PLD_386e0bc9bcdb4d78ad7cb217b962230c"/>
                <w:id w:val="-351181277"/>
                <w:lock w:val="sdtContentLocked"/>
              </w:sdtPr>
              <w:sdtEndPr/>
              <w:sdtContent>
                <w:tc>
                  <w:tcPr>
                    <w:tcW w:w="1786" w:type="pct"/>
                  </w:tcPr>
                  <w:p w14:paraId="073B854C" w14:textId="77777777" w:rsidR="00D852CC" w:rsidRDefault="0065368E">
                    <w:pPr>
                      <w:kinsoku w:val="0"/>
                      <w:overflowPunct w:val="0"/>
                      <w:jc w:val="left"/>
                      <w:rPr>
                        <w:color w:val="000000" w:themeColor="text1"/>
                      </w:rPr>
                    </w:pPr>
                    <w:r>
                      <w:rPr>
                        <w:rFonts w:hint="eastAsia"/>
                        <w:color w:val="000000" w:themeColor="text1"/>
                      </w:rPr>
                      <w:t>15</w:t>
                    </w:r>
                    <w:r>
                      <w:rPr>
                        <w:rFonts w:hint="eastAsia"/>
                        <w:color w:val="000000" w:themeColor="text1"/>
                      </w:rPr>
                      <w:t>、适用的交易机制</w:t>
                    </w:r>
                  </w:p>
                </w:tc>
              </w:sdtContent>
            </w:sdt>
            <w:tc>
              <w:tcPr>
                <w:tcW w:w="3214" w:type="pct"/>
                <w:vAlign w:val="center"/>
              </w:tcPr>
              <w:p w14:paraId="117560BF" w14:textId="77777777" w:rsidR="00D852CC" w:rsidRDefault="0065368E">
                <w:pPr>
                  <w:kinsoku w:val="0"/>
                  <w:overflowPunct w:val="0"/>
                  <w:jc w:val="left"/>
                  <w:rPr>
                    <w:rFonts w:ascii="宋体" w:hAnsi="宋体"/>
                    <w:szCs w:val="21"/>
                  </w:rPr>
                </w:pPr>
                <w:r>
                  <w:rPr>
                    <w:rFonts w:ascii="Times New Roman" w:hAnsi="Times New Roman" w:hint="eastAsia"/>
                  </w:rPr>
                  <w:t>匹配成交、点击成交、询价成交、竞买成交和协商成交</w:t>
                </w:r>
              </w:p>
            </w:tc>
          </w:tr>
          <w:tr w:rsidR="00D852CC" w14:paraId="323CB080" w14:textId="77777777">
            <w:trPr>
              <w:jc w:val="center"/>
            </w:trPr>
            <w:sdt>
              <w:sdtPr>
                <w:rPr>
                  <w:color w:val="000000" w:themeColor="text1"/>
                </w:rPr>
                <w:tag w:val="_PLD_4426d29579694750a2d24108300e1ee8"/>
                <w:id w:val="-700701666"/>
                <w:lock w:val="sdtContentLocked"/>
              </w:sdtPr>
              <w:sdtEndPr/>
              <w:sdtContent>
                <w:tc>
                  <w:tcPr>
                    <w:tcW w:w="1786" w:type="pct"/>
                  </w:tcPr>
                  <w:p w14:paraId="1850FADD" w14:textId="77777777" w:rsidR="00D852CC" w:rsidRDefault="0065368E">
                    <w:pPr>
                      <w:rPr>
                        <w:color w:val="000000" w:themeColor="text1"/>
                      </w:rPr>
                    </w:pPr>
                    <w:r>
                      <w:rPr>
                        <w:rFonts w:hint="eastAsia"/>
                        <w:color w:val="000000" w:themeColor="text1"/>
                      </w:rPr>
                      <w:t>16</w:t>
                    </w:r>
                    <w:r>
                      <w:rPr>
                        <w:rFonts w:hint="eastAsia"/>
                        <w:color w:val="000000" w:themeColor="text1"/>
                      </w:rPr>
                      <w:t>、是否存在终止上市或者挂牌转让的风险及其应对措施</w:t>
                    </w:r>
                  </w:p>
                </w:tc>
              </w:sdtContent>
            </w:sdt>
            <w:tc>
              <w:tcPr>
                <w:tcW w:w="3214" w:type="pct"/>
                <w:vAlign w:val="center"/>
              </w:tcPr>
              <w:p w14:paraId="75B4C028" w14:textId="77777777" w:rsidR="00D852CC" w:rsidRDefault="0065368E">
                <w:pPr>
                  <w:kinsoku w:val="0"/>
                  <w:overflowPunct w:val="0"/>
                  <w:rPr>
                    <w:rFonts w:ascii="宋体" w:hAnsi="宋体"/>
                    <w:szCs w:val="21"/>
                  </w:rPr>
                </w:pPr>
                <w:r>
                  <w:rPr>
                    <w:rFonts w:ascii="Times New Roman" w:hAnsi="Times New Roman"/>
                  </w:rPr>
                  <w:t>不适用</w:t>
                </w:r>
              </w:p>
            </w:tc>
          </w:tr>
        </w:tbl>
        <w:p w14:paraId="5D4BDC9D" w14:textId="77777777" w:rsidR="00D852CC" w:rsidRDefault="00FC569B">
          <w:pPr>
            <w:rPr>
              <w:color w:val="000000" w:themeColor="text1"/>
            </w:rPr>
          </w:pPr>
        </w:p>
      </w:sdtContent>
    </w:sdt>
    <w:sdt>
      <w:sdtPr>
        <w:rPr>
          <w:rFonts w:hint="eastAsia"/>
          <w:color w:val="000000" w:themeColor="text1"/>
        </w:rPr>
        <w:alias w:val="模块:债券基本信息"/>
        <w:tag w:val="_SEC_aaeb50ad5601493abe40f236d5e672dc"/>
        <w:id w:val="117344689"/>
        <w:lock w:val="sdtLocked"/>
      </w:sdtPr>
      <w:sdtEndPr/>
      <w:sdtContent>
        <w:p w14:paraId="425B6321" w14:textId="77777777" w:rsidR="00D852CC" w:rsidRDefault="00D852CC">
          <w:pPr>
            <w:kinsoku w:val="0"/>
            <w:overflowPunct w:val="0"/>
            <w:rPr>
              <w:color w:val="000000" w:themeColor="text1"/>
              <w:vertAlign w:val="superscript"/>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159"/>
          </w:tblGrid>
          <w:tr w:rsidR="00D852CC" w14:paraId="262DC833" w14:textId="77777777">
            <w:trPr>
              <w:jc w:val="center"/>
            </w:trPr>
            <w:sdt>
              <w:sdtPr>
                <w:rPr>
                  <w:color w:val="000000" w:themeColor="text1"/>
                </w:rPr>
                <w:tag w:val="_PLD_22725121a5db47a6a2b86b11452cbdde"/>
                <w:id w:val="451206487"/>
                <w:lock w:val="sdtContentLocked"/>
              </w:sdtPr>
              <w:sdtEndPr/>
              <w:sdtContent>
                <w:tc>
                  <w:tcPr>
                    <w:tcW w:w="1786" w:type="pct"/>
                  </w:tcPr>
                  <w:p w14:paraId="46F6B8A3"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1、债券名称</w:t>
                    </w:r>
                  </w:p>
                </w:tc>
              </w:sdtContent>
            </w:sdt>
            <w:sdt>
              <w:sdtPr>
                <w:rPr>
                  <w:rFonts w:ascii="宋体" w:hAnsi="宋体"/>
                  <w:color w:val="000000" w:themeColor="text1"/>
                  <w:szCs w:val="21"/>
                </w:rPr>
                <w:alias w:val="债券名称"/>
                <w:tag w:val="_GBC_230b384891234bccbb8de71ad87abab9"/>
                <w:id w:val="-823045766"/>
                <w:lock w:val="sdtLocked"/>
              </w:sdtPr>
              <w:sdtEndPr/>
              <w:sdtContent>
                <w:tc>
                  <w:tcPr>
                    <w:tcW w:w="3214" w:type="pct"/>
                  </w:tcPr>
                  <w:p w14:paraId="0216224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山东省财金投资集团有限公司</w:t>
                    </w:r>
                    <w:r>
                      <w:rPr>
                        <w:rFonts w:ascii="Times New Roman" w:hAnsi="Times New Roman" w:hint="eastAsia"/>
                        <w:color w:val="000000" w:themeColor="text1"/>
                        <w:szCs w:val="21"/>
                      </w:rPr>
                      <w:t>2021</w:t>
                    </w:r>
                    <w:r>
                      <w:rPr>
                        <w:rFonts w:ascii="宋体" w:hAnsi="宋体" w:hint="eastAsia"/>
                        <w:color w:val="000000" w:themeColor="text1"/>
                        <w:szCs w:val="21"/>
                      </w:rPr>
                      <w:t>年面向专业投资者公开发行公司债券(第四期)</w:t>
                    </w:r>
                  </w:p>
                </w:tc>
              </w:sdtContent>
            </w:sdt>
          </w:tr>
          <w:tr w:rsidR="00D852CC" w14:paraId="1418F04B" w14:textId="77777777">
            <w:trPr>
              <w:jc w:val="center"/>
            </w:trPr>
            <w:sdt>
              <w:sdtPr>
                <w:rPr>
                  <w:color w:val="000000" w:themeColor="text1"/>
                </w:rPr>
                <w:tag w:val="_PLD_cb0755b5c2f441d893203a7bc1654ff9"/>
                <w:id w:val="323252414"/>
                <w:lock w:val="sdtContentLocked"/>
              </w:sdtPr>
              <w:sdtEndPr/>
              <w:sdtContent>
                <w:tc>
                  <w:tcPr>
                    <w:tcW w:w="1786" w:type="pct"/>
                  </w:tcPr>
                  <w:p w14:paraId="45660E2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2、债券简称</w:t>
                    </w:r>
                  </w:p>
                </w:tc>
              </w:sdtContent>
            </w:sdt>
            <w:sdt>
              <w:sdtPr>
                <w:rPr>
                  <w:rFonts w:ascii="宋体" w:hAnsi="宋体"/>
                  <w:color w:val="000000" w:themeColor="text1"/>
                  <w:szCs w:val="21"/>
                </w:rPr>
                <w:alias w:val="债券简称"/>
                <w:tag w:val="_GBC_a2541b2aef4748c9bc295b57b89d7585"/>
                <w:id w:val="2079629556"/>
                <w:lock w:val="sdtLocked"/>
              </w:sdtPr>
              <w:sdtEndPr/>
              <w:sdtContent>
                <w:tc>
                  <w:tcPr>
                    <w:tcW w:w="3214" w:type="pct"/>
                  </w:tcPr>
                  <w:p w14:paraId="773A5698"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21</w:t>
                    </w:r>
                    <w:r>
                      <w:rPr>
                        <w:rFonts w:ascii="宋体" w:hAnsi="宋体" w:hint="eastAsia"/>
                        <w:color w:val="000000" w:themeColor="text1"/>
                        <w:szCs w:val="21"/>
                      </w:rPr>
                      <w:t>财金</w:t>
                    </w:r>
                    <w:r>
                      <w:rPr>
                        <w:rFonts w:ascii="Times New Roman" w:hAnsi="Times New Roman" w:hint="eastAsia"/>
                        <w:color w:val="000000" w:themeColor="text1"/>
                        <w:szCs w:val="21"/>
                      </w:rPr>
                      <w:t>04</w:t>
                    </w:r>
                  </w:p>
                </w:tc>
              </w:sdtContent>
            </w:sdt>
          </w:tr>
          <w:tr w:rsidR="00D852CC" w14:paraId="1B20C76C" w14:textId="77777777">
            <w:trPr>
              <w:jc w:val="center"/>
            </w:trPr>
            <w:sdt>
              <w:sdtPr>
                <w:rPr>
                  <w:color w:val="000000" w:themeColor="text1"/>
                </w:rPr>
                <w:tag w:val="_PLD_32307c03d4cf402b97d869ac6d1f317d"/>
                <w:id w:val="339660032"/>
                <w:lock w:val="sdtContentLocked"/>
              </w:sdtPr>
              <w:sdtEndPr/>
              <w:sdtContent>
                <w:tc>
                  <w:tcPr>
                    <w:tcW w:w="1786" w:type="pct"/>
                  </w:tcPr>
                  <w:p w14:paraId="1BC73674"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3、债券代码</w:t>
                    </w:r>
                  </w:p>
                </w:tc>
              </w:sdtContent>
            </w:sdt>
            <w:sdt>
              <w:sdtPr>
                <w:rPr>
                  <w:rFonts w:ascii="宋体" w:hAnsi="宋体"/>
                  <w:color w:val="000000" w:themeColor="text1"/>
                  <w:szCs w:val="21"/>
                </w:rPr>
                <w:alias w:val="债券代码"/>
                <w:tag w:val="_GBC_d844874d9f4042899adb7fb328e06d79"/>
                <w:id w:val="-259760653"/>
                <w:lock w:val="sdtLocked"/>
              </w:sdtPr>
              <w:sdtEndPr/>
              <w:sdtContent>
                <w:tc>
                  <w:tcPr>
                    <w:tcW w:w="3214" w:type="pct"/>
                  </w:tcPr>
                  <w:p w14:paraId="4480C560" w14:textId="77777777" w:rsidR="00D852CC" w:rsidRDefault="0065368E">
                    <w:pPr>
                      <w:kinsoku w:val="0"/>
                      <w:overflowPunct w:val="0"/>
                      <w:jc w:val="left"/>
                      <w:rPr>
                        <w:rFonts w:ascii="宋体" w:hAnsi="宋体"/>
                        <w:color w:val="000000" w:themeColor="text1"/>
                        <w:szCs w:val="21"/>
                      </w:rPr>
                    </w:pPr>
                    <w:r>
                      <w:rPr>
                        <w:rFonts w:ascii="Times New Roman" w:hAnsi="Times New Roman"/>
                        <w:color w:val="000000" w:themeColor="text1"/>
                        <w:szCs w:val="21"/>
                      </w:rPr>
                      <w:t>185116.SH</w:t>
                    </w:r>
                  </w:p>
                </w:tc>
              </w:sdtContent>
            </w:sdt>
          </w:tr>
          <w:tr w:rsidR="00D852CC" w14:paraId="0B52E725" w14:textId="77777777">
            <w:trPr>
              <w:jc w:val="center"/>
            </w:trPr>
            <w:sdt>
              <w:sdtPr>
                <w:rPr>
                  <w:color w:val="000000" w:themeColor="text1"/>
                </w:rPr>
                <w:tag w:val="_PLD_7c4cc627c475432aac6fd20484d1d3b2"/>
                <w:id w:val="-1688283481"/>
                <w:lock w:val="sdtContentLocked"/>
              </w:sdtPr>
              <w:sdtEndPr/>
              <w:sdtContent>
                <w:tc>
                  <w:tcPr>
                    <w:tcW w:w="1786" w:type="pct"/>
                  </w:tcPr>
                  <w:p w14:paraId="538F4204"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4、发行日</w:t>
                    </w:r>
                  </w:p>
                </w:tc>
              </w:sdtContent>
            </w:sdt>
            <w:sdt>
              <w:sdtPr>
                <w:rPr>
                  <w:rFonts w:ascii="Times New Roman" w:hAnsi="Times New Roman"/>
                  <w:color w:val="000000" w:themeColor="text1"/>
                  <w:szCs w:val="21"/>
                </w:rPr>
                <w:alias w:val="债券发行日"/>
                <w:tag w:val="_GBC_77abbc9a133145f7acfec9922519619c"/>
                <w:id w:val="550046309"/>
                <w:lock w:val="sdtLocked"/>
                <w:date w:fullDate="2021-12-07T00:00:00Z">
                  <w:dateFormat w:val="yyyy'年'M'月'd'日'"/>
                  <w:lid w:val="zh-CN"/>
                  <w:storeMappedDataAs w:val="dateTime"/>
                  <w:calendar w:val="gregorian"/>
                </w:date>
              </w:sdtPr>
              <w:sdtEndPr/>
              <w:sdtContent>
                <w:tc>
                  <w:tcPr>
                    <w:tcW w:w="3214" w:type="pct"/>
                  </w:tcPr>
                  <w:p w14:paraId="39E46DBE"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2021</w:t>
                    </w:r>
                    <w:r>
                      <w:rPr>
                        <w:rFonts w:ascii="Times New Roman" w:hAnsi="Times New Roman" w:hint="eastAsia"/>
                        <w:color w:val="000000" w:themeColor="text1"/>
                        <w:szCs w:val="21"/>
                      </w:rPr>
                      <w:t>年</w:t>
                    </w:r>
                    <w:r>
                      <w:rPr>
                        <w:rFonts w:ascii="Times New Roman" w:hAnsi="Times New Roman" w:hint="eastAsia"/>
                        <w:color w:val="000000" w:themeColor="text1"/>
                        <w:szCs w:val="21"/>
                      </w:rPr>
                      <w:t>12</w:t>
                    </w:r>
                    <w:r>
                      <w:rPr>
                        <w:rFonts w:ascii="Times New Roman" w:hAnsi="Times New Roman" w:hint="eastAsia"/>
                        <w:color w:val="000000" w:themeColor="text1"/>
                        <w:szCs w:val="21"/>
                      </w:rPr>
                      <w:t>月</w:t>
                    </w:r>
                    <w:r>
                      <w:rPr>
                        <w:rFonts w:ascii="Times New Roman" w:hAnsi="Times New Roman" w:hint="eastAsia"/>
                        <w:color w:val="000000" w:themeColor="text1"/>
                        <w:szCs w:val="21"/>
                      </w:rPr>
                      <w:t>7</w:t>
                    </w:r>
                    <w:r>
                      <w:rPr>
                        <w:rFonts w:ascii="Times New Roman" w:hAnsi="Times New Roman" w:hint="eastAsia"/>
                        <w:color w:val="000000" w:themeColor="text1"/>
                        <w:szCs w:val="21"/>
                      </w:rPr>
                      <w:t>日</w:t>
                    </w:r>
                  </w:p>
                </w:tc>
              </w:sdtContent>
            </w:sdt>
          </w:tr>
          <w:tr w:rsidR="00D852CC" w14:paraId="4A6FC224" w14:textId="77777777">
            <w:trPr>
              <w:jc w:val="center"/>
            </w:trPr>
            <w:sdt>
              <w:sdtPr>
                <w:rPr>
                  <w:color w:val="000000" w:themeColor="text1"/>
                </w:rPr>
                <w:tag w:val="_PLD_279b5bb76d604d2a886e72080fdf5dfa"/>
                <w:id w:val="159043256"/>
                <w:lock w:val="sdtContentLocked"/>
              </w:sdtPr>
              <w:sdtEndPr/>
              <w:sdtContent>
                <w:tc>
                  <w:tcPr>
                    <w:tcW w:w="1786" w:type="pct"/>
                  </w:tcPr>
                  <w:p w14:paraId="067A371C" w14:textId="77777777" w:rsidR="00D852CC" w:rsidRDefault="0065368E">
                    <w:pPr>
                      <w:kinsoku w:val="0"/>
                      <w:overflowPunct w:val="0"/>
                      <w:jc w:val="left"/>
                      <w:rPr>
                        <w:color w:val="000000" w:themeColor="text1"/>
                      </w:rPr>
                    </w:pPr>
                    <w:r>
                      <w:rPr>
                        <w:rFonts w:ascii="宋体" w:hAnsi="宋体" w:hint="eastAsia"/>
                        <w:color w:val="000000" w:themeColor="text1"/>
                        <w:szCs w:val="21"/>
                      </w:rPr>
                      <w:t>5、起息日</w:t>
                    </w:r>
                  </w:p>
                </w:tc>
              </w:sdtContent>
            </w:sdt>
            <w:sdt>
              <w:sdtPr>
                <w:rPr>
                  <w:rFonts w:ascii="Times New Roman" w:hAnsi="Times New Roman"/>
                  <w:color w:val="000000" w:themeColor="text1"/>
                  <w:szCs w:val="21"/>
                </w:rPr>
                <w:alias w:val="债券起息日"/>
                <w:tag w:val="_GBC_5fa4c699d5b04927bb20f586df15b1bf"/>
                <w:id w:val="-694537242"/>
                <w:lock w:val="sdtLocked"/>
                <w:date w:fullDate="2021-12-09T00:00:00Z">
                  <w:dateFormat w:val="yyyy'年'M'月'd'日'"/>
                  <w:lid w:val="zh-CN"/>
                  <w:storeMappedDataAs w:val="dateTime"/>
                  <w:calendar w:val="gregorian"/>
                </w:date>
              </w:sdtPr>
              <w:sdtEndPr/>
              <w:sdtContent>
                <w:tc>
                  <w:tcPr>
                    <w:tcW w:w="3214" w:type="pct"/>
                  </w:tcPr>
                  <w:p w14:paraId="19A0D749"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2021</w:t>
                    </w:r>
                    <w:r>
                      <w:rPr>
                        <w:rFonts w:ascii="Times New Roman" w:hAnsi="Times New Roman" w:hint="eastAsia"/>
                        <w:color w:val="000000" w:themeColor="text1"/>
                        <w:szCs w:val="21"/>
                      </w:rPr>
                      <w:t>年</w:t>
                    </w:r>
                    <w:r>
                      <w:rPr>
                        <w:rFonts w:ascii="Times New Roman" w:hAnsi="Times New Roman" w:hint="eastAsia"/>
                        <w:color w:val="000000" w:themeColor="text1"/>
                        <w:szCs w:val="21"/>
                      </w:rPr>
                      <w:t>12</w:t>
                    </w:r>
                    <w:r>
                      <w:rPr>
                        <w:rFonts w:ascii="Times New Roman" w:hAnsi="Times New Roman" w:hint="eastAsia"/>
                        <w:color w:val="000000" w:themeColor="text1"/>
                        <w:szCs w:val="21"/>
                      </w:rPr>
                      <w:t>月</w:t>
                    </w:r>
                    <w:r>
                      <w:rPr>
                        <w:rFonts w:ascii="Times New Roman" w:hAnsi="Times New Roman" w:hint="eastAsia"/>
                        <w:color w:val="000000" w:themeColor="text1"/>
                        <w:szCs w:val="21"/>
                      </w:rPr>
                      <w:t>9</w:t>
                    </w:r>
                    <w:r>
                      <w:rPr>
                        <w:rFonts w:ascii="Times New Roman" w:hAnsi="Times New Roman" w:hint="eastAsia"/>
                        <w:color w:val="000000" w:themeColor="text1"/>
                        <w:szCs w:val="21"/>
                      </w:rPr>
                      <w:t>日</w:t>
                    </w:r>
                  </w:p>
                </w:tc>
              </w:sdtContent>
            </w:sdt>
          </w:tr>
          <w:tr w:rsidR="00D852CC" w14:paraId="0245571A" w14:textId="77777777">
            <w:trPr>
              <w:jc w:val="center"/>
            </w:trPr>
            <w:sdt>
              <w:sdtPr>
                <w:rPr>
                  <w:color w:val="000000" w:themeColor="text1"/>
                </w:rPr>
                <w:tag w:val="_PLD_1bbb97604bf541bb840deaf398116054"/>
                <w:id w:val="1219088458"/>
                <w:lock w:val="sdtContentLocked"/>
              </w:sdtPr>
              <w:sdtEndPr/>
              <w:sdtContent>
                <w:tc>
                  <w:tcPr>
                    <w:tcW w:w="1786" w:type="pct"/>
                  </w:tcPr>
                  <w:p w14:paraId="3C77C8E1"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6、2023年4月30日后的最近回售日</w:t>
                    </w:r>
                  </w:p>
                </w:tc>
              </w:sdtContent>
            </w:sdt>
            <w:sdt>
              <w:sdtPr>
                <w:rPr>
                  <w:rFonts w:ascii="Times New Roman" w:hAnsi="Times New Roman"/>
                  <w:color w:val="000000" w:themeColor="text1"/>
                  <w:szCs w:val="21"/>
                </w:rPr>
                <w:alias w:val="债券回售日"/>
                <w:tag w:val="_GBC_b52038632072455cb1a43436b55f4396"/>
                <w:id w:val="389621923"/>
                <w:lock w:val="sdtLocked"/>
                <w:date w:fullDate="2024-12-09T00:00:00Z">
                  <w:dateFormat w:val="yyyy'年'M'月'd'日'"/>
                  <w:lid w:val="zh-CN"/>
                  <w:storeMappedDataAs w:val="dateTime"/>
                  <w:calendar w:val="gregorian"/>
                </w:date>
              </w:sdtPr>
              <w:sdtEndPr/>
              <w:sdtContent>
                <w:tc>
                  <w:tcPr>
                    <w:tcW w:w="3214" w:type="pct"/>
                    <w:vAlign w:val="center"/>
                  </w:tcPr>
                  <w:p w14:paraId="5A62257F" w14:textId="77777777" w:rsidR="00D852CC" w:rsidRDefault="0065368E">
                    <w:pPr>
                      <w:kinsoku w:val="0"/>
                      <w:overflowPunct w:val="0"/>
                      <w:rPr>
                        <w:rFonts w:ascii="宋体" w:hAnsi="宋体"/>
                        <w:color w:val="000000" w:themeColor="text1"/>
                        <w:szCs w:val="21"/>
                      </w:rPr>
                    </w:pPr>
                    <w:r>
                      <w:rPr>
                        <w:rFonts w:ascii="Times New Roman" w:hAnsi="Times New Roman" w:hint="eastAsia"/>
                        <w:color w:val="000000" w:themeColor="text1"/>
                        <w:szCs w:val="21"/>
                      </w:rPr>
                      <w:t>2024</w:t>
                    </w:r>
                    <w:r>
                      <w:rPr>
                        <w:rFonts w:ascii="Times New Roman" w:hAnsi="Times New Roman" w:hint="eastAsia"/>
                        <w:color w:val="000000" w:themeColor="text1"/>
                        <w:szCs w:val="21"/>
                      </w:rPr>
                      <w:t>年</w:t>
                    </w:r>
                    <w:r>
                      <w:rPr>
                        <w:rFonts w:ascii="Times New Roman" w:hAnsi="Times New Roman" w:hint="eastAsia"/>
                        <w:color w:val="000000" w:themeColor="text1"/>
                        <w:szCs w:val="21"/>
                      </w:rPr>
                      <w:t>12</w:t>
                    </w:r>
                    <w:r>
                      <w:rPr>
                        <w:rFonts w:ascii="Times New Roman" w:hAnsi="Times New Roman" w:hint="eastAsia"/>
                        <w:color w:val="000000" w:themeColor="text1"/>
                        <w:szCs w:val="21"/>
                      </w:rPr>
                      <w:t>月</w:t>
                    </w:r>
                    <w:r>
                      <w:rPr>
                        <w:rFonts w:ascii="Times New Roman" w:hAnsi="Times New Roman" w:hint="eastAsia"/>
                        <w:color w:val="000000" w:themeColor="text1"/>
                        <w:szCs w:val="21"/>
                      </w:rPr>
                      <w:t>9</w:t>
                    </w:r>
                    <w:r>
                      <w:rPr>
                        <w:rFonts w:ascii="Times New Roman" w:hAnsi="Times New Roman" w:hint="eastAsia"/>
                        <w:color w:val="000000" w:themeColor="text1"/>
                        <w:szCs w:val="21"/>
                      </w:rPr>
                      <w:t>日</w:t>
                    </w:r>
                  </w:p>
                </w:tc>
              </w:sdtContent>
            </w:sdt>
          </w:tr>
          <w:tr w:rsidR="00D852CC" w14:paraId="5BCE7CA3" w14:textId="77777777">
            <w:trPr>
              <w:jc w:val="center"/>
            </w:trPr>
            <w:sdt>
              <w:sdtPr>
                <w:rPr>
                  <w:color w:val="000000" w:themeColor="text1"/>
                </w:rPr>
                <w:tag w:val="_PLD_aa4084b4321b4bf1b72788db2bd523bf"/>
                <w:id w:val="1231507224"/>
                <w:lock w:val="sdtContentLocked"/>
              </w:sdtPr>
              <w:sdtEndPr/>
              <w:sdtContent>
                <w:tc>
                  <w:tcPr>
                    <w:tcW w:w="1786" w:type="pct"/>
                  </w:tcPr>
                  <w:p w14:paraId="392B2B61"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7、到期日</w:t>
                    </w:r>
                  </w:p>
                </w:tc>
              </w:sdtContent>
            </w:sdt>
            <w:sdt>
              <w:sdtPr>
                <w:rPr>
                  <w:rFonts w:ascii="Times New Roman" w:hAnsi="Times New Roman"/>
                  <w:color w:val="000000" w:themeColor="text1"/>
                  <w:szCs w:val="21"/>
                </w:rPr>
                <w:alias w:val="债券到期日"/>
                <w:tag w:val="_GBC_644f9b001e594642b6b7cf6112f78ceb"/>
                <w:id w:val="-1818110033"/>
                <w:lock w:val="sdtLocked"/>
                <w:date w:fullDate="2026-12-09T00:00:00Z">
                  <w:dateFormat w:val="yyyy'年'M'月'd'日'"/>
                  <w:lid w:val="zh-CN"/>
                  <w:storeMappedDataAs w:val="dateTime"/>
                  <w:calendar w:val="gregorian"/>
                </w:date>
              </w:sdtPr>
              <w:sdtEndPr/>
              <w:sdtContent>
                <w:tc>
                  <w:tcPr>
                    <w:tcW w:w="3214" w:type="pct"/>
                  </w:tcPr>
                  <w:p w14:paraId="482C0527"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2026</w:t>
                    </w:r>
                    <w:r>
                      <w:rPr>
                        <w:rFonts w:ascii="Times New Roman" w:hAnsi="Times New Roman" w:hint="eastAsia"/>
                        <w:color w:val="000000" w:themeColor="text1"/>
                        <w:szCs w:val="21"/>
                      </w:rPr>
                      <w:t>年</w:t>
                    </w:r>
                    <w:r>
                      <w:rPr>
                        <w:rFonts w:ascii="Times New Roman" w:hAnsi="Times New Roman" w:hint="eastAsia"/>
                        <w:color w:val="000000" w:themeColor="text1"/>
                        <w:szCs w:val="21"/>
                      </w:rPr>
                      <w:t>12</w:t>
                    </w:r>
                    <w:r>
                      <w:rPr>
                        <w:rFonts w:ascii="Times New Roman" w:hAnsi="Times New Roman" w:hint="eastAsia"/>
                        <w:color w:val="000000" w:themeColor="text1"/>
                        <w:szCs w:val="21"/>
                      </w:rPr>
                      <w:t>月</w:t>
                    </w:r>
                    <w:r>
                      <w:rPr>
                        <w:rFonts w:ascii="Times New Roman" w:hAnsi="Times New Roman" w:hint="eastAsia"/>
                        <w:color w:val="000000" w:themeColor="text1"/>
                        <w:szCs w:val="21"/>
                      </w:rPr>
                      <w:t>9</w:t>
                    </w:r>
                    <w:r>
                      <w:rPr>
                        <w:rFonts w:ascii="Times New Roman" w:hAnsi="Times New Roman" w:hint="eastAsia"/>
                        <w:color w:val="000000" w:themeColor="text1"/>
                        <w:szCs w:val="21"/>
                      </w:rPr>
                      <w:t>日</w:t>
                    </w:r>
                  </w:p>
                </w:tc>
              </w:sdtContent>
            </w:sdt>
          </w:tr>
          <w:tr w:rsidR="00D852CC" w14:paraId="71DEB967" w14:textId="77777777">
            <w:trPr>
              <w:jc w:val="center"/>
            </w:trPr>
            <w:sdt>
              <w:sdtPr>
                <w:rPr>
                  <w:color w:val="000000" w:themeColor="text1"/>
                </w:rPr>
                <w:tag w:val="_PLD_d2e99552c5cb4da2bd70488d7a5705c7"/>
                <w:id w:val="-1171018392"/>
                <w:lock w:val="sdtContentLocked"/>
              </w:sdtPr>
              <w:sdtEndPr/>
              <w:sdtContent>
                <w:tc>
                  <w:tcPr>
                    <w:tcW w:w="1786" w:type="pct"/>
                  </w:tcPr>
                  <w:p w14:paraId="1B906065"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8、债券余额</w:t>
                    </w:r>
                  </w:p>
                </w:tc>
              </w:sdtContent>
            </w:sdt>
            <w:tc>
              <w:tcPr>
                <w:tcW w:w="3214" w:type="pct"/>
              </w:tcPr>
              <w:p w14:paraId="0CCEBABE" w14:textId="77777777" w:rsidR="00D852CC" w:rsidRDefault="0065368E">
                <w:pPr>
                  <w:kinsoku w:val="0"/>
                  <w:overflowPunct w:val="0"/>
                  <w:jc w:val="right"/>
                  <w:rPr>
                    <w:rFonts w:ascii="宋体" w:hAnsi="宋体"/>
                    <w:szCs w:val="21"/>
                  </w:rPr>
                </w:pPr>
                <w:r>
                  <w:rPr>
                    <w:rFonts w:ascii="Times New Roman" w:hAnsi="Times New Roman"/>
                  </w:rPr>
                  <w:t>20.00</w:t>
                </w:r>
              </w:p>
            </w:tc>
          </w:tr>
          <w:tr w:rsidR="00D852CC" w14:paraId="379B660E" w14:textId="77777777">
            <w:trPr>
              <w:jc w:val="center"/>
            </w:trPr>
            <w:sdt>
              <w:sdtPr>
                <w:rPr>
                  <w:color w:val="000000" w:themeColor="text1"/>
                </w:rPr>
                <w:tag w:val="_PLD_9e4315d5217d472ea0f19efc2cae0fca"/>
                <w:id w:val="-658077575"/>
                <w:lock w:val="sdtContentLocked"/>
              </w:sdtPr>
              <w:sdtEndPr/>
              <w:sdtContent>
                <w:tc>
                  <w:tcPr>
                    <w:tcW w:w="1786" w:type="pct"/>
                  </w:tcPr>
                  <w:p w14:paraId="087B8EF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9、截止报告期末的利率</w:t>
                    </w:r>
                    <w:r>
                      <w:rPr>
                        <w:rFonts w:ascii="宋体" w:hAnsi="宋体" w:cs="宋体" w:hint="eastAsia"/>
                        <w:color w:val="000000" w:themeColor="text1"/>
                        <w:kern w:val="0"/>
                        <w:szCs w:val="21"/>
                      </w:rPr>
                      <w:t>(</w:t>
                    </w:r>
                    <w:r>
                      <w:rPr>
                        <w:rFonts w:cs="宋体"/>
                        <w:color w:val="000000" w:themeColor="text1"/>
                        <w:kern w:val="0"/>
                        <w:szCs w:val="21"/>
                      </w:rPr>
                      <w:t>%</w:t>
                    </w:r>
                    <w:r>
                      <w:rPr>
                        <w:rFonts w:ascii="宋体" w:hAnsi="宋体" w:cs="宋体" w:hint="eastAsia"/>
                        <w:color w:val="000000" w:themeColor="text1"/>
                        <w:kern w:val="0"/>
                        <w:szCs w:val="21"/>
                      </w:rPr>
                      <w:t>)</w:t>
                    </w:r>
                  </w:p>
                </w:tc>
              </w:sdtContent>
            </w:sdt>
            <w:tc>
              <w:tcPr>
                <w:tcW w:w="3214" w:type="pct"/>
              </w:tcPr>
              <w:p w14:paraId="07287EF6" w14:textId="77777777" w:rsidR="00D852CC" w:rsidRDefault="0065368E">
                <w:pPr>
                  <w:kinsoku w:val="0"/>
                  <w:overflowPunct w:val="0"/>
                  <w:jc w:val="right"/>
                  <w:rPr>
                    <w:rFonts w:ascii="宋体" w:hAnsi="宋体"/>
                    <w:szCs w:val="21"/>
                  </w:rPr>
                </w:pPr>
                <w:r>
                  <w:rPr>
                    <w:rFonts w:ascii="Times New Roman" w:hAnsi="Times New Roman"/>
                  </w:rPr>
                  <w:t>3.29</w:t>
                </w:r>
              </w:p>
            </w:tc>
          </w:tr>
          <w:tr w:rsidR="00D852CC" w14:paraId="199A46FC" w14:textId="77777777">
            <w:trPr>
              <w:jc w:val="center"/>
            </w:trPr>
            <w:sdt>
              <w:sdtPr>
                <w:rPr>
                  <w:color w:val="000000" w:themeColor="text1"/>
                </w:rPr>
                <w:tag w:val="_PLD_6357967e07b2413d95d26ed538bcfa3e"/>
                <w:id w:val="-580828225"/>
                <w:lock w:val="sdtContentLocked"/>
              </w:sdtPr>
              <w:sdtEndPr/>
              <w:sdtContent>
                <w:tc>
                  <w:tcPr>
                    <w:tcW w:w="1786" w:type="pct"/>
                  </w:tcPr>
                  <w:p w14:paraId="5FA6F3E3"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10、还本付息方式</w:t>
                    </w:r>
                  </w:p>
                </w:tc>
              </w:sdtContent>
            </w:sdt>
            <w:tc>
              <w:tcPr>
                <w:tcW w:w="3214" w:type="pct"/>
                <w:vAlign w:val="center"/>
              </w:tcPr>
              <w:p w14:paraId="22E72C46" w14:textId="77777777" w:rsidR="00D852CC" w:rsidRDefault="0065368E">
                <w:pPr>
                  <w:kinsoku w:val="0"/>
                  <w:overflowPunct w:val="0"/>
                  <w:jc w:val="left"/>
                  <w:rPr>
                    <w:rFonts w:ascii="宋体" w:hAnsi="宋体"/>
                    <w:szCs w:val="21"/>
                  </w:rPr>
                </w:pPr>
                <w:r>
                  <w:t>本期债券采用单利按年计息，不计复利。每年付息一次，到期一次还本，最后一期利息随本金的兑付一起支付</w:t>
                </w:r>
              </w:p>
            </w:tc>
          </w:tr>
          <w:tr w:rsidR="00D852CC" w14:paraId="283A62B2" w14:textId="77777777">
            <w:trPr>
              <w:jc w:val="center"/>
            </w:trPr>
            <w:sdt>
              <w:sdtPr>
                <w:rPr>
                  <w:color w:val="000000" w:themeColor="text1"/>
                </w:rPr>
                <w:tag w:val="_PLD_baa70eaff2424e32b9de3427dc725fa3"/>
                <w:id w:val="1539316409"/>
                <w:lock w:val="sdtContentLocked"/>
              </w:sdtPr>
              <w:sdtEndPr/>
              <w:sdtContent>
                <w:tc>
                  <w:tcPr>
                    <w:tcW w:w="1786" w:type="pct"/>
                  </w:tcPr>
                  <w:p w14:paraId="4EA1E4F2"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11、交易场所</w:t>
                    </w:r>
                  </w:p>
                </w:tc>
              </w:sdtContent>
            </w:sdt>
            <w:sdt>
              <w:sdtPr>
                <w:rPr>
                  <w:rFonts w:ascii="宋体" w:hAnsi="宋体"/>
                  <w:color w:val="000000" w:themeColor="text1"/>
                  <w:szCs w:val="21"/>
                </w:rPr>
                <w:alias w:val="交易场所"/>
                <w:tag w:val="_GBC_bee2340b8a9f4486b13e54af7e544248"/>
                <w:id w:val="2079397907"/>
                <w:lock w:val="sdtLocked"/>
                <w:comboBox>
                  <w:listItem w:displayText="上交所" w:value="上交所"/>
                  <w:listItem w:displayText="深交所" w:value="深交所"/>
                  <w:listItem w:displayText="银行间" w:value="银行间"/>
                  <w:listItem w:displayText="上交所+银行间" w:value="上交所+银行间"/>
                  <w:listItem w:displayText="深交所+银行间" w:value="深交所+银行间"/>
                  <w:listItem w:displayText="其他" w:value="其他"/>
                </w:comboBox>
              </w:sdtPr>
              <w:sdtEndPr/>
              <w:sdtContent>
                <w:tc>
                  <w:tcPr>
                    <w:tcW w:w="3214" w:type="pct"/>
                  </w:tcPr>
                  <w:p w14:paraId="33D908F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上交所</w:t>
                    </w:r>
                  </w:p>
                </w:tc>
              </w:sdtContent>
            </w:sdt>
          </w:tr>
          <w:tr w:rsidR="00D852CC" w14:paraId="751B20A6" w14:textId="77777777">
            <w:trPr>
              <w:jc w:val="center"/>
            </w:trPr>
            <w:sdt>
              <w:sdtPr>
                <w:rPr>
                  <w:color w:val="000000" w:themeColor="text1"/>
                </w:rPr>
                <w:tag w:val="_PLD_3ea779adbfd94151a030499e8f927417"/>
                <w:id w:val="-360437973"/>
                <w:lock w:val="sdtContentLocked"/>
              </w:sdtPr>
              <w:sdtEndPr/>
              <w:sdtContent>
                <w:tc>
                  <w:tcPr>
                    <w:tcW w:w="1786" w:type="pct"/>
                  </w:tcPr>
                  <w:p w14:paraId="62E91483" w14:textId="77777777" w:rsidR="00D852CC" w:rsidRDefault="0065368E">
                    <w:pPr>
                      <w:kinsoku w:val="0"/>
                      <w:overflowPunct w:val="0"/>
                      <w:jc w:val="left"/>
                      <w:rPr>
                        <w:color w:val="000000" w:themeColor="text1"/>
                      </w:rPr>
                    </w:pPr>
                    <w:r>
                      <w:rPr>
                        <w:rFonts w:ascii="宋体" w:hAnsi="宋体" w:hint="eastAsia"/>
                        <w:color w:val="000000" w:themeColor="text1"/>
                        <w:szCs w:val="21"/>
                      </w:rPr>
                      <w:t>12</w:t>
                    </w:r>
                    <w:r>
                      <w:rPr>
                        <w:rFonts w:hint="eastAsia"/>
                        <w:color w:val="000000" w:themeColor="text1"/>
                      </w:rPr>
                      <w:t>、主承销商</w:t>
                    </w:r>
                  </w:p>
                </w:tc>
              </w:sdtContent>
            </w:sdt>
            <w:tc>
              <w:tcPr>
                <w:tcW w:w="3214" w:type="pct"/>
                <w:vAlign w:val="center"/>
              </w:tcPr>
              <w:p w14:paraId="22C4DB3B" w14:textId="77777777" w:rsidR="00D852CC" w:rsidRDefault="0065368E">
                <w:pPr>
                  <w:kinsoku w:val="0"/>
                  <w:overflowPunct w:val="0"/>
                  <w:jc w:val="left"/>
                  <w:rPr>
                    <w:rFonts w:ascii="宋体" w:hAnsi="宋体"/>
                    <w:szCs w:val="21"/>
                  </w:rPr>
                </w:pPr>
                <w:r>
                  <w:t>中信证券股份有限公司，中泰证券股份有限公司，国泰君安证券股份有限公司</w:t>
                </w:r>
              </w:p>
            </w:tc>
          </w:tr>
          <w:tr w:rsidR="00D852CC" w14:paraId="3BD1F767" w14:textId="77777777">
            <w:trPr>
              <w:jc w:val="center"/>
            </w:trPr>
            <w:sdt>
              <w:sdtPr>
                <w:rPr>
                  <w:color w:val="000000" w:themeColor="text1"/>
                </w:rPr>
                <w:tag w:val="_PLD_0fe8570812ff4f9cb3ee6004afade284"/>
                <w:id w:val="-474837894"/>
                <w:lock w:val="sdtContentLocked"/>
              </w:sdtPr>
              <w:sdtEndPr/>
              <w:sdtContent>
                <w:tc>
                  <w:tcPr>
                    <w:tcW w:w="1786" w:type="pct"/>
                  </w:tcPr>
                  <w:p w14:paraId="2CC085AE" w14:textId="77777777" w:rsidR="00D852CC" w:rsidRDefault="0065368E">
                    <w:pPr>
                      <w:kinsoku w:val="0"/>
                      <w:overflowPunct w:val="0"/>
                      <w:jc w:val="left"/>
                      <w:rPr>
                        <w:color w:val="000000" w:themeColor="text1"/>
                      </w:rPr>
                    </w:pPr>
                    <w:r>
                      <w:rPr>
                        <w:rFonts w:asciiTheme="minorEastAsia" w:eastAsiaTheme="minorEastAsia" w:hAnsiTheme="minorEastAsia" w:hint="eastAsia"/>
                        <w:color w:val="000000" w:themeColor="text1"/>
                      </w:rPr>
                      <w:t>13、</w:t>
                    </w:r>
                    <w:r>
                      <w:rPr>
                        <w:rFonts w:hint="eastAsia"/>
                        <w:color w:val="000000" w:themeColor="text1"/>
                      </w:rPr>
                      <w:t>受托管理人</w:t>
                    </w:r>
                  </w:p>
                </w:tc>
              </w:sdtContent>
            </w:sdt>
            <w:tc>
              <w:tcPr>
                <w:tcW w:w="3214" w:type="pct"/>
                <w:vAlign w:val="center"/>
              </w:tcPr>
              <w:p w14:paraId="70D523F9" w14:textId="77777777" w:rsidR="00D852CC" w:rsidRDefault="0065368E">
                <w:pPr>
                  <w:kinsoku w:val="0"/>
                  <w:overflowPunct w:val="0"/>
                  <w:jc w:val="left"/>
                  <w:rPr>
                    <w:rFonts w:ascii="宋体" w:hAnsi="宋体"/>
                    <w:szCs w:val="21"/>
                  </w:rPr>
                </w:pPr>
                <w:r>
                  <w:t>中信证券股份有限公司</w:t>
                </w:r>
              </w:p>
            </w:tc>
          </w:tr>
          <w:tr w:rsidR="00D852CC" w14:paraId="646B41AE" w14:textId="77777777">
            <w:trPr>
              <w:jc w:val="center"/>
            </w:trPr>
            <w:sdt>
              <w:sdtPr>
                <w:rPr>
                  <w:color w:val="000000" w:themeColor="text1"/>
                </w:rPr>
                <w:tag w:val="_PLD_5fd46f7fbe9142fa80fe758795611a45"/>
                <w:id w:val="-1816173602"/>
                <w:lock w:val="sdtContentLocked"/>
              </w:sdtPr>
              <w:sdtEndPr/>
              <w:sdtContent>
                <w:tc>
                  <w:tcPr>
                    <w:tcW w:w="1786" w:type="pct"/>
                  </w:tcPr>
                  <w:p w14:paraId="010CEC49"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14、投资者适当性安排</w:t>
                    </w:r>
                  </w:p>
                </w:tc>
              </w:sdtContent>
            </w:sdt>
            <w:tc>
              <w:tcPr>
                <w:tcW w:w="3214" w:type="pct"/>
                <w:vAlign w:val="center"/>
              </w:tcPr>
              <w:p w14:paraId="67D15308" w14:textId="77777777" w:rsidR="00D852CC" w:rsidRDefault="0065368E">
                <w:pPr>
                  <w:kinsoku w:val="0"/>
                  <w:overflowPunct w:val="0"/>
                  <w:rPr>
                    <w:rFonts w:ascii="宋体" w:hAnsi="宋体"/>
                    <w:szCs w:val="21"/>
                  </w:rPr>
                </w:pPr>
                <w:r>
                  <w:t>面向专业投资者交易的债券</w:t>
                </w:r>
              </w:p>
            </w:tc>
          </w:tr>
          <w:tr w:rsidR="00D852CC" w14:paraId="74A70551" w14:textId="77777777">
            <w:trPr>
              <w:jc w:val="center"/>
            </w:trPr>
            <w:sdt>
              <w:sdtPr>
                <w:rPr>
                  <w:color w:val="000000" w:themeColor="text1"/>
                </w:rPr>
                <w:tag w:val="_PLD_386e0bc9bcdb4d78ad7cb217b962230c"/>
                <w:id w:val="-2082288188"/>
                <w:lock w:val="sdtContentLocked"/>
              </w:sdtPr>
              <w:sdtEndPr/>
              <w:sdtContent>
                <w:tc>
                  <w:tcPr>
                    <w:tcW w:w="1786" w:type="pct"/>
                  </w:tcPr>
                  <w:p w14:paraId="01C3AB79" w14:textId="77777777" w:rsidR="00D852CC" w:rsidRDefault="0065368E">
                    <w:pPr>
                      <w:kinsoku w:val="0"/>
                      <w:overflowPunct w:val="0"/>
                      <w:jc w:val="left"/>
                      <w:rPr>
                        <w:color w:val="000000" w:themeColor="text1"/>
                      </w:rPr>
                    </w:pPr>
                    <w:r>
                      <w:rPr>
                        <w:rFonts w:hint="eastAsia"/>
                        <w:color w:val="000000" w:themeColor="text1"/>
                      </w:rPr>
                      <w:t>15</w:t>
                    </w:r>
                    <w:r>
                      <w:rPr>
                        <w:rFonts w:hint="eastAsia"/>
                        <w:color w:val="000000" w:themeColor="text1"/>
                      </w:rPr>
                      <w:t>、适用的交易机制</w:t>
                    </w:r>
                  </w:p>
                </w:tc>
              </w:sdtContent>
            </w:sdt>
            <w:tc>
              <w:tcPr>
                <w:tcW w:w="3214" w:type="pct"/>
                <w:vAlign w:val="center"/>
              </w:tcPr>
              <w:p w14:paraId="4A95ECB7" w14:textId="77777777" w:rsidR="00D852CC" w:rsidRDefault="0065368E">
                <w:pPr>
                  <w:kinsoku w:val="0"/>
                  <w:overflowPunct w:val="0"/>
                  <w:jc w:val="left"/>
                  <w:rPr>
                    <w:rFonts w:ascii="宋体" w:hAnsi="宋体"/>
                    <w:szCs w:val="21"/>
                  </w:rPr>
                </w:pPr>
                <w:r>
                  <w:rPr>
                    <w:rFonts w:hint="eastAsia"/>
                  </w:rPr>
                  <w:t>匹配成交、点击成交、询价成交、竞买成交和协商成</w:t>
                </w:r>
                <w:r>
                  <w:rPr>
                    <w:rFonts w:hint="eastAsia"/>
                  </w:rPr>
                  <w:lastRenderedPageBreak/>
                  <w:t>交</w:t>
                </w:r>
              </w:p>
            </w:tc>
          </w:tr>
          <w:tr w:rsidR="00D852CC" w14:paraId="1B36BB9F" w14:textId="77777777">
            <w:trPr>
              <w:jc w:val="center"/>
            </w:trPr>
            <w:sdt>
              <w:sdtPr>
                <w:rPr>
                  <w:color w:val="000000" w:themeColor="text1"/>
                </w:rPr>
                <w:tag w:val="_PLD_4426d29579694750a2d24108300e1ee8"/>
                <w:id w:val="948201493"/>
                <w:lock w:val="sdtContentLocked"/>
              </w:sdtPr>
              <w:sdtEndPr/>
              <w:sdtContent>
                <w:tc>
                  <w:tcPr>
                    <w:tcW w:w="1786" w:type="pct"/>
                  </w:tcPr>
                  <w:p w14:paraId="4683E74A" w14:textId="77777777" w:rsidR="00D852CC" w:rsidRDefault="0065368E">
                    <w:pPr>
                      <w:rPr>
                        <w:color w:val="000000" w:themeColor="text1"/>
                      </w:rPr>
                    </w:pPr>
                    <w:r>
                      <w:rPr>
                        <w:rFonts w:hint="eastAsia"/>
                        <w:color w:val="000000" w:themeColor="text1"/>
                      </w:rPr>
                      <w:t>16</w:t>
                    </w:r>
                    <w:r>
                      <w:rPr>
                        <w:rFonts w:hint="eastAsia"/>
                        <w:color w:val="000000" w:themeColor="text1"/>
                      </w:rPr>
                      <w:t>、是否存在终止上市或者挂牌转让的风险及其应对措施</w:t>
                    </w:r>
                  </w:p>
                </w:tc>
              </w:sdtContent>
            </w:sdt>
            <w:tc>
              <w:tcPr>
                <w:tcW w:w="3214" w:type="pct"/>
                <w:vAlign w:val="center"/>
              </w:tcPr>
              <w:p w14:paraId="4D4CED41" w14:textId="77777777" w:rsidR="00D852CC" w:rsidRDefault="0065368E">
                <w:pPr>
                  <w:kinsoku w:val="0"/>
                  <w:overflowPunct w:val="0"/>
                  <w:rPr>
                    <w:rFonts w:ascii="宋体" w:hAnsi="宋体"/>
                    <w:szCs w:val="21"/>
                  </w:rPr>
                </w:pPr>
                <w:r>
                  <w:t>不适用</w:t>
                </w:r>
              </w:p>
            </w:tc>
          </w:tr>
        </w:tbl>
        <w:p w14:paraId="1DC8708C" w14:textId="77777777" w:rsidR="00D852CC" w:rsidRDefault="00FC569B">
          <w:pPr>
            <w:rPr>
              <w:color w:val="000000" w:themeColor="text1"/>
            </w:rPr>
          </w:pPr>
        </w:p>
      </w:sdtContent>
    </w:sdt>
    <w:sdt>
      <w:sdtPr>
        <w:rPr>
          <w:rFonts w:hint="eastAsia"/>
          <w:color w:val="000000" w:themeColor="text1"/>
        </w:rPr>
        <w:alias w:val="模块:债券基本信息"/>
        <w:tag w:val="_SEC_aaeb50ad5601493abe40f236d5e672dc"/>
        <w:id w:val="-407853997"/>
        <w:lock w:val="sdtLocked"/>
      </w:sdtPr>
      <w:sdtEndPr/>
      <w:sdtContent>
        <w:p w14:paraId="2D925DAA" w14:textId="77777777" w:rsidR="00D852CC" w:rsidRDefault="00D852CC">
          <w:pPr>
            <w:kinsoku w:val="0"/>
            <w:overflowPunct w:val="0"/>
            <w:rPr>
              <w:color w:val="000000" w:themeColor="text1"/>
              <w:vertAlign w:val="superscript"/>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159"/>
          </w:tblGrid>
          <w:tr w:rsidR="00D852CC" w14:paraId="3EEF7175" w14:textId="77777777">
            <w:trPr>
              <w:jc w:val="center"/>
            </w:trPr>
            <w:sdt>
              <w:sdtPr>
                <w:rPr>
                  <w:color w:val="000000" w:themeColor="text1"/>
                </w:rPr>
                <w:tag w:val="_PLD_22725121a5db47a6a2b86b11452cbdde"/>
                <w:id w:val="-1020236544"/>
                <w:lock w:val="sdtContentLocked"/>
              </w:sdtPr>
              <w:sdtEndPr/>
              <w:sdtContent>
                <w:tc>
                  <w:tcPr>
                    <w:tcW w:w="1786" w:type="pct"/>
                  </w:tcPr>
                  <w:p w14:paraId="631FFC13"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1、债券名称</w:t>
                    </w:r>
                  </w:p>
                </w:tc>
              </w:sdtContent>
            </w:sdt>
            <w:sdt>
              <w:sdtPr>
                <w:rPr>
                  <w:rFonts w:ascii="宋体" w:hAnsi="宋体"/>
                  <w:color w:val="000000" w:themeColor="text1"/>
                  <w:szCs w:val="21"/>
                </w:rPr>
                <w:alias w:val="债券名称"/>
                <w:tag w:val="_GBC_230b384891234bccbb8de71ad87abab9"/>
                <w:id w:val="-24564175"/>
                <w:lock w:val="sdtLocked"/>
              </w:sdtPr>
              <w:sdtEndPr/>
              <w:sdtContent>
                <w:tc>
                  <w:tcPr>
                    <w:tcW w:w="3214" w:type="pct"/>
                  </w:tcPr>
                  <w:p w14:paraId="5D166361"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山东省财金投资集团有限公司</w:t>
                    </w:r>
                    <w:r>
                      <w:rPr>
                        <w:rFonts w:ascii="Times New Roman" w:hAnsi="Times New Roman" w:hint="eastAsia"/>
                        <w:color w:val="000000" w:themeColor="text1"/>
                        <w:szCs w:val="21"/>
                      </w:rPr>
                      <w:t>2020</w:t>
                    </w:r>
                    <w:r>
                      <w:rPr>
                        <w:rFonts w:ascii="宋体" w:hAnsi="宋体" w:hint="eastAsia"/>
                        <w:color w:val="000000" w:themeColor="text1"/>
                        <w:szCs w:val="21"/>
                      </w:rPr>
                      <w:t>年公开发行公司债券（第一期）（面向合格投资者）（疫情防控债）</w:t>
                    </w:r>
                  </w:p>
                </w:tc>
              </w:sdtContent>
            </w:sdt>
          </w:tr>
          <w:tr w:rsidR="00D852CC" w14:paraId="42B75D42" w14:textId="77777777">
            <w:trPr>
              <w:jc w:val="center"/>
            </w:trPr>
            <w:sdt>
              <w:sdtPr>
                <w:rPr>
                  <w:color w:val="000000" w:themeColor="text1"/>
                </w:rPr>
                <w:tag w:val="_PLD_cb0755b5c2f441d893203a7bc1654ff9"/>
                <w:id w:val="1660813997"/>
                <w:lock w:val="sdtContentLocked"/>
              </w:sdtPr>
              <w:sdtEndPr/>
              <w:sdtContent>
                <w:tc>
                  <w:tcPr>
                    <w:tcW w:w="1786" w:type="pct"/>
                  </w:tcPr>
                  <w:p w14:paraId="02E05A9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2、债券简称</w:t>
                    </w:r>
                  </w:p>
                </w:tc>
              </w:sdtContent>
            </w:sdt>
            <w:sdt>
              <w:sdtPr>
                <w:rPr>
                  <w:rFonts w:ascii="宋体" w:hAnsi="宋体"/>
                  <w:color w:val="000000" w:themeColor="text1"/>
                  <w:szCs w:val="21"/>
                </w:rPr>
                <w:alias w:val="债券简称"/>
                <w:tag w:val="_GBC_a2541b2aef4748c9bc295b57b89d7585"/>
                <w:id w:val="46347473"/>
                <w:lock w:val="sdtLocked"/>
              </w:sdtPr>
              <w:sdtEndPr/>
              <w:sdtContent>
                <w:tc>
                  <w:tcPr>
                    <w:tcW w:w="3214" w:type="pct"/>
                  </w:tcPr>
                  <w:p w14:paraId="74001876"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w:t>
                    </w:r>
                    <w:r>
                      <w:rPr>
                        <w:rFonts w:ascii="宋体" w:hAnsi="宋体" w:hint="eastAsia"/>
                        <w:color w:val="000000" w:themeColor="text1"/>
                        <w:szCs w:val="21"/>
                      </w:rPr>
                      <w:t>财金</w:t>
                    </w:r>
                    <w:r>
                      <w:rPr>
                        <w:rFonts w:ascii="Times New Roman" w:hAnsi="Times New Roman" w:hint="eastAsia"/>
                        <w:color w:val="000000" w:themeColor="text1"/>
                        <w:szCs w:val="21"/>
                      </w:rPr>
                      <w:t>01</w:t>
                    </w:r>
                  </w:p>
                </w:tc>
              </w:sdtContent>
            </w:sdt>
          </w:tr>
          <w:tr w:rsidR="00D852CC" w14:paraId="34C8AAB7" w14:textId="77777777">
            <w:trPr>
              <w:jc w:val="center"/>
            </w:trPr>
            <w:sdt>
              <w:sdtPr>
                <w:rPr>
                  <w:color w:val="000000" w:themeColor="text1"/>
                </w:rPr>
                <w:tag w:val="_PLD_32307c03d4cf402b97d869ac6d1f317d"/>
                <w:id w:val="-1802458655"/>
                <w:lock w:val="sdtContentLocked"/>
              </w:sdtPr>
              <w:sdtEndPr/>
              <w:sdtContent>
                <w:tc>
                  <w:tcPr>
                    <w:tcW w:w="1786" w:type="pct"/>
                  </w:tcPr>
                  <w:p w14:paraId="0F81773C"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3、债券代码</w:t>
                    </w:r>
                  </w:p>
                </w:tc>
              </w:sdtContent>
            </w:sdt>
            <w:sdt>
              <w:sdtPr>
                <w:rPr>
                  <w:rFonts w:ascii="宋体" w:hAnsi="宋体"/>
                  <w:color w:val="000000" w:themeColor="text1"/>
                  <w:szCs w:val="21"/>
                </w:rPr>
                <w:alias w:val="债券代码"/>
                <w:tag w:val="_GBC_d844874d9f4042899adb7fb328e06d79"/>
                <w:id w:val="-2080201845"/>
                <w:lock w:val="sdtLocked"/>
              </w:sdtPr>
              <w:sdtEndPr/>
              <w:sdtContent>
                <w:tc>
                  <w:tcPr>
                    <w:tcW w:w="3214" w:type="pct"/>
                  </w:tcPr>
                  <w:p w14:paraId="74C7EC7F" w14:textId="77777777" w:rsidR="00D852CC" w:rsidRDefault="0065368E">
                    <w:pPr>
                      <w:kinsoku w:val="0"/>
                      <w:overflowPunct w:val="0"/>
                      <w:jc w:val="left"/>
                      <w:rPr>
                        <w:rFonts w:ascii="宋体" w:hAnsi="宋体"/>
                        <w:color w:val="000000" w:themeColor="text1"/>
                        <w:szCs w:val="21"/>
                      </w:rPr>
                    </w:pPr>
                    <w:r>
                      <w:rPr>
                        <w:rFonts w:ascii="Times New Roman" w:hAnsi="Times New Roman"/>
                        <w:color w:val="000000" w:themeColor="text1"/>
                        <w:szCs w:val="21"/>
                      </w:rPr>
                      <w:t>163161.SH</w:t>
                    </w:r>
                  </w:p>
                </w:tc>
              </w:sdtContent>
            </w:sdt>
          </w:tr>
          <w:tr w:rsidR="00D852CC" w14:paraId="25854DD9" w14:textId="77777777">
            <w:trPr>
              <w:jc w:val="center"/>
            </w:trPr>
            <w:sdt>
              <w:sdtPr>
                <w:rPr>
                  <w:color w:val="000000" w:themeColor="text1"/>
                </w:rPr>
                <w:tag w:val="_PLD_7c4cc627c475432aac6fd20484d1d3b2"/>
                <w:id w:val="1976331282"/>
                <w:lock w:val="sdtContentLocked"/>
              </w:sdtPr>
              <w:sdtEndPr/>
              <w:sdtContent>
                <w:tc>
                  <w:tcPr>
                    <w:tcW w:w="1786" w:type="pct"/>
                  </w:tcPr>
                  <w:p w14:paraId="1149FB9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4、发行日</w:t>
                    </w:r>
                  </w:p>
                </w:tc>
              </w:sdtContent>
            </w:sdt>
            <w:sdt>
              <w:sdtPr>
                <w:rPr>
                  <w:rFonts w:ascii="Times New Roman" w:hAnsi="Times New Roman"/>
                  <w:color w:val="000000" w:themeColor="text1"/>
                  <w:szCs w:val="21"/>
                </w:rPr>
                <w:alias w:val="债券发行日"/>
                <w:tag w:val="_GBC_77abbc9a133145f7acfec9922519619c"/>
                <w:id w:val="1214469147"/>
                <w:lock w:val="sdtLocked"/>
                <w:date w:fullDate="2020-02-20T00:00:00Z">
                  <w:dateFormat w:val="yyyy'年'M'月'd'日'"/>
                  <w:lid w:val="zh-CN"/>
                  <w:storeMappedDataAs w:val="dateTime"/>
                  <w:calendar w:val="gregorian"/>
                </w:date>
              </w:sdtPr>
              <w:sdtEndPr/>
              <w:sdtContent>
                <w:tc>
                  <w:tcPr>
                    <w:tcW w:w="3214" w:type="pct"/>
                  </w:tcPr>
                  <w:p w14:paraId="5E455972"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2020</w:t>
                    </w:r>
                    <w:r>
                      <w:rPr>
                        <w:rFonts w:ascii="Times New Roman" w:hAnsi="Times New Roman" w:hint="eastAsia"/>
                        <w:color w:val="000000" w:themeColor="text1"/>
                        <w:szCs w:val="21"/>
                      </w:rPr>
                      <w:t>年</w:t>
                    </w:r>
                    <w:r>
                      <w:rPr>
                        <w:rFonts w:ascii="Times New Roman" w:hAnsi="Times New Roman" w:hint="eastAsia"/>
                        <w:color w:val="000000" w:themeColor="text1"/>
                        <w:szCs w:val="21"/>
                      </w:rPr>
                      <w:t>2</w:t>
                    </w:r>
                    <w:r>
                      <w:rPr>
                        <w:rFonts w:ascii="Times New Roman" w:hAnsi="Times New Roman" w:hint="eastAsia"/>
                        <w:color w:val="000000" w:themeColor="text1"/>
                        <w:szCs w:val="21"/>
                      </w:rPr>
                      <w:t>月</w:t>
                    </w:r>
                    <w:r>
                      <w:rPr>
                        <w:rFonts w:ascii="Times New Roman" w:hAnsi="Times New Roman" w:hint="eastAsia"/>
                        <w:color w:val="000000" w:themeColor="text1"/>
                        <w:szCs w:val="21"/>
                      </w:rPr>
                      <w:t>20</w:t>
                    </w:r>
                    <w:r>
                      <w:rPr>
                        <w:rFonts w:ascii="Times New Roman" w:hAnsi="Times New Roman" w:hint="eastAsia"/>
                        <w:color w:val="000000" w:themeColor="text1"/>
                        <w:szCs w:val="21"/>
                      </w:rPr>
                      <w:t>日</w:t>
                    </w:r>
                  </w:p>
                </w:tc>
              </w:sdtContent>
            </w:sdt>
          </w:tr>
          <w:tr w:rsidR="00D852CC" w14:paraId="22D572D3" w14:textId="77777777">
            <w:trPr>
              <w:jc w:val="center"/>
            </w:trPr>
            <w:sdt>
              <w:sdtPr>
                <w:rPr>
                  <w:color w:val="000000" w:themeColor="text1"/>
                </w:rPr>
                <w:tag w:val="_PLD_279b5bb76d604d2a886e72080fdf5dfa"/>
                <w:id w:val="-684287008"/>
                <w:lock w:val="sdtContentLocked"/>
              </w:sdtPr>
              <w:sdtEndPr/>
              <w:sdtContent>
                <w:tc>
                  <w:tcPr>
                    <w:tcW w:w="1786" w:type="pct"/>
                  </w:tcPr>
                  <w:p w14:paraId="060832BC" w14:textId="77777777" w:rsidR="00D852CC" w:rsidRDefault="0065368E">
                    <w:pPr>
                      <w:kinsoku w:val="0"/>
                      <w:overflowPunct w:val="0"/>
                      <w:jc w:val="left"/>
                      <w:rPr>
                        <w:color w:val="000000" w:themeColor="text1"/>
                      </w:rPr>
                    </w:pPr>
                    <w:r>
                      <w:rPr>
                        <w:rFonts w:ascii="宋体" w:hAnsi="宋体" w:hint="eastAsia"/>
                        <w:color w:val="000000" w:themeColor="text1"/>
                        <w:szCs w:val="21"/>
                      </w:rPr>
                      <w:t>5、起息日</w:t>
                    </w:r>
                  </w:p>
                </w:tc>
              </w:sdtContent>
            </w:sdt>
            <w:sdt>
              <w:sdtPr>
                <w:rPr>
                  <w:rFonts w:ascii="Times New Roman" w:hAnsi="Times New Roman"/>
                  <w:color w:val="000000" w:themeColor="text1"/>
                  <w:szCs w:val="21"/>
                </w:rPr>
                <w:alias w:val="债券起息日"/>
                <w:tag w:val="_GBC_5fa4c699d5b04927bb20f586df15b1bf"/>
                <w:id w:val="1175686725"/>
                <w:lock w:val="sdtLocked"/>
                <w:date w:fullDate="2020-02-25T00:00:00Z">
                  <w:dateFormat w:val="yyyy'年'M'月'd'日'"/>
                  <w:lid w:val="zh-CN"/>
                  <w:storeMappedDataAs w:val="dateTime"/>
                  <w:calendar w:val="gregorian"/>
                </w:date>
              </w:sdtPr>
              <w:sdtEndPr/>
              <w:sdtContent>
                <w:tc>
                  <w:tcPr>
                    <w:tcW w:w="3214" w:type="pct"/>
                  </w:tcPr>
                  <w:p w14:paraId="038F12EB"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2020</w:t>
                    </w:r>
                    <w:r>
                      <w:rPr>
                        <w:rFonts w:ascii="Times New Roman" w:hAnsi="Times New Roman" w:hint="eastAsia"/>
                        <w:color w:val="000000" w:themeColor="text1"/>
                        <w:szCs w:val="21"/>
                      </w:rPr>
                      <w:t>年</w:t>
                    </w:r>
                    <w:r>
                      <w:rPr>
                        <w:rFonts w:ascii="Times New Roman" w:hAnsi="Times New Roman" w:hint="eastAsia"/>
                        <w:color w:val="000000" w:themeColor="text1"/>
                        <w:szCs w:val="21"/>
                      </w:rPr>
                      <w:t>2</w:t>
                    </w:r>
                    <w:r>
                      <w:rPr>
                        <w:rFonts w:ascii="Times New Roman" w:hAnsi="Times New Roman" w:hint="eastAsia"/>
                        <w:color w:val="000000" w:themeColor="text1"/>
                        <w:szCs w:val="21"/>
                      </w:rPr>
                      <w:t>月</w:t>
                    </w:r>
                    <w:r>
                      <w:rPr>
                        <w:rFonts w:ascii="Times New Roman" w:hAnsi="Times New Roman" w:hint="eastAsia"/>
                        <w:color w:val="000000" w:themeColor="text1"/>
                        <w:szCs w:val="21"/>
                      </w:rPr>
                      <w:t>25</w:t>
                    </w:r>
                    <w:r>
                      <w:rPr>
                        <w:rFonts w:ascii="Times New Roman" w:hAnsi="Times New Roman" w:hint="eastAsia"/>
                        <w:color w:val="000000" w:themeColor="text1"/>
                        <w:szCs w:val="21"/>
                      </w:rPr>
                      <w:t>日</w:t>
                    </w:r>
                  </w:p>
                </w:tc>
              </w:sdtContent>
            </w:sdt>
          </w:tr>
          <w:tr w:rsidR="00D852CC" w14:paraId="69709683" w14:textId="77777777">
            <w:trPr>
              <w:jc w:val="center"/>
            </w:trPr>
            <w:sdt>
              <w:sdtPr>
                <w:rPr>
                  <w:color w:val="000000" w:themeColor="text1"/>
                </w:rPr>
                <w:tag w:val="_PLD_1bbb97604bf541bb840deaf398116054"/>
                <w:id w:val="1359699137"/>
                <w:lock w:val="sdtContentLocked"/>
              </w:sdtPr>
              <w:sdtEndPr/>
              <w:sdtContent>
                <w:tc>
                  <w:tcPr>
                    <w:tcW w:w="1786" w:type="pct"/>
                  </w:tcPr>
                  <w:p w14:paraId="71A2DDFE"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6、2023年4月30日后的最近回售日</w:t>
                    </w:r>
                  </w:p>
                </w:tc>
              </w:sdtContent>
            </w:sdt>
            <w:sdt>
              <w:sdtPr>
                <w:rPr>
                  <w:rFonts w:ascii="Times New Roman" w:hAnsi="Times New Roman"/>
                  <w:color w:val="000000" w:themeColor="text1"/>
                  <w:szCs w:val="21"/>
                </w:rPr>
                <w:alias w:val="债券回售日"/>
                <w:tag w:val="_GBC_b52038632072455cb1a43436b55f4396"/>
                <w:id w:val="-1424867331"/>
                <w:lock w:val="sdtLocked"/>
                <w:date w:fullDate="2025-02-25T00:00:00Z">
                  <w:dateFormat w:val="yyyy'年'M'月'd'日'"/>
                  <w:lid w:val="zh-CN"/>
                  <w:storeMappedDataAs w:val="dateTime"/>
                  <w:calendar w:val="gregorian"/>
                </w:date>
              </w:sdtPr>
              <w:sdtEndPr/>
              <w:sdtContent>
                <w:tc>
                  <w:tcPr>
                    <w:tcW w:w="3214" w:type="pct"/>
                    <w:vAlign w:val="center"/>
                  </w:tcPr>
                  <w:p w14:paraId="102B5535" w14:textId="77777777" w:rsidR="00D852CC" w:rsidRDefault="0065368E">
                    <w:pPr>
                      <w:kinsoku w:val="0"/>
                      <w:overflowPunct w:val="0"/>
                      <w:rPr>
                        <w:rFonts w:ascii="宋体" w:hAnsi="宋体"/>
                        <w:color w:val="000000" w:themeColor="text1"/>
                        <w:szCs w:val="21"/>
                      </w:rPr>
                    </w:pPr>
                    <w:r>
                      <w:rPr>
                        <w:rFonts w:ascii="Times New Roman" w:hAnsi="Times New Roman" w:hint="eastAsia"/>
                        <w:color w:val="000000" w:themeColor="text1"/>
                        <w:szCs w:val="21"/>
                      </w:rPr>
                      <w:t>2025</w:t>
                    </w:r>
                    <w:r>
                      <w:rPr>
                        <w:rFonts w:ascii="Times New Roman" w:hAnsi="Times New Roman" w:hint="eastAsia"/>
                        <w:color w:val="000000" w:themeColor="text1"/>
                        <w:szCs w:val="21"/>
                      </w:rPr>
                      <w:t>年</w:t>
                    </w:r>
                    <w:r>
                      <w:rPr>
                        <w:rFonts w:ascii="Times New Roman" w:hAnsi="Times New Roman" w:hint="eastAsia"/>
                        <w:color w:val="000000" w:themeColor="text1"/>
                        <w:szCs w:val="21"/>
                      </w:rPr>
                      <w:t>2</w:t>
                    </w:r>
                    <w:r>
                      <w:rPr>
                        <w:rFonts w:ascii="Times New Roman" w:hAnsi="Times New Roman" w:hint="eastAsia"/>
                        <w:color w:val="000000" w:themeColor="text1"/>
                        <w:szCs w:val="21"/>
                      </w:rPr>
                      <w:t>月</w:t>
                    </w:r>
                    <w:r>
                      <w:rPr>
                        <w:rFonts w:ascii="Times New Roman" w:hAnsi="Times New Roman" w:hint="eastAsia"/>
                        <w:color w:val="000000" w:themeColor="text1"/>
                        <w:szCs w:val="21"/>
                      </w:rPr>
                      <w:t>25</w:t>
                    </w:r>
                    <w:r>
                      <w:rPr>
                        <w:rFonts w:ascii="Times New Roman" w:hAnsi="Times New Roman" w:hint="eastAsia"/>
                        <w:color w:val="000000" w:themeColor="text1"/>
                        <w:szCs w:val="21"/>
                      </w:rPr>
                      <w:t>日</w:t>
                    </w:r>
                  </w:p>
                </w:tc>
              </w:sdtContent>
            </w:sdt>
          </w:tr>
          <w:tr w:rsidR="00D852CC" w14:paraId="2DC11DAC" w14:textId="77777777">
            <w:trPr>
              <w:jc w:val="center"/>
            </w:trPr>
            <w:sdt>
              <w:sdtPr>
                <w:rPr>
                  <w:color w:val="000000" w:themeColor="text1"/>
                </w:rPr>
                <w:tag w:val="_PLD_aa4084b4321b4bf1b72788db2bd523bf"/>
                <w:id w:val="541712527"/>
                <w:lock w:val="sdtContentLocked"/>
              </w:sdtPr>
              <w:sdtEndPr/>
              <w:sdtContent>
                <w:tc>
                  <w:tcPr>
                    <w:tcW w:w="1786" w:type="pct"/>
                  </w:tcPr>
                  <w:p w14:paraId="1F4B0BA4"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7、到期日</w:t>
                    </w:r>
                  </w:p>
                </w:tc>
              </w:sdtContent>
            </w:sdt>
            <w:sdt>
              <w:sdtPr>
                <w:rPr>
                  <w:rFonts w:ascii="Times New Roman" w:hAnsi="Times New Roman"/>
                  <w:color w:val="000000" w:themeColor="text1"/>
                  <w:szCs w:val="21"/>
                </w:rPr>
                <w:alias w:val="债券到期日"/>
                <w:tag w:val="_GBC_644f9b001e594642b6b7cf6112f78ceb"/>
                <w:id w:val="679243535"/>
                <w:lock w:val="sdtLocked"/>
                <w:date w:fullDate="2027-02-25T00:00:00Z">
                  <w:dateFormat w:val="yyyy'年'M'月'd'日'"/>
                  <w:lid w:val="zh-CN"/>
                  <w:storeMappedDataAs w:val="dateTime"/>
                  <w:calendar w:val="gregorian"/>
                </w:date>
              </w:sdtPr>
              <w:sdtEndPr/>
              <w:sdtContent>
                <w:tc>
                  <w:tcPr>
                    <w:tcW w:w="3214" w:type="pct"/>
                  </w:tcPr>
                  <w:p w14:paraId="1D0A4336" w14:textId="02B32E09" w:rsidR="00D852CC" w:rsidRDefault="006D4F9C">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2027</w:t>
                    </w:r>
                    <w:r>
                      <w:rPr>
                        <w:rFonts w:ascii="Times New Roman" w:hAnsi="Times New Roman" w:hint="eastAsia"/>
                        <w:color w:val="000000" w:themeColor="text1"/>
                        <w:szCs w:val="21"/>
                      </w:rPr>
                      <w:t>年</w:t>
                    </w:r>
                    <w:r>
                      <w:rPr>
                        <w:rFonts w:ascii="Times New Roman" w:hAnsi="Times New Roman" w:hint="eastAsia"/>
                        <w:color w:val="000000" w:themeColor="text1"/>
                        <w:szCs w:val="21"/>
                      </w:rPr>
                      <w:t>2</w:t>
                    </w:r>
                    <w:r>
                      <w:rPr>
                        <w:rFonts w:ascii="Times New Roman" w:hAnsi="Times New Roman" w:hint="eastAsia"/>
                        <w:color w:val="000000" w:themeColor="text1"/>
                        <w:szCs w:val="21"/>
                      </w:rPr>
                      <w:t>月</w:t>
                    </w:r>
                    <w:r>
                      <w:rPr>
                        <w:rFonts w:ascii="Times New Roman" w:hAnsi="Times New Roman" w:hint="eastAsia"/>
                        <w:color w:val="000000" w:themeColor="text1"/>
                        <w:szCs w:val="21"/>
                      </w:rPr>
                      <w:t>25</w:t>
                    </w:r>
                    <w:r>
                      <w:rPr>
                        <w:rFonts w:ascii="Times New Roman" w:hAnsi="Times New Roman" w:hint="eastAsia"/>
                        <w:color w:val="000000" w:themeColor="text1"/>
                        <w:szCs w:val="21"/>
                      </w:rPr>
                      <w:t>日</w:t>
                    </w:r>
                  </w:p>
                </w:tc>
              </w:sdtContent>
            </w:sdt>
          </w:tr>
          <w:tr w:rsidR="00D852CC" w14:paraId="14C72A1C" w14:textId="77777777">
            <w:trPr>
              <w:jc w:val="center"/>
            </w:trPr>
            <w:sdt>
              <w:sdtPr>
                <w:rPr>
                  <w:color w:val="000000" w:themeColor="text1"/>
                </w:rPr>
                <w:tag w:val="_PLD_d2e99552c5cb4da2bd70488d7a5705c7"/>
                <w:id w:val="-536276187"/>
                <w:lock w:val="sdtContentLocked"/>
              </w:sdtPr>
              <w:sdtEndPr/>
              <w:sdtContent>
                <w:tc>
                  <w:tcPr>
                    <w:tcW w:w="1786" w:type="pct"/>
                  </w:tcPr>
                  <w:p w14:paraId="649C2C05"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8、债券余额</w:t>
                    </w:r>
                  </w:p>
                </w:tc>
              </w:sdtContent>
            </w:sdt>
            <w:tc>
              <w:tcPr>
                <w:tcW w:w="3214" w:type="pct"/>
              </w:tcPr>
              <w:p w14:paraId="5651A22B" w14:textId="77777777" w:rsidR="00D852CC" w:rsidRDefault="0065368E">
                <w:pPr>
                  <w:kinsoku w:val="0"/>
                  <w:overflowPunct w:val="0"/>
                  <w:jc w:val="right"/>
                  <w:rPr>
                    <w:rFonts w:ascii="宋体" w:hAnsi="宋体"/>
                    <w:szCs w:val="21"/>
                  </w:rPr>
                </w:pPr>
                <w:r>
                  <w:rPr>
                    <w:rFonts w:ascii="Times New Roman" w:hAnsi="Times New Roman"/>
                  </w:rPr>
                  <w:t>20.00</w:t>
                </w:r>
              </w:p>
            </w:tc>
          </w:tr>
          <w:tr w:rsidR="00D852CC" w14:paraId="0812937B" w14:textId="77777777">
            <w:trPr>
              <w:jc w:val="center"/>
            </w:trPr>
            <w:sdt>
              <w:sdtPr>
                <w:rPr>
                  <w:color w:val="000000" w:themeColor="text1"/>
                </w:rPr>
                <w:tag w:val="_PLD_9e4315d5217d472ea0f19efc2cae0fca"/>
                <w:id w:val="-1349872675"/>
                <w:lock w:val="sdtContentLocked"/>
              </w:sdtPr>
              <w:sdtEndPr/>
              <w:sdtContent>
                <w:tc>
                  <w:tcPr>
                    <w:tcW w:w="1786" w:type="pct"/>
                  </w:tcPr>
                  <w:p w14:paraId="37A7298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9、截止报告期末的利率</w:t>
                    </w:r>
                    <w:r>
                      <w:rPr>
                        <w:rFonts w:ascii="宋体" w:hAnsi="宋体" w:cs="宋体" w:hint="eastAsia"/>
                        <w:color w:val="000000" w:themeColor="text1"/>
                        <w:kern w:val="0"/>
                        <w:szCs w:val="21"/>
                      </w:rPr>
                      <w:t>(</w:t>
                    </w:r>
                    <w:r>
                      <w:rPr>
                        <w:rFonts w:cs="宋体"/>
                        <w:color w:val="000000" w:themeColor="text1"/>
                        <w:kern w:val="0"/>
                        <w:szCs w:val="21"/>
                      </w:rPr>
                      <w:t>%</w:t>
                    </w:r>
                    <w:r>
                      <w:rPr>
                        <w:rFonts w:ascii="宋体" w:hAnsi="宋体" w:cs="宋体" w:hint="eastAsia"/>
                        <w:color w:val="000000" w:themeColor="text1"/>
                        <w:kern w:val="0"/>
                        <w:szCs w:val="21"/>
                      </w:rPr>
                      <w:t>)</w:t>
                    </w:r>
                  </w:p>
                </w:tc>
              </w:sdtContent>
            </w:sdt>
            <w:tc>
              <w:tcPr>
                <w:tcW w:w="3214" w:type="pct"/>
              </w:tcPr>
              <w:p w14:paraId="22F0B9BF" w14:textId="77777777" w:rsidR="00D852CC" w:rsidRDefault="0065368E">
                <w:pPr>
                  <w:kinsoku w:val="0"/>
                  <w:overflowPunct w:val="0"/>
                  <w:jc w:val="right"/>
                  <w:rPr>
                    <w:rFonts w:ascii="宋体" w:hAnsi="宋体"/>
                    <w:szCs w:val="21"/>
                  </w:rPr>
                </w:pPr>
                <w:r>
                  <w:rPr>
                    <w:rFonts w:ascii="Times New Roman" w:hAnsi="Times New Roman"/>
                  </w:rPr>
                  <w:t>3.59</w:t>
                </w:r>
              </w:p>
            </w:tc>
          </w:tr>
          <w:tr w:rsidR="00D852CC" w14:paraId="4F0A1A58" w14:textId="77777777">
            <w:trPr>
              <w:jc w:val="center"/>
            </w:trPr>
            <w:sdt>
              <w:sdtPr>
                <w:rPr>
                  <w:color w:val="000000" w:themeColor="text1"/>
                </w:rPr>
                <w:tag w:val="_PLD_6357967e07b2413d95d26ed538bcfa3e"/>
                <w:id w:val="-391739046"/>
                <w:lock w:val="sdtContentLocked"/>
              </w:sdtPr>
              <w:sdtEndPr/>
              <w:sdtContent>
                <w:tc>
                  <w:tcPr>
                    <w:tcW w:w="1786" w:type="pct"/>
                  </w:tcPr>
                  <w:p w14:paraId="4BB086E9"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10、还本付息方式</w:t>
                    </w:r>
                  </w:p>
                </w:tc>
              </w:sdtContent>
            </w:sdt>
            <w:tc>
              <w:tcPr>
                <w:tcW w:w="3214" w:type="pct"/>
              </w:tcPr>
              <w:p w14:paraId="4E347F72" w14:textId="77777777" w:rsidR="00D852CC" w:rsidRDefault="0065368E">
                <w:pPr>
                  <w:kinsoku w:val="0"/>
                  <w:overflowPunct w:val="0"/>
                  <w:jc w:val="left"/>
                  <w:rPr>
                    <w:rFonts w:ascii="宋体" w:hAnsi="宋体"/>
                    <w:szCs w:val="21"/>
                  </w:rPr>
                </w:pPr>
                <w:r>
                  <w:t>本期债券采用单利按年计息，不计复利。每年付息一次，到期一次还本，最后一期利息随本金的兑付一起支付</w:t>
                </w:r>
              </w:p>
            </w:tc>
          </w:tr>
          <w:tr w:rsidR="00D852CC" w14:paraId="3B6734C5" w14:textId="77777777">
            <w:trPr>
              <w:jc w:val="center"/>
            </w:trPr>
            <w:sdt>
              <w:sdtPr>
                <w:rPr>
                  <w:color w:val="000000" w:themeColor="text1"/>
                </w:rPr>
                <w:tag w:val="_PLD_baa70eaff2424e32b9de3427dc725fa3"/>
                <w:id w:val="-1522003609"/>
                <w:lock w:val="sdtContentLocked"/>
              </w:sdtPr>
              <w:sdtEndPr/>
              <w:sdtContent>
                <w:tc>
                  <w:tcPr>
                    <w:tcW w:w="1786" w:type="pct"/>
                  </w:tcPr>
                  <w:p w14:paraId="51A18B51"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11、交易场所</w:t>
                    </w:r>
                  </w:p>
                </w:tc>
              </w:sdtContent>
            </w:sdt>
            <w:sdt>
              <w:sdtPr>
                <w:rPr>
                  <w:rFonts w:ascii="宋体" w:hAnsi="宋体"/>
                  <w:color w:val="000000" w:themeColor="text1"/>
                  <w:szCs w:val="21"/>
                </w:rPr>
                <w:alias w:val="交易场所"/>
                <w:tag w:val="_GBC_bee2340b8a9f4486b13e54af7e544248"/>
                <w:id w:val="-576432593"/>
                <w:lock w:val="sdtLocked"/>
                <w:comboBox>
                  <w:listItem w:displayText="上交所" w:value="上交所"/>
                  <w:listItem w:displayText="深交所" w:value="深交所"/>
                  <w:listItem w:displayText="银行间" w:value="银行间"/>
                  <w:listItem w:displayText="上交所+银行间" w:value="上交所+银行间"/>
                  <w:listItem w:displayText="深交所+银行间" w:value="深交所+银行间"/>
                  <w:listItem w:displayText="其他" w:value="其他"/>
                </w:comboBox>
              </w:sdtPr>
              <w:sdtEndPr/>
              <w:sdtContent>
                <w:tc>
                  <w:tcPr>
                    <w:tcW w:w="3214" w:type="pct"/>
                  </w:tcPr>
                  <w:p w14:paraId="3D6A8B1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上交所</w:t>
                    </w:r>
                  </w:p>
                </w:tc>
              </w:sdtContent>
            </w:sdt>
          </w:tr>
          <w:tr w:rsidR="00D852CC" w14:paraId="4729B147" w14:textId="77777777">
            <w:trPr>
              <w:jc w:val="center"/>
            </w:trPr>
            <w:sdt>
              <w:sdtPr>
                <w:rPr>
                  <w:color w:val="000000" w:themeColor="text1"/>
                </w:rPr>
                <w:tag w:val="_PLD_3ea779adbfd94151a030499e8f927417"/>
                <w:id w:val="-1659309352"/>
                <w:lock w:val="sdtContentLocked"/>
              </w:sdtPr>
              <w:sdtEndPr/>
              <w:sdtContent>
                <w:tc>
                  <w:tcPr>
                    <w:tcW w:w="1786" w:type="pct"/>
                  </w:tcPr>
                  <w:p w14:paraId="0160389F" w14:textId="77777777" w:rsidR="00D852CC" w:rsidRDefault="0065368E">
                    <w:pPr>
                      <w:kinsoku w:val="0"/>
                      <w:overflowPunct w:val="0"/>
                      <w:jc w:val="left"/>
                      <w:rPr>
                        <w:color w:val="000000" w:themeColor="text1"/>
                      </w:rPr>
                    </w:pPr>
                    <w:r>
                      <w:rPr>
                        <w:rFonts w:ascii="宋体" w:hAnsi="宋体" w:hint="eastAsia"/>
                        <w:color w:val="000000" w:themeColor="text1"/>
                        <w:szCs w:val="21"/>
                      </w:rPr>
                      <w:t>12</w:t>
                    </w:r>
                    <w:r>
                      <w:rPr>
                        <w:rFonts w:hint="eastAsia"/>
                        <w:color w:val="000000" w:themeColor="text1"/>
                      </w:rPr>
                      <w:t>、主承销商</w:t>
                    </w:r>
                  </w:p>
                </w:tc>
              </w:sdtContent>
            </w:sdt>
            <w:tc>
              <w:tcPr>
                <w:tcW w:w="3214" w:type="pct"/>
              </w:tcPr>
              <w:p w14:paraId="6368D113" w14:textId="77777777" w:rsidR="00D852CC" w:rsidRDefault="0065368E">
                <w:pPr>
                  <w:kinsoku w:val="0"/>
                  <w:overflowPunct w:val="0"/>
                  <w:jc w:val="left"/>
                  <w:rPr>
                    <w:rFonts w:ascii="宋体" w:hAnsi="宋体"/>
                    <w:szCs w:val="21"/>
                  </w:rPr>
                </w:pPr>
                <w:r>
                  <w:t>海通证券股份有限公司</w:t>
                </w:r>
              </w:p>
            </w:tc>
          </w:tr>
          <w:tr w:rsidR="00D852CC" w14:paraId="3C3A6308" w14:textId="77777777">
            <w:trPr>
              <w:jc w:val="center"/>
            </w:trPr>
            <w:sdt>
              <w:sdtPr>
                <w:rPr>
                  <w:color w:val="000000" w:themeColor="text1"/>
                </w:rPr>
                <w:tag w:val="_PLD_0fe8570812ff4f9cb3ee6004afade284"/>
                <w:id w:val="-1134252362"/>
                <w:lock w:val="sdtContentLocked"/>
              </w:sdtPr>
              <w:sdtEndPr/>
              <w:sdtContent>
                <w:tc>
                  <w:tcPr>
                    <w:tcW w:w="1786" w:type="pct"/>
                  </w:tcPr>
                  <w:p w14:paraId="2582BAE6" w14:textId="77777777" w:rsidR="00D852CC" w:rsidRDefault="0065368E">
                    <w:pPr>
                      <w:kinsoku w:val="0"/>
                      <w:overflowPunct w:val="0"/>
                      <w:jc w:val="left"/>
                      <w:rPr>
                        <w:color w:val="000000" w:themeColor="text1"/>
                      </w:rPr>
                    </w:pPr>
                    <w:r>
                      <w:rPr>
                        <w:rFonts w:asciiTheme="minorEastAsia" w:eastAsiaTheme="minorEastAsia" w:hAnsiTheme="minorEastAsia" w:hint="eastAsia"/>
                        <w:color w:val="000000" w:themeColor="text1"/>
                      </w:rPr>
                      <w:t>13、</w:t>
                    </w:r>
                    <w:r>
                      <w:rPr>
                        <w:rFonts w:hint="eastAsia"/>
                        <w:color w:val="000000" w:themeColor="text1"/>
                      </w:rPr>
                      <w:t>受托管理人</w:t>
                    </w:r>
                  </w:p>
                </w:tc>
              </w:sdtContent>
            </w:sdt>
            <w:tc>
              <w:tcPr>
                <w:tcW w:w="3214" w:type="pct"/>
              </w:tcPr>
              <w:p w14:paraId="2348D5AF" w14:textId="77777777" w:rsidR="00D852CC" w:rsidRDefault="0065368E">
                <w:pPr>
                  <w:kinsoku w:val="0"/>
                  <w:overflowPunct w:val="0"/>
                  <w:jc w:val="left"/>
                  <w:rPr>
                    <w:rFonts w:ascii="宋体" w:hAnsi="宋体"/>
                    <w:szCs w:val="21"/>
                  </w:rPr>
                </w:pPr>
                <w:r>
                  <w:t>海通证券股份有限公司</w:t>
                </w:r>
              </w:p>
            </w:tc>
          </w:tr>
          <w:tr w:rsidR="00D852CC" w14:paraId="1C79A2A2" w14:textId="77777777">
            <w:trPr>
              <w:jc w:val="center"/>
            </w:trPr>
            <w:sdt>
              <w:sdtPr>
                <w:rPr>
                  <w:color w:val="000000" w:themeColor="text1"/>
                </w:rPr>
                <w:tag w:val="_PLD_5fd46f7fbe9142fa80fe758795611a45"/>
                <w:id w:val="-692221169"/>
                <w:lock w:val="sdtContentLocked"/>
              </w:sdtPr>
              <w:sdtEndPr/>
              <w:sdtContent>
                <w:tc>
                  <w:tcPr>
                    <w:tcW w:w="1786" w:type="pct"/>
                  </w:tcPr>
                  <w:p w14:paraId="26F5F62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14、投资者适当性安排</w:t>
                    </w:r>
                  </w:p>
                </w:tc>
              </w:sdtContent>
            </w:sdt>
            <w:tc>
              <w:tcPr>
                <w:tcW w:w="3214" w:type="pct"/>
                <w:vAlign w:val="center"/>
              </w:tcPr>
              <w:p w14:paraId="44F23F77" w14:textId="77777777" w:rsidR="00D852CC" w:rsidRDefault="0065368E">
                <w:pPr>
                  <w:kinsoku w:val="0"/>
                  <w:overflowPunct w:val="0"/>
                  <w:rPr>
                    <w:rFonts w:ascii="宋体" w:hAnsi="宋体"/>
                    <w:szCs w:val="21"/>
                  </w:rPr>
                </w:pPr>
                <w:r>
                  <w:t>面向合格投资者交易的债券</w:t>
                </w:r>
              </w:p>
            </w:tc>
          </w:tr>
          <w:tr w:rsidR="00D852CC" w14:paraId="746262C3" w14:textId="77777777">
            <w:trPr>
              <w:jc w:val="center"/>
            </w:trPr>
            <w:sdt>
              <w:sdtPr>
                <w:rPr>
                  <w:color w:val="000000" w:themeColor="text1"/>
                </w:rPr>
                <w:tag w:val="_PLD_386e0bc9bcdb4d78ad7cb217b962230c"/>
                <w:id w:val="176548431"/>
                <w:lock w:val="sdtContentLocked"/>
              </w:sdtPr>
              <w:sdtEndPr/>
              <w:sdtContent>
                <w:tc>
                  <w:tcPr>
                    <w:tcW w:w="1786" w:type="pct"/>
                  </w:tcPr>
                  <w:p w14:paraId="0160D1A2" w14:textId="77777777" w:rsidR="00D852CC" w:rsidRDefault="0065368E">
                    <w:pPr>
                      <w:kinsoku w:val="0"/>
                      <w:overflowPunct w:val="0"/>
                      <w:jc w:val="left"/>
                      <w:rPr>
                        <w:color w:val="000000" w:themeColor="text1"/>
                      </w:rPr>
                    </w:pPr>
                    <w:r>
                      <w:rPr>
                        <w:rFonts w:hint="eastAsia"/>
                        <w:color w:val="000000" w:themeColor="text1"/>
                      </w:rPr>
                      <w:t>15</w:t>
                    </w:r>
                    <w:r>
                      <w:rPr>
                        <w:rFonts w:hint="eastAsia"/>
                        <w:color w:val="000000" w:themeColor="text1"/>
                      </w:rPr>
                      <w:t>、适用的交易机制</w:t>
                    </w:r>
                  </w:p>
                </w:tc>
              </w:sdtContent>
            </w:sdt>
            <w:tc>
              <w:tcPr>
                <w:tcW w:w="3214" w:type="pct"/>
              </w:tcPr>
              <w:p w14:paraId="7A56F0D7" w14:textId="77777777" w:rsidR="00D852CC" w:rsidRDefault="0065368E">
                <w:pPr>
                  <w:kinsoku w:val="0"/>
                  <w:overflowPunct w:val="0"/>
                  <w:jc w:val="left"/>
                  <w:rPr>
                    <w:rFonts w:ascii="宋体" w:hAnsi="宋体"/>
                    <w:szCs w:val="21"/>
                  </w:rPr>
                </w:pPr>
                <w:r>
                  <w:rPr>
                    <w:rFonts w:hint="eastAsia"/>
                  </w:rPr>
                  <w:t>匹配成交、点击成交、询价成交、竞买成交和协商成交</w:t>
                </w:r>
              </w:p>
            </w:tc>
          </w:tr>
          <w:tr w:rsidR="00D852CC" w14:paraId="7B49CB22" w14:textId="77777777">
            <w:trPr>
              <w:jc w:val="center"/>
            </w:trPr>
            <w:sdt>
              <w:sdtPr>
                <w:rPr>
                  <w:color w:val="000000" w:themeColor="text1"/>
                </w:rPr>
                <w:tag w:val="_PLD_4426d29579694750a2d24108300e1ee8"/>
                <w:id w:val="1286477091"/>
                <w:lock w:val="sdtContentLocked"/>
              </w:sdtPr>
              <w:sdtEndPr/>
              <w:sdtContent>
                <w:tc>
                  <w:tcPr>
                    <w:tcW w:w="1786" w:type="pct"/>
                  </w:tcPr>
                  <w:p w14:paraId="7D73C58D" w14:textId="77777777" w:rsidR="00D852CC" w:rsidRDefault="0065368E">
                    <w:pPr>
                      <w:rPr>
                        <w:color w:val="000000" w:themeColor="text1"/>
                      </w:rPr>
                    </w:pPr>
                    <w:r>
                      <w:rPr>
                        <w:rFonts w:hint="eastAsia"/>
                        <w:color w:val="000000" w:themeColor="text1"/>
                      </w:rPr>
                      <w:t>16</w:t>
                    </w:r>
                    <w:r>
                      <w:rPr>
                        <w:rFonts w:hint="eastAsia"/>
                        <w:color w:val="000000" w:themeColor="text1"/>
                      </w:rPr>
                      <w:t>、是否存在终止上市或者挂牌转让的风险及其应对措施</w:t>
                    </w:r>
                  </w:p>
                </w:tc>
              </w:sdtContent>
            </w:sdt>
            <w:tc>
              <w:tcPr>
                <w:tcW w:w="3214" w:type="pct"/>
                <w:vAlign w:val="center"/>
              </w:tcPr>
              <w:p w14:paraId="5D6EB605" w14:textId="77777777" w:rsidR="00D852CC" w:rsidRDefault="0065368E">
                <w:pPr>
                  <w:kinsoku w:val="0"/>
                  <w:overflowPunct w:val="0"/>
                  <w:rPr>
                    <w:rFonts w:ascii="宋体" w:hAnsi="宋体"/>
                    <w:szCs w:val="21"/>
                  </w:rPr>
                </w:pPr>
                <w:r>
                  <w:rPr>
                    <w:rFonts w:ascii="宋体" w:hAnsi="宋体" w:hint="eastAsia"/>
                    <w:szCs w:val="21"/>
                  </w:rPr>
                  <w:t>不适用</w:t>
                </w:r>
              </w:p>
            </w:tc>
          </w:tr>
        </w:tbl>
        <w:p w14:paraId="5902D814" w14:textId="77777777" w:rsidR="00D852CC" w:rsidRDefault="00FC569B">
          <w:pPr>
            <w:rPr>
              <w:color w:val="000000" w:themeColor="text1"/>
            </w:rPr>
          </w:pPr>
        </w:p>
      </w:sdtContent>
    </w:sdt>
    <w:sdt>
      <w:sdtPr>
        <w:rPr>
          <w:rFonts w:hint="eastAsia"/>
          <w:color w:val="000000" w:themeColor="text1"/>
        </w:rPr>
        <w:alias w:val="模块:债券基本信息"/>
        <w:tag w:val="_SEC_aaeb50ad5601493abe40f236d5e672dc"/>
        <w:id w:val="-574736039"/>
        <w:lock w:val="sdtLocked"/>
      </w:sdtPr>
      <w:sdtEndPr/>
      <w:sdtContent>
        <w:p w14:paraId="5D285380" w14:textId="77777777" w:rsidR="00D852CC" w:rsidRDefault="00D852CC">
          <w:pPr>
            <w:kinsoku w:val="0"/>
            <w:overflowPunct w:val="0"/>
            <w:rPr>
              <w:color w:val="000000" w:themeColor="text1"/>
              <w:vertAlign w:val="superscript"/>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159"/>
          </w:tblGrid>
          <w:tr w:rsidR="00D852CC" w14:paraId="2E1EEFB1" w14:textId="77777777">
            <w:trPr>
              <w:jc w:val="center"/>
            </w:trPr>
            <w:sdt>
              <w:sdtPr>
                <w:rPr>
                  <w:color w:val="000000" w:themeColor="text1"/>
                </w:rPr>
                <w:tag w:val="_PLD_22725121a5db47a6a2b86b11452cbdde"/>
                <w:id w:val="-1213344450"/>
                <w:lock w:val="sdtContentLocked"/>
              </w:sdtPr>
              <w:sdtEndPr/>
              <w:sdtContent>
                <w:tc>
                  <w:tcPr>
                    <w:tcW w:w="1786" w:type="pct"/>
                  </w:tcPr>
                  <w:p w14:paraId="6F18465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1、债券名称</w:t>
                    </w:r>
                  </w:p>
                </w:tc>
              </w:sdtContent>
            </w:sdt>
            <w:sdt>
              <w:sdtPr>
                <w:rPr>
                  <w:rFonts w:ascii="Times New Roman" w:hAnsi="Times New Roman"/>
                  <w:color w:val="000000" w:themeColor="text1"/>
                  <w:szCs w:val="21"/>
                </w:rPr>
                <w:alias w:val="债券名称"/>
                <w:tag w:val="_GBC_230b384891234bccbb8de71ad87abab9"/>
                <w:id w:val="502633651"/>
                <w:lock w:val="sdtLocked"/>
              </w:sdtPr>
              <w:sdtEndPr/>
              <w:sdtContent>
                <w:tc>
                  <w:tcPr>
                    <w:tcW w:w="3214" w:type="pct"/>
                  </w:tcPr>
                  <w:p w14:paraId="114F6694"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山东省财金投资集团有限公司</w:t>
                    </w:r>
                    <w:r>
                      <w:rPr>
                        <w:rFonts w:ascii="Times New Roman" w:hAnsi="Times New Roman"/>
                        <w:color w:val="000000" w:themeColor="text1"/>
                        <w:szCs w:val="21"/>
                      </w:rPr>
                      <w:t>2022</w:t>
                    </w:r>
                    <w:r>
                      <w:rPr>
                        <w:rFonts w:ascii="Times New Roman" w:hAnsi="Times New Roman"/>
                        <w:color w:val="000000" w:themeColor="text1"/>
                        <w:szCs w:val="21"/>
                      </w:rPr>
                      <w:t>年面向专业机构投资者公开发行公司债券</w:t>
                    </w:r>
                    <w:r>
                      <w:rPr>
                        <w:rFonts w:ascii="Times New Roman" w:hAnsi="Times New Roman" w:hint="eastAsia"/>
                        <w:color w:val="000000" w:themeColor="text1"/>
                        <w:szCs w:val="21"/>
                      </w:rPr>
                      <w:t>（</w:t>
                    </w:r>
                    <w:r>
                      <w:rPr>
                        <w:rFonts w:ascii="Times New Roman" w:hAnsi="Times New Roman"/>
                        <w:color w:val="000000" w:themeColor="text1"/>
                        <w:szCs w:val="21"/>
                      </w:rPr>
                      <w:t>第一期</w:t>
                    </w:r>
                    <w:r>
                      <w:rPr>
                        <w:rFonts w:ascii="Times New Roman" w:hAnsi="Times New Roman" w:hint="eastAsia"/>
                        <w:color w:val="000000" w:themeColor="text1"/>
                        <w:szCs w:val="21"/>
                      </w:rPr>
                      <w:t>）</w:t>
                    </w:r>
                  </w:p>
                </w:tc>
              </w:sdtContent>
            </w:sdt>
          </w:tr>
          <w:tr w:rsidR="00D852CC" w14:paraId="1394391B" w14:textId="77777777">
            <w:trPr>
              <w:jc w:val="center"/>
            </w:trPr>
            <w:sdt>
              <w:sdtPr>
                <w:rPr>
                  <w:color w:val="000000" w:themeColor="text1"/>
                </w:rPr>
                <w:tag w:val="_PLD_cb0755b5c2f441d893203a7bc1654ff9"/>
                <w:id w:val="-305405538"/>
                <w:lock w:val="sdtContentLocked"/>
              </w:sdtPr>
              <w:sdtEndPr/>
              <w:sdtContent>
                <w:tc>
                  <w:tcPr>
                    <w:tcW w:w="1786" w:type="pct"/>
                  </w:tcPr>
                  <w:p w14:paraId="73DE2E6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2、债券简称</w:t>
                    </w:r>
                  </w:p>
                </w:tc>
              </w:sdtContent>
            </w:sdt>
            <w:sdt>
              <w:sdtPr>
                <w:rPr>
                  <w:rFonts w:ascii="Times New Roman" w:hAnsi="Times New Roman"/>
                  <w:color w:val="000000" w:themeColor="text1"/>
                  <w:szCs w:val="21"/>
                </w:rPr>
                <w:alias w:val="债券简称"/>
                <w:tag w:val="_GBC_a2541b2aef4748c9bc295b57b89d7585"/>
                <w:id w:val="-824503591"/>
                <w:lock w:val="sdtLocked"/>
              </w:sdtPr>
              <w:sdtEndPr/>
              <w:sdtContent>
                <w:tc>
                  <w:tcPr>
                    <w:tcW w:w="3214" w:type="pct"/>
                  </w:tcPr>
                  <w:p w14:paraId="2DA7A5E6"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22</w:t>
                    </w:r>
                    <w:r>
                      <w:rPr>
                        <w:rFonts w:ascii="Times New Roman" w:hAnsi="Times New Roman"/>
                        <w:color w:val="000000" w:themeColor="text1"/>
                        <w:szCs w:val="21"/>
                      </w:rPr>
                      <w:t>财金</w:t>
                    </w:r>
                    <w:r>
                      <w:rPr>
                        <w:rFonts w:ascii="Times New Roman" w:hAnsi="Times New Roman"/>
                        <w:color w:val="000000" w:themeColor="text1"/>
                        <w:szCs w:val="21"/>
                      </w:rPr>
                      <w:t>01</w:t>
                    </w:r>
                  </w:p>
                </w:tc>
              </w:sdtContent>
            </w:sdt>
          </w:tr>
          <w:tr w:rsidR="00D852CC" w14:paraId="6839966D" w14:textId="77777777">
            <w:trPr>
              <w:jc w:val="center"/>
            </w:trPr>
            <w:sdt>
              <w:sdtPr>
                <w:rPr>
                  <w:color w:val="000000" w:themeColor="text1"/>
                </w:rPr>
                <w:tag w:val="_PLD_32307c03d4cf402b97d869ac6d1f317d"/>
                <w:id w:val="1444118261"/>
                <w:lock w:val="sdtContentLocked"/>
              </w:sdtPr>
              <w:sdtEndPr/>
              <w:sdtContent>
                <w:tc>
                  <w:tcPr>
                    <w:tcW w:w="1786" w:type="pct"/>
                  </w:tcPr>
                  <w:p w14:paraId="385F7E6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3、债券代码</w:t>
                    </w:r>
                  </w:p>
                </w:tc>
              </w:sdtContent>
            </w:sdt>
            <w:sdt>
              <w:sdtPr>
                <w:rPr>
                  <w:rFonts w:ascii="Times New Roman" w:hAnsi="Times New Roman"/>
                  <w:color w:val="000000" w:themeColor="text1"/>
                  <w:szCs w:val="21"/>
                </w:rPr>
                <w:alias w:val="债券代码"/>
                <w:tag w:val="_GBC_d844874d9f4042899adb7fb328e06d79"/>
                <w:id w:val="-929192066"/>
                <w:lock w:val="sdtLocked"/>
              </w:sdtPr>
              <w:sdtEndPr/>
              <w:sdtContent>
                <w:tc>
                  <w:tcPr>
                    <w:tcW w:w="3214" w:type="pct"/>
                  </w:tcPr>
                  <w:p w14:paraId="4280F4BC"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138610.SH</w:t>
                    </w:r>
                  </w:p>
                </w:tc>
              </w:sdtContent>
            </w:sdt>
          </w:tr>
          <w:tr w:rsidR="00D852CC" w14:paraId="67AB80F4" w14:textId="77777777">
            <w:trPr>
              <w:jc w:val="center"/>
            </w:trPr>
            <w:sdt>
              <w:sdtPr>
                <w:rPr>
                  <w:color w:val="000000" w:themeColor="text1"/>
                </w:rPr>
                <w:tag w:val="_PLD_7c4cc627c475432aac6fd20484d1d3b2"/>
                <w:id w:val="-600721553"/>
                <w:lock w:val="sdtContentLocked"/>
              </w:sdtPr>
              <w:sdtEndPr/>
              <w:sdtContent>
                <w:tc>
                  <w:tcPr>
                    <w:tcW w:w="1786" w:type="pct"/>
                  </w:tcPr>
                  <w:p w14:paraId="044CD46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4、发行日</w:t>
                    </w:r>
                  </w:p>
                </w:tc>
              </w:sdtContent>
            </w:sdt>
            <w:sdt>
              <w:sdtPr>
                <w:rPr>
                  <w:rFonts w:ascii="Times New Roman" w:hAnsi="Times New Roman"/>
                  <w:color w:val="000000" w:themeColor="text1"/>
                  <w:szCs w:val="21"/>
                </w:rPr>
                <w:alias w:val="债券发行日"/>
                <w:tag w:val="_GBC_77abbc9a133145f7acfec9922519619c"/>
                <w:id w:val="-1909606231"/>
                <w:lock w:val="sdtLocked"/>
                <w:date w:fullDate="2022-12-01T00:00:00Z">
                  <w:dateFormat w:val="yyyy'年'M'月'd'日'"/>
                  <w:lid w:val="zh-CN"/>
                  <w:storeMappedDataAs w:val="dateTime"/>
                  <w:calendar w:val="gregorian"/>
                </w:date>
              </w:sdtPr>
              <w:sdtEndPr/>
              <w:sdtContent>
                <w:tc>
                  <w:tcPr>
                    <w:tcW w:w="3214" w:type="pct"/>
                  </w:tcPr>
                  <w:p w14:paraId="127D301D"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2022</w:t>
                    </w:r>
                    <w:r>
                      <w:rPr>
                        <w:rFonts w:ascii="Times New Roman" w:hAnsi="Times New Roman"/>
                        <w:color w:val="000000" w:themeColor="text1"/>
                        <w:szCs w:val="21"/>
                      </w:rPr>
                      <w:t>年</w:t>
                    </w:r>
                    <w:r>
                      <w:rPr>
                        <w:rFonts w:ascii="Times New Roman" w:hAnsi="Times New Roman"/>
                        <w:color w:val="000000" w:themeColor="text1"/>
                        <w:szCs w:val="21"/>
                      </w:rPr>
                      <w:t>12</w:t>
                    </w:r>
                    <w:r>
                      <w:rPr>
                        <w:rFonts w:ascii="Times New Roman" w:hAnsi="Times New Roman"/>
                        <w:color w:val="000000" w:themeColor="text1"/>
                        <w:szCs w:val="21"/>
                      </w:rPr>
                      <w:t>月</w:t>
                    </w:r>
                    <w:r>
                      <w:rPr>
                        <w:rFonts w:ascii="Times New Roman" w:hAnsi="Times New Roman"/>
                        <w:color w:val="000000" w:themeColor="text1"/>
                        <w:szCs w:val="21"/>
                      </w:rPr>
                      <w:t>1</w:t>
                    </w:r>
                    <w:r>
                      <w:rPr>
                        <w:rFonts w:ascii="Times New Roman" w:hAnsi="Times New Roman"/>
                        <w:color w:val="000000" w:themeColor="text1"/>
                        <w:szCs w:val="21"/>
                      </w:rPr>
                      <w:t>日</w:t>
                    </w:r>
                  </w:p>
                </w:tc>
              </w:sdtContent>
            </w:sdt>
          </w:tr>
          <w:tr w:rsidR="00D852CC" w14:paraId="098EAD0C" w14:textId="77777777">
            <w:trPr>
              <w:jc w:val="center"/>
            </w:trPr>
            <w:sdt>
              <w:sdtPr>
                <w:rPr>
                  <w:color w:val="000000" w:themeColor="text1"/>
                </w:rPr>
                <w:tag w:val="_PLD_279b5bb76d604d2a886e72080fdf5dfa"/>
                <w:id w:val="-1580046562"/>
                <w:lock w:val="sdtContentLocked"/>
              </w:sdtPr>
              <w:sdtEndPr/>
              <w:sdtContent>
                <w:tc>
                  <w:tcPr>
                    <w:tcW w:w="1786" w:type="pct"/>
                  </w:tcPr>
                  <w:p w14:paraId="397F083A" w14:textId="77777777" w:rsidR="00D852CC" w:rsidRDefault="0065368E">
                    <w:pPr>
                      <w:kinsoku w:val="0"/>
                      <w:overflowPunct w:val="0"/>
                      <w:jc w:val="left"/>
                      <w:rPr>
                        <w:color w:val="000000" w:themeColor="text1"/>
                      </w:rPr>
                    </w:pPr>
                    <w:r>
                      <w:rPr>
                        <w:rFonts w:ascii="宋体" w:hAnsi="宋体" w:hint="eastAsia"/>
                        <w:color w:val="000000" w:themeColor="text1"/>
                        <w:szCs w:val="21"/>
                      </w:rPr>
                      <w:t>5、起息日</w:t>
                    </w:r>
                  </w:p>
                </w:tc>
              </w:sdtContent>
            </w:sdt>
            <w:sdt>
              <w:sdtPr>
                <w:rPr>
                  <w:rFonts w:ascii="Times New Roman" w:hAnsi="Times New Roman"/>
                  <w:color w:val="000000" w:themeColor="text1"/>
                  <w:szCs w:val="21"/>
                </w:rPr>
                <w:alias w:val="债券起息日"/>
                <w:tag w:val="_GBC_5fa4c699d5b04927bb20f586df15b1bf"/>
                <w:id w:val="906043773"/>
                <w:lock w:val="sdtLocked"/>
                <w:date w:fullDate="2022-12-05T00:00:00Z">
                  <w:dateFormat w:val="yyyy'年'M'月'd'日'"/>
                  <w:lid w:val="zh-CN"/>
                  <w:storeMappedDataAs w:val="dateTime"/>
                  <w:calendar w:val="gregorian"/>
                </w:date>
              </w:sdtPr>
              <w:sdtEndPr/>
              <w:sdtContent>
                <w:tc>
                  <w:tcPr>
                    <w:tcW w:w="3214" w:type="pct"/>
                  </w:tcPr>
                  <w:p w14:paraId="596B6F03"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2022</w:t>
                    </w:r>
                    <w:r>
                      <w:rPr>
                        <w:rFonts w:ascii="Times New Roman" w:hAnsi="Times New Roman"/>
                        <w:color w:val="000000" w:themeColor="text1"/>
                        <w:szCs w:val="21"/>
                      </w:rPr>
                      <w:t>年</w:t>
                    </w:r>
                    <w:r>
                      <w:rPr>
                        <w:rFonts w:ascii="Times New Roman" w:hAnsi="Times New Roman"/>
                        <w:color w:val="000000" w:themeColor="text1"/>
                        <w:szCs w:val="21"/>
                      </w:rPr>
                      <w:t>12</w:t>
                    </w:r>
                    <w:r>
                      <w:rPr>
                        <w:rFonts w:ascii="Times New Roman" w:hAnsi="Times New Roman"/>
                        <w:color w:val="000000" w:themeColor="text1"/>
                        <w:szCs w:val="21"/>
                      </w:rPr>
                      <w:t>月</w:t>
                    </w:r>
                    <w:r>
                      <w:rPr>
                        <w:rFonts w:ascii="Times New Roman" w:hAnsi="Times New Roman"/>
                        <w:color w:val="000000" w:themeColor="text1"/>
                        <w:szCs w:val="21"/>
                      </w:rPr>
                      <w:t>5</w:t>
                    </w:r>
                    <w:r>
                      <w:rPr>
                        <w:rFonts w:ascii="Times New Roman" w:hAnsi="Times New Roman"/>
                        <w:color w:val="000000" w:themeColor="text1"/>
                        <w:szCs w:val="21"/>
                      </w:rPr>
                      <w:t>日</w:t>
                    </w:r>
                  </w:p>
                </w:tc>
              </w:sdtContent>
            </w:sdt>
          </w:tr>
          <w:tr w:rsidR="00D852CC" w14:paraId="2D3D1EBC" w14:textId="77777777">
            <w:trPr>
              <w:jc w:val="center"/>
            </w:trPr>
            <w:sdt>
              <w:sdtPr>
                <w:rPr>
                  <w:color w:val="000000" w:themeColor="text1"/>
                </w:rPr>
                <w:tag w:val="_PLD_1bbb97604bf541bb840deaf398116054"/>
                <w:id w:val="-11303990"/>
                <w:lock w:val="sdtContentLocked"/>
              </w:sdtPr>
              <w:sdtEndPr/>
              <w:sdtContent>
                <w:tc>
                  <w:tcPr>
                    <w:tcW w:w="1786" w:type="pct"/>
                  </w:tcPr>
                  <w:p w14:paraId="41914880"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6、2023年4月30日后的最近回售日</w:t>
                    </w:r>
                  </w:p>
                </w:tc>
              </w:sdtContent>
            </w:sdt>
            <w:sdt>
              <w:sdtPr>
                <w:rPr>
                  <w:rFonts w:ascii="Times New Roman" w:hAnsi="Times New Roman"/>
                  <w:color w:val="000000" w:themeColor="text1"/>
                  <w:szCs w:val="21"/>
                </w:rPr>
                <w:alias w:val="债券回售日"/>
                <w:tag w:val="_GBC_b52038632072455cb1a43436b55f4396"/>
                <w:id w:val="894634140"/>
                <w:lock w:val="sdtLocked"/>
                <w:date w:fullDate="2025-12-05T00:00:00Z">
                  <w:dateFormat w:val="yyyy'年'M'月'd'日'"/>
                  <w:lid w:val="zh-CN"/>
                  <w:storeMappedDataAs w:val="dateTime"/>
                  <w:calendar w:val="gregorian"/>
                </w:date>
              </w:sdtPr>
              <w:sdtEndPr/>
              <w:sdtContent>
                <w:tc>
                  <w:tcPr>
                    <w:tcW w:w="3214" w:type="pct"/>
                    <w:vAlign w:val="center"/>
                  </w:tcPr>
                  <w:p w14:paraId="7D97379B" w14:textId="77777777" w:rsidR="00D852CC" w:rsidRDefault="0065368E">
                    <w:pPr>
                      <w:kinsoku w:val="0"/>
                      <w:overflowPunct w:val="0"/>
                      <w:rPr>
                        <w:rFonts w:ascii="Times New Roman" w:hAnsi="Times New Roman"/>
                        <w:color w:val="000000" w:themeColor="text1"/>
                        <w:szCs w:val="21"/>
                      </w:rPr>
                    </w:pPr>
                    <w:r>
                      <w:rPr>
                        <w:rFonts w:ascii="Times New Roman" w:hAnsi="Times New Roman"/>
                        <w:color w:val="000000" w:themeColor="text1"/>
                        <w:szCs w:val="21"/>
                      </w:rPr>
                      <w:t>2025</w:t>
                    </w:r>
                    <w:r>
                      <w:rPr>
                        <w:rFonts w:ascii="Times New Roman" w:hAnsi="Times New Roman"/>
                        <w:color w:val="000000" w:themeColor="text1"/>
                        <w:szCs w:val="21"/>
                      </w:rPr>
                      <w:t>年</w:t>
                    </w:r>
                    <w:r>
                      <w:rPr>
                        <w:rFonts w:ascii="Times New Roman" w:hAnsi="Times New Roman"/>
                        <w:color w:val="000000" w:themeColor="text1"/>
                        <w:szCs w:val="21"/>
                      </w:rPr>
                      <w:t>12</w:t>
                    </w:r>
                    <w:r>
                      <w:rPr>
                        <w:rFonts w:ascii="Times New Roman" w:hAnsi="Times New Roman"/>
                        <w:color w:val="000000" w:themeColor="text1"/>
                        <w:szCs w:val="21"/>
                      </w:rPr>
                      <w:t>月</w:t>
                    </w:r>
                    <w:r>
                      <w:rPr>
                        <w:rFonts w:ascii="Times New Roman" w:hAnsi="Times New Roman"/>
                        <w:color w:val="000000" w:themeColor="text1"/>
                        <w:szCs w:val="21"/>
                      </w:rPr>
                      <w:t>5</w:t>
                    </w:r>
                    <w:r>
                      <w:rPr>
                        <w:rFonts w:ascii="Times New Roman" w:hAnsi="Times New Roman"/>
                        <w:color w:val="000000" w:themeColor="text1"/>
                        <w:szCs w:val="21"/>
                      </w:rPr>
                      <w:t>日</w:t>
                    </w:r>
                  </w:p>
                </w:tc>
              </w:sdtContent>
            </w:sdt>
          </w:tr>
          <w:tr w:rsidR="00D852CC" w14:paraId="4CCDCB68" w14:textId="77777777">
            <w:trPr>
              <w:jc w:val="center"/>
            </w:trPr>
            <w:sdt>
              <w:sdtPr>
                <w:rPr>
                  <w:color w:val="000000" w:themeColor="text1"/>
                </w:rPr>
                <w:tag w:val="_PLD_aa4084b4321b4bf1b72788db2bd523bf"/>
                <w:id w:val="-1799446102"/>
                <w:lock w:val="sdtContentLocked"/>
              </w:sdtPr>
              <w:sdtEndPr/>
              <w:sdtContent>
                <w:tc>
                  <w:tcPr>
                    <w:tcW w:w="1786" w:type="pct"/>
                  </w:tcPr>
                  <w:p w14:paraId="1CD0DBA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7、到期日</w:t>
                    </w:r>
                  </w:p>
                </w:tc>
              </w:sdtContent>
            </w:sdt>
            <w:sdt>
              <w:sdtPr>
                <w:rPr>
                  <w:rFonts w:ascii="Times New Roman" w:hAnsi="Times New Roman"/>
                  <w:color w:val="000000" w:themeColor="text1"/>
                  <w:szCs w:val="21"/>
                </w:rPr>
                <w:alias w:val="债券到期日"/>
                <w:tag w:val="_GBC_644f9b001e594642b6b7cf6112f78ceb"/>
                <w:id w:val="1160808152"/>
                <w:lock w:val="sdtLocked"/>
                <w:date w:fullDate="2027-12-05T00:00:00Z">
                  <w:dateFormat w:val="yyyy'年'M'月'd'日'"/>
                  <w:lid w:val="zh-CN"/>
                  <w:storeMappedDataAs w:val="dateTime"/>
                  <w:calendar w:val="gregorian"/>
                </w:date>
              </w:sdtPr>
              <w:sdtEndPr/>
              <w:sdtContent>
                <w:tc>
                  <w:tcPr>
                    <w:tcW w:w="3214" w:type="pct"/>
                  </w:tcPr>
                  <w:p w14:paraId="138768D7"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2027</w:t>
                    </w:r>
                    <w:r>
                      <w:rPr>
                        <w:rFonts w:ascii="Times New Roman" w:hAnsi="Times New Roman"/>
                        <w:color w:val="000000" w:themeColor="text1"/>
                        <w:szCs w:val="21"/>
                      </w:rPr>
                      <w:t>年</w:t>
                    </w:r>
                    <w:r>
                      <w:rPr>
                        <w:rFonts w:ascii="Times New Roman" w:hAnsi="Times New Roman"/>
                        <w:color w:val="000000" w:themeColor="text1"/>
                        <w:szCs w:val="21"/>
                      </w:rPr>
                      <w:t>12</w:t>
                    </w:r>
                    <w:r>
                      <w:rPr>
                        <w:rFonts w:ascii="Times New Roman" w:hAnsi="Times New Roman"/>
                        <w:color w:val="000000" w:themeColor="text1"/>
                        <w:szCs w:val="21"/>
                      </w:rPr>
                      <w:t>月</w:t>
                    </w:r>
                    <w:r>
                      <w:rPr>
                        <w:rFonts w:ascii="Times New Roman" w:hAnsi="Times New Roman"/>
                        <w:color w:val="000000" w:themeColor="text1"/>
                        <w:szCs w:val="21"/>
                      </w:rPr>
                      <w:t>5</w:t>
                    </w:r>
                    <w:r>
                      <w:rPr>
                        <w:rFonts w:ascii="Times New Roman" w:hAnsi="Times New Roman"/>
                        <w:color w:val="000000" w:themeColor="text1"/>
                        <w:szCs w:val="21"/>
                      </w:rPr>
                      <w:t>日</w:t>
                    </w:r>
                  </w:p>
                </w:tc>
              </w:sdtContent>
            </w:sdt>
          </w:tr>
          <w:tr w:rsidR="00D852CC" w14:paraId="2318C5FE" w14:textId="77777777">
            <w:trPr>
              <w:jc w:val="center"/>
            </w:trPr>
            <w:sdt>
              <w:sdtPr>
                <w:rPr>
                  <w:color w:val="000000" w:themeColor="text1"/>
                </w:rPr>
                <w:tag w:val="_PLD_d2e99552c5cb4da2bd70488d7a5705c7"/>
                <w:id w:val="1813986857"/>
                <w:lock w:val="sdtContentLocked"/>
              </w:sdtPr>
              <w:sdtEndPr/>
              <w:sdtContent>
                <w:tc>
                  <w:tcPr>
                    <w:tcW w:w="1786" w:type="pct"/>
                  </w:tcPr>
                  <w:p w14:paraId="0E0143AE"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8、债券余额</w:t>
                    </w:r>
                  </w:p>
                </w:tc>
              </w:sdtContent>
            </w:sdt>
            <w:tc>
              <w:tcPr>
                <w:tcW w:w="3214" w:type="pct"/>
              </w:tcPr>
              <w:p w14:paraId="618E1717" w14:textId="77777777" w:rsidR="00D852CC" w:rsidRDefault="0065368E">
                <w:pPr>
                  <w:kinsoku w:val="0"/>
                  <w:overflowPunct w:val="0"/>
                  <w:jc w:val="right"/>
                  <w:rPr>
                    <w:rFonts w:ascii="Times New Roman" w:hAnsi="Times New Roman"/>
                    <w:szCs w:val="21"/>
                  </w:rPr>
                </w:pPr>
                <w:r>
                  <w:rPr>
                    <w:rFonts w:ascii="Times New Roman" w:hAnsi="Times New Roman"/>
                    <w:szCs w:val="21"/>
                  </w:rPr>
                  <w:t>15.00</w:t>
                </w:r>
              </w:p>
            </w:tc>
          </w:tr>
          <w:tr w:rsidR="00D852CC" w14:paraId="3A0252EA" w14:textId="77777777">
            <w:trPr>
              <w:jc w:val="center"/>
            </w:trPr>
            <w:sdt>
              <w:sdtPr>
                <w:rPr>
                  <w:color w:val="000000" w:themeColor="text1"/>
                </w:rPr>
                <w:tag w:val="_PLD_9e4315d5217d472ea0f19efc2cae0fca"/>
                <w:id w:val="-154615080"/>
                <w:lock w:val="sdtContentLocked"/>
              </w:sdtPr>
              <w:sdtEndPr/>
              <w:sdtContent>
                <w:tc>
                  <w:tcPr>
                    <w:tcW w:w="1786" w:type="pct"/>
                  </w:tcPr>
                  <w:p w14:paraId="087065B0"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9、截止报告期末的利率</w:t>
                    </w:r>
                    <w:r>
                      <w:rPr>
                        <w:rFonts w:ascii="宋体" w:hAnsi="宋体" w:cs="宋体" w:hint="eastAsia"/>
                        <w:color w:val="000000" w:themeColor="text1"/>
                        <w:kern w:val="0"/>
                        <w:szCs w:val="21"/>
                      </w:rPr>
                      <w:t>(</w:t>
                    </w:r>
                    <w:r>
                      <w:rPr>
                        <w:rFonts w:cs="宋体"/>
                        <w:color w:val="000000" w:themeColor="text1"/>
                        <w:kern w:val="0"/>
                        <w:szCs w:val="21"/>
                      </w:rPr>
                      <w:t>%</w:t>
                    </w:r>
                    <w:r>
                      <w:rPr>
                        <w:rFonts w:ascii="宋体" w:hAnsi="宋体" w:cs="宋体" w:hint="eastAsia"/>
                        <w:color w:val="000000" w:themeColor="text1"/>
                        <w:kern w:val="0"/>
                        <w:szCs w:val="21"/>
                      </w:rPr>
                      <w:t>)</w:t>
                    </w:r>
                  </w:p>
                </w:tc>
              </w:sdtContent>
            </w:sdt>
            <w:tc>
              <w:tcPr>
                <w:tcW w:w="3214" w:type="pct"/>
              </w:tcPr>
              <w:p w14:paraId="5AF9BE31" w14:textId="77777777" w:rsidR="00D852CC" w:rsidRDefault="0065368E">
                <w:pPr>
                  <w:kinsoku w:val="0"/>
                  <w:overflowPunct w:val="0"/>
                  <w:jc w:val="right"/>
                  <w:rPr>
                    <w:rFonts w:ascii="Times New Roman" w:hAnsi="Times New Roman"/>
                    <w:szCs w:val="21"/>
                  </w:rPr>
                </w:pPr>
                <w:r>
                  <w:rPr>
                    <w:rFonts w:ascii="Times New Roman" w:hAnsi="Times New Roman"/>
                    <w:szCs w:val="21"/>
                  </w:rPr>
                  <w:t>3.65</w:t>
                </w:r>
              </w:p>
            </w:tc>
          </w:tr>
          <w:tr w:rsidR="00D852CC" w14:paraId="705E7B9C" w14:textId="77777777">
            <w:trPr>
              <w:jc w:val="center"/>
            </w:trPr>
            <w:sdt>
              <w:sdtPr>
                <w:rPr>
                  <w:color w:val="000000" w:themeColor="text1"/>
                </w:rPr>
                <w:tag w:val="_PLD_6357967e07b2413d95d26ed538bcfa3e"/>
                <w:id w:val="834263454"/>
                <w:lock w:val="sdtContentLocked"/>
              </w:sdtPr>
              <w:sdtEndPr/>
              <w:sdtContent>
                <w:tc>
                  <w:tcPr>
                    <w:tcW w:w="1786" w:type="pct"/>
                  </w:tcPr>
                  <w:p w14:paraId="0633B12E"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10、还本付息方式</w:t>
                    </w:r>
                  </w:p>
                </w:tc>
              </w:sdtContent>
            </w:sdt>
            <w:tc>
              <w:tcPr>
                <w:tcW w:w="3214" w:type="pct"/>
              </w:tcPr>
              <w:p w14:paraId="0820E0D8" w14:textId="77777777" w:rsidR="00D852CC" w:rsidRDefault="0065368E">
                <w:pPr>
                  <w:kinsoku w:val="0"/>
                  <w:overflowPunct w:val="0"/>
                  <w:jc w:val="left"/>
                  <w:rPr>
                    <w:rFonts w:ascii="宋体" w:hAnsi="宋体"/>
                    <w:szCs w:val="21"/>
                  </w:rPr>
                </w:pPr>
                <w:r>
                  <w:t>本期债券采用单利按年计息，不计复利。每年付息一次，到期一次还本，最后一期利息随本金的兑付一起支付</w:t>
                </w:r>
              </w:p>
            </w:tc>
          </w:tr>
          <w:tr w:rsidR="00D852CC" w14:paraId="3CF7CF6E" w14:textId="77777777">
            <w:trPr>
              <w:jc w:val="center"/>
            </w:trPr>
            <w:sdt>
              <w:sdtPr>
                <w:rPr>
                  <w:color w:val="000000" w:themeColor="text1"/>
                </w:rPr>
                <w:tag w:val="_PLD_baa70eaff2424e32b9de3427dc725fa3"/>
                <w:id w:val="-121540218"/>
                <w:lock w:val="sdtContentLocked"/>
              </w:sdtPr>
              <w:sdtEndPr/>
              <w:sdtContent>
                <w:tc>
                  <w:tcPr>
                    <w:tcW w:w="1786" w:type="pct"/>
                  </w:tcPr>
                  <w:p w14:paraId="73B8F1E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11、交易场所</w:t>
                    </w:r>
                  </w:p>
                </w:tc>
              </w:sdtContent>
            </w:sdt>
            <w:sdt>
              <w:sdtPr>
                <w:rPr>
                  <w:rFonts w:ascii="宋体" w:hAnsi="宋体"/>
                  <w:color w:val="000000" w:themeColor="text1"/>
                  <w:szCs w:val="21"/>
                </w:rPr>
                <w:alias w:val="交易场所"/>
                <w:tag w:val="_GBC_bee2340b8a9f4486b13e54af7e544248"/>
                <w:id w:val="-1959322842"/>
                <w:lock w:val="sdtLocked"/>
                <w:comboBox>
                  <w:listItem w:displayText="上交所" w:value="上交所"/>
                  <w:listItem w:displayText="深交所" w:value="深交所"/>
                  <w:listItem w:displayText="银行间" w:value="银行间"/>
                  <w:listItem w:displayText="上交所+银行间" w:value="上交所+银行间"/>
                  <w:listItem w:displayText="深交所+银行间" w:value="深交所+银行间"/>
                  <w:listItem w:displayText="其他" w:value="其他"/>
                </w:comboBox>
              </w:sdtPr>
              <w:sdtEndPr/>
              <w:sdtContent>
                <w:tc>
                  <w:tcPr>
                    <w:tcW w:w="3214" w:type="pct"/>
                  </w:tcPr>
                  <w:p w14:paraId="192509DB" w14:textId="77777777" w:rsidR="00D852CC" w:rsidRDefault="0065368E">
                    <w:pPr>
                      <w:kinsoku w:val="0"/>
                      <w:overflowPunct w:val="0"/>
                      <w:jc w:val="left"/>
                      <w:rPr>
                        <w:rFonts w:ascii="宋体" w:hAnsi="宋体"/>
                        <w:color w:val="000000" w:themeColor="text1"/>
                        <w:szCs w:val="21"/>
                      </w:rPr>
                    </w:pPr>
                    <w:r>
                      <w:rPr>
                        <w:rFonts w:ascii="宋体" w:hAnsi="宋体"/>
                        <w:color w:val="000000" w:themeColor="text1"/>
                        <w:szCs w:val="21"/>
                      </w:rPr>
                      <w:t>上交所</w:t>
                    </w:r>
                  </w:p>
                </w:tc>
              </w:sdtContent>
            </w:sdt>
          </w:tr>
          <w:tr w:rsidR="00D852CC" w14:paraId="7BBCC45F" w14:textId="77777777">
            <w:trPr>
              <w:jc w:val="center"/>
            </w:trPr>
            <w:sdt>
              <w:sdtPr>
                <w:rPr>
                  <w:color w:val="000000" w:themeColor="text1"/>
                </w:rPr>
                <w:tag w:val="_PLD_3ea779adbfd94151a030499e8f927417"/>
                <w:id w:val="-748344246"/>
                <w:lock w:val="sdtContentLocked"/>
              </w:sdtPr>
              <w:sdtEndPr/>
              <w:sdtContent>
                <w:tc>
                  <w:tcPr>
                    <w:tcW w:w="1786" w:type="pct"/>
                  </w:tcPr>
                  <w:p w14:paraId="09DD83A2" w14:textId="77777777" w:rsidR="00D852CC" w:rsidRDefault="0065368E">
                    <w:pPr>
                      <w:kinsoku w:val="0"/>
                      <w:overflowPunct w:val="0"/>
                      <w:jc w:val="left"/>
                      <w:rPr>
                        <w:color w:val="000000" w:themeColor="text1"/>
                      </w:rPr>
                    </w:pPr>
                    <w:r>
                      <w:rPr>
                        <w:rFonts w:ascii="宋体" w:hAnsi="宋体" w:hint="eastAsia"/>
                        <w:color w:val="000000" w:themeColor="text1"/>
                        <w:szCs w:val="21"/>
                      </w:rPr>
                      <w:t>12</w:t>
                    </w:r>
                    <w:r>
                      <w:rPr>
                        <w:rFonts w:hint="eastAsia"/>
                        <w:color w:val="000000" w:themeColor="text1"/>
                      </w:rPr>
                      <w:t>、主承销商</w:t>
                    </w:r>
                  </w:p>
                </w:tc>
              </w:sdtContent>
            </w:sdt>
            <w:tc>
              <w:tcPr>
                <w:tcW w:w="3214" w:type="pct"/>
              </w:tcPr>
              <w:p w14:paraId="120F9B12" w14:textId="77777777" w:rsidR="00D852CC" w:rsidRDefault="0065368E">
                <w:pPr>
                  <w:kinsoku w:val="0"/>
                  <w:overflowPunct w:val="0"/>
                  <w:jc w:val="left"/>
                  <w:rPr>
                    <w:rFonts w:ascii="宋体" w:hAnsi="宋体"/>
                    <w:szCs w:val="21"/>
                  </w:rPr>
                </w:pPr>
                <w:r>
                  <w:rPr>
                    <w:rFonts w:ascii="宋体" w:hAnsi="宋体" w:hint="eastAsia"/>
                    <w:szCs w:val="21"/>
                  </w:rPr>
                  <w:t>海通证券股份有限公司，中泰证券股份有限公司，东方证券承销保荐有限公司</w:t>
                </w:r>
              </w:p>
            </w:tc>
          </w:tr>
          <w:tr w:rsidR="00D852CC" w14:paraId="34B2FE1E" w14:textId="77777777">
            <w:trPr>
              <w:jc w:val="center"/>
            </w:trPr>
            <w:sdt>
              <w:sdtPr>
                <w:rPr>
                  <w:color w:val="000000" w:themeColor="text1"/>
                </w:rPr>
                <w:tag w:val="_PLD_0fe8570812ff4f9cb3ee6004afade284"/>
                <w:id w:val="1571997648"/>
                <w:lock w:val="sdtContentLocked"/>
              </w:sdtPr>
              <w:sdtEndPr/>
              <w:sdtContent>
                <w:tc>
                  <w:tcPr>
                    <w:tcW w:w="1786" w:type="pct"/>
                  </w:tcPr>
                  <w:p w14:paraId="13C6719E" w14:textId="77777777" w:rsidR="00D852CC" w:rsidRDefault="0065368E">
                    <w:pPr>
                      <w:kinsoku w:val="0"/>
                      <w:overflowPunct w:val="0"/>
                      <w:jc w:val="left"/>
                      <w:rPr>
                        <w:color w:val="000000" w:themeColor="text1"/>
                      </w:rPr>
                    </w:pPr>
                    <w:r>
                      <w:rPr>
                        <w:rFonts w:asciiTheme="minorEastAsia" w:eastAsiaTheme="minorEastAsia" w:hAnsiTheme="minorEastAsia" w:hint="eastAsia"/>
                        <w:color w:val="000000" w:themeColor="text1"/>
                      </w:rPr>
                      <w:t>13、</w:t>
                    </w:r>
                    <w:r>
                      <w:rPr>
                        <w:rFonts w:hint="eastAsia"/>
                        <w:color w:val="000000" w:themeColor="text1"/>
                      </w:rPr>
                      <w:t>受托管理人</w:t>
                    </w:r>
                  </w:p>
                </w:tc>
              </w:sdtContent>
            </w:sdt>
            <w:tc>
              <w:tcPr>
                <w:tcW w:w="3214" w:type="pct"/>
              </w:tcPr>
              <w:p w14:paraId="3F016CAD" w14:textId="77777777" w:rsidR="00D852CC" w:rsidRDefault="0065368E">
                <w:pPr>
                  <w:kinsoku w:val="0"/>
                  <w:overflowPunct w:val="0"/>
                  <w:jc w:val="left"/>
                  <w:rPr>
                    <w:rFonts w:ascii="宋体" w:hAnsi="宋体"/>
                    <w:szCs w:val="21"/>
                  </w:rPr>
                </w:pPr>
                <w:r>
                  <w:rPr>
                    <w:rFonts w:ascii="宋体" w:hAnsi="宋体" w:hint="eastAsia"/>
                    <w:szCs w:val="21"/>
                  </w:rPr>
                  <w:t>海通证券股份有限公司</w:t>
                </w:r>
              </w:p>
            </w:tc>
          </w:tr>
          <w:tr w:rsidR="00D852CC" w14:paraId="65A6ACAB" w14:textId="77777777">
            <w:trPr>
              <w:jc w:val="center"/>
            </w:trPr>
            <w:sdt>
              <w:sdtPr>
                <w:rPr>
                  <w:color w:val="000000" w:themeColor="text1"/>
                </w:rPr>
                <w:tag w:val="_PLD_5fd46f7fbe9142fa80fe758795611a45"/>
                <w:id w:val="-602337528"/>
                <w:lock w:val="sdtContentLocked"/>
              </w:sdtPr>
              <w:sdtEndPr/>
              <w:sdtContent>
                <w:tc>
                  <w:tcPr>
                    <w:tcW w:w="1786" w:type="pct"/>
                  </w:tcPr>
                  <w:p w14:paraId="51CB937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14、投资者适当性安排</w:t>
                    </w:r>
                  </w:p>
                </w:tc>
              </w:sdtContent>
            </w:sdt>
            <w:tc>
              <w:tcPr>
                <w:tcW w:w="3214" w:type="pct"/>
                <w:vAlign w:val="center"/>
              </w:tcPr>
              <w:p w14:paraId="09E65DBC" w14:textId="77777777" w:rsidR="00D852CC" w:rsidRDefault="0065368E">
                <w:pPr>
                  <w:kinsoku w:val="0"/>
                  <w:overflowPunct w:val="0"/>
                  <w:rPr>
                    <w:rFonts w:ascii="宋体" w:hAnsi="宋体"/>
                    <w:szCs w:val="21"/>
                  </w:rPr>
                </w:pPr>
                <w:r>
                  <w:rPr>
                    <w:rFonts w:ascii="宋体" w:hAnsi="宋体" w:hint="eastAsia"/>
                    <w:szCs w:val="21"/>
                  </w:rPr>
                  <w:t>面向专业投资者交易的债券</w:t>
                </w:r>
              </w:p>
            </w:tc>
          </w:tr>
          <w:tr w:rsidR="00D852CC" w14:paraId="14FB8204" w14:textId="77777777">
            <w:trPr>
              <w:jc w:val="center"/>
            </w:trPr>
            <w:sdt>
              <w:sdtPr>
                <w:rPr>
                  <w:color w:val="000000" w:themeColor="text1"/>
                </w:rPr>
                <w:tag w:val="_PLD_386e0bc9bcdb4d78ad7cb217b962230c"/>
                <w:id w:val="-345251299"/>
                <w:lock w:val="sdtContentLocked"/>
              </w:sdtPr>
              <w:sdtEndPr/>
              <w:sdtContent>
                <w:tc>
                  <w:tcPr>
                    <w:tcW w:w="1786" w:type="pct"/>
                  </w:tcPr>
                  <w:p w14:paraId="463AFEE0" w14:textId="77777777" w:rsidR="00D852CC" w:rsidRDefault="0065368E">
                    <w:pPr>
                      <w:kinsoku w:val="0"/>
                      <w:overflowPunct w:val="0"/>
                      <w:jc w:val="left"/>
                      <w:rPr>
                        <w:color w:val="000000" w:themeColor="text1"/>
                      </w:rPr>
                    </w:pPr>
                    <w:r>
                      <w:rPr>
                        <w:rFonts w:hint="eastAsia"/>
                        <w:color w:val="000000" w:themeColor="text1"/>
                      </w:rPr>
                      <w:t>15</w:t>
                    </w:r>
                    <w:r>
                      <w:rPr>
                        <w:rFonts w:hint="eastAsia"/>
                        <w:color w:val="000000" w:themeColor="text1"/>
                      </w:rPr>
                      <w:t>、适用的交易机制</w:t>
                    </w:r>
                  </w:p>
                </w:tc>
              </w:sdtContent>
            </w:sdt>
            <w:tc>
              <w:tcPr>
                <w:tcW w:w="3214" w:type="pct"/>
              </w:tcPr>
              <w:p w14:paraId="6050C0A6" w14:textId="77777777" w:rsidR="00D852CC" w:rsidRDefault="0065368E">
                <w:pPr>
                  <w:kinsoku w:val="0"/>
                  <w:overflowPunct w:val="0"/>
                  <w:jc w:val="left"/>
                  <w:rPr>
                    <w:rFonts w:ascii="宋体" w:hAnsi="宋体"/>
                    <w:szCs w:val="21"/>
                  </w:rPr>
                </w:pPr>
                <w:r>
                  <w:rPr>
                    <w:rFonts w:ascii="宋体" w:hAnsi="宋体" w:hint="eastAsia"/>
                    <w:szCs w:val="21"/>
                  </w:rPr>
                  <w:t>匹配成交、点击成交、询价成交、竞买成交和协商成交</w:t>
                </w:r>
              </w:p>
            </w:tc>
          </w:tr>
          <w:tr w:rsidR="00D852CC" w14:paraId="794F6B9C" w14:textId="77777777">
            <w:trPr>
              <w:jc w:val="center"/>
            </w:trPr>
            <w:sdt>
              <w:sdtPr>
                <w:rPr>
                  <w:color w:val="000000" w:themeColor="text1"/>
                </w:rPr>
                <w:tag w:val="_PLD_4426d29579694750a2d24108300e1ee8"/>
                <w:id w:val="1892994765"/>
                <w:lock w:val="sdtContentLocked"/>
              </w:sdtPr>
              <w:sdtEndPr/>
              <w:sdtContent>
                <w:tc>
                  <w:tcPr>
                    <w:tcW w:w="1786" w:type="pct"/>
                  </w:tcPr>
                  <w:p w14:paraId="0FB7818A" w14:textId="77777777" w:rsidR="00D852CC" w:rsidRDefault="0065368E">
                    <w:pPr>
                      <w:rPr>
                        <w:color w:val="000000" w:themeColor="text1"/>
                      </w:rPr>
                    </w:pPr>
                    <w:r>
                      <w:rPr>
                        <w:rFonts w:hint="eastAsia"/>
                        <w:color w:val="000000" w:themeColor="text1"/>
                      </w:rPr>
                      <w:t>16</w:t>
                    </w:r>
                    <w:r>
                      <w:rPr>
                        <w:rFonts w:hint="eastAsia"/>
                        <w:color w:val="000000" w:themeColor="text1"/>
                      </w:rPr>
                      <w:t>、是否存在终止上市或者挂牌转让的风险及其应对措施</w:t>
                    </w:r>
                  </w:p>
                </w:tc>
              </w:sdtContent>
            </w:sdt>
            <w:tc>
              <w:tcPr>
                <w:tcW w:w="3214" w:type="pct"/>
                <w:vAlign w:val="center"/>
              </w:tcPr>
              <w:p w14:paraId="0DF13373" w14:textId="77777777" w:rsidR="00D852CC" w:rsidRDefault="0065368E">
                <w:pPr>
                  <w:kinsoku w:val="0"/>
                  <w:overflowPunct w:val="0"/>
                  <w:rPr>
                    <w:rFonts w:ascii="宋体" w:hAnsi="宋体"/>
                    <w:szCs w:val="21"/>
                  </w:rPr>
                </w:pPr>
                <w:r>
                  <w:rPr>
                    <w:rFonts w:ascii="宋体" w:hAnsi="宋体" w:hint="eastAsia"/>
                    <w:szCs w:val="21"/>
                  </w:rPr>
                  <w:t>不适用</w:t>
                </w:r>
              </w:p>
            </w:tc>
          </w:tr>
        </w:tbl>
        <w:p w14:paraId="76E03FA5" w14:textId="77777777" w:rsidR="00D852CC" w:rsidRDefault="00FC569B">
          <w:pPr>
            <w:rPr>
              <w:color w:val="000000" w:themeColor="text1"/>
            </w:rPr>
          </w:pPr>
        </w:p>
      </w:sdtContent>
    </w:sdt>
    <w:sdt>
      <w:sdtPr>
        <w:rPr>
          <w:rFonts w:hint="eastAsia"/>
          <w:color w:val="000000" w:themeColor="text1"/>
        </w:rPr>
        <w:alias w:val="模块:债券基本信息"/>
        <w:tag w:val="_SEC_aaeb50ad5601493abe40f236d5e672dc"/>
        <w:id w:val="1617095523"/>
        <w:lock w:val="sdtLocked"/>
      </w:sdtPr>
      <w:sdtEndPr/>
      <w:sdtContent>
        <w:p w14:paraId="13F6A670" w14:textId="77777777" w:rsidR="00D852CC" w:rsidRDefault="00D852CC">
          <w:pPr>
            <w:kinsoku w:val="0"/>
            <w:overflowPunct w:val="0"/>
            <w:rPr>
              <w:color w:val="000000" w:themeColor="text1"/>
              <w:vertAlign w:val="superscript"/>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159"/>
          </w:tblGrid>
          <w:tr w:rsidR="00D852CC" w14:paraId="2D7F7882" w14:textId="77777777">
            <w:trPr>
              <w:jc w:val="center"/>
            </w:trPr>
            <w:sdt>
              <w:sdtPr>
                <w:rPr>
                  <w:color w:val="000000" w:themeColor="text1"/>
                </w:rPr>
                <w:tag w:val="_PLD_22725121a5db47a6a2b86b11452cbdde"/>
                <w:id w:val="-2028018644"/>
                <w:lock w:val="sdtContentLocked"/>
              </w:sdtPr>
              <w:sdtEndPr/>
              <w:sdtContent>
                <w:tc>
                  <w:tcPr>
                    <w:tcW w:w="1786" w:type="pct"/>
                  </w:tcPr>
                  <w:p w14:paraId="785BD62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1、债券名称</w:t>
                    </w:r>
                  </w:p>
                </w:tc>
              </w:sdtContent>
            </w:sdt>
            <w:sdt>
              <w:sdtPr>
                <w:rPr>
                  <w:rFonts w:ascii="Times New Roman" w:hAnsi="Times New Roman"/>
                  <w:color w:val="000000" w:themeColor="text1"/>
                  <w:szCs w:val="21"/>
                </w:rPr>
                <w:alias w:val="债券名称"/>
                <w:tag w:val="_GBC_230b384891234bccbb8de71ad87abab9"/>
                <w:id w:val="-874851014"/>
                <w:lock w:val="sdtLocked"/>
              </w:sdtPr>
              <w:sdtEndPr/>
              <w:sdtContent>
                <w:tc>
                  <w:tcPr>
                    <w:tcW w:w="3214" w:type="pct"/>
                  </w:tcPr>
                  <w:p w14:paraId="76336A3C"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山东省财金投资集团有限公司</w:t>
                    </w:r>
                    <w:r>
                      <w:rPr>
                        <w:rFonts w:ascii="Times New Roman" w:hAnsi="Times New Roman"/>
                        <w:color w:val="000000" w:themeColor="text1"/>
                        <w:szCs w:val="21"/>
                      </w:rPr>
                      <w:t>2023</w:t>
                    </w:r>
                    <w:r>
                      <w:rPr>
                        <w:rFonts w:ascii="Times New Roman" w:hAnsi="Times New Roman"/>
                        <w:color w:val="000000" w:themeColor="text1"/>
                        <w:szCs w:val="21"/>
                      </w:rPr>
                      <w:t>年面向专业机构投资者公开发行公司债券</w:t>
                    </w:r>
                    <w:r>
                      <w:rPr>
                        <w:rFonts w:ascii="Times New Roman" w:hAnsi="Times New Roman" w:hint="eastAsia"/>
                        <w:color w:val="000000" w:themeColor="text1"/>
                        <w:szCs w:val="21"/>
                      </w:rPr>
                      <w:t>（</w:t>
                    </w:r>
                    <w:r>
                      <w:rPr>
                        <w:rFonts w:ascii="Times New Roman" w:hAnsi="Times New Roman"/>
                        <w:color w:val="000000" w:themeColor="text1"/>
                        <w:szCs w:val="21"/>
                      </w:rPr>
                      <w:t>第一期</w:t>
                    </w:r>
                    <w:r>
                      <w:rPr>
                        <w:rFonts w:ascii="Times New Roman" w:hAnsi="Times New Roman" w:hint="eastAsia"/>
                        <w:color w:val="000000" w:themeColor="text1"/>
                        <w:szCs w:val="21"/>
                      </w:rPr>
                      <w:t>）</w:t>
                    </w:r>
                  </w:p>
                </w:tc>
              </w:sdtContent>
            </w:sdt>
          </w:tr>
          <w:tr w:rsidR="00D852CC" w14:paraId="7A21D136" w14:textId="77777777">
            <w:trPr>
              <w:jc w:val="center"/>
            </w:trPr>
            <w:sdt>
              <w:sdtPr>
                <w:rPr>
                  <w:color w:val="000000" w:themeColor="text1"/>
                </w:rPr>
                <w:tag w:val="_PLD_cb0755b5c2f441d893203a7bc1654ff9"/>
                <w:id w:val="-2116894485"/>
                <w:lock w:val="sdtContentLocked"/>
              </w:sdtPr>
              <w:sdtEndPr/>
              <w:sdtContent>
                <w:tc>
                  <w:tcPr>
                    <w:tcW w:w="1786" w:type="pct"/>
                  </w:tcPr>
                  <w:p w14:paraId="0E3EDEA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2、债券简称</w:t>
                    </w:r>
                  </w:p>
                </w:tc>
              </w:sdtContent>
            </w:sdt>
            <w:sdt>
              <w:sdtPr>
                <w:rPr>
                  <w:rFonts w:ascii="Times New Roman" w:hAnsi="Times New Roman"/>
                  <w:color w:val="000000" w:themeColor="text1"/>
                  <w:szCs w:val="21"/>
                </w:rPr>
                <w:alias w:val="债券简称"/>
                <w:tag w:val="_GBC_a2541b2aef4748c9bc295b57b89d7585"/>
                <w:id w:val="1296110178"/>
                <w:lock w:val="sdtLocked"/>
              </w:sdtPr>
              <w:sdtEndPr/>
              <w:sdtContent>
                <w:tc>
                  <w:tcPr>
                    <w:tcW w:w="3214" w:type="pct"/>
                  </w:tcPr>
                  <w:p w14:paraId="1CF18FAE"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23</w:t>
                    </w:r>
                    <w:r>
                      <w:rPr>
                        <w:rFonts w:ascii="Times New Roman" w:hAnsi="Times New Roman"/>
                        <w:color w:val="000000" w:themeColor="text1"/>
                        <w:szCs w:val="21"/>
                      </w:rPr>
                      <w:t>财金</w:t>
                    </w:r>
                    <w:r>
                      <w:rPr>
                        <w:rFonts w:ascii="Times New Roman" w:hAnsi="Times New Roman"/>
                        <w:color w:val="000000" w:themeColor="text1"/>
                        <w:szCs w:val="21"/>
                      </w:rPr>
                      <w:t>01</w:t>
                    </w:r>
                  </w:p>
                </w:tc>
              </w:sdtContent>
            </w:sdt>
          </w:tr>
          <w:tr w:rsidR="00D852CC" w14:paraId="6991BBC7" w14:textId="77777777">
            <w:trPr>
              <w:jc w:val="center"/>
            </w:trPr>
            <w:sdt>
              <w:sdtPr>
                <w:rPr>
                  <w:color w:val="000000" w:themeColor="text1"/>
                </w:rPr>
                <w:tag w:val="_PLD_32307c03d4cf402b97d869ac6d1f317d"/>
                <w:id w:val="-2045663291"/>
                <w:lock w:val="sdtContentLocked"/>
              </w:sdtPr>
              <w:sdtEndPr/>
              <w:sdtContent>
                <w:tc>
                  <w:tcPr>
                    <w:tcW w:w="1786" w:type="pct"/>
                  </w:tcPr>
                  <w:p w14:paraId="7E63FDF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3、债券代码</w:t>
                    </w:r>
                  </w:p>
                </w:tc>
              </w:sdtContent>
            </w:sdt>
            <w:sdt>
              <w:sdtPr>
                <w:rPr>
                  <w:rFonts w:ascii="Times New Roman" w:hAnsi="Times New Roman"/>
                  <w:color w:val="000000" w:themeColor="text1"/>
                  <w:szCs w:val="21"/>
                </w:rPr>
                <w:alias w:val="债券代码"/>
                <w:tag w:val="_GBC_d844874d9f4042899adb7fb328e06d79"/>
                <w:id w:val="2144543262"/>
                <w:lock w:val="sdtLocked"/>
              </w:sdtPr>
              <w:sdtEndPr/>
              <w:sdtContent>
                <w:tc>
                  <w:tcPr>
                    <w:tcW w:w="3214" w:type="pct"/>
                  </w:tcPr>
                  <w:p w14:paraId="5D1429BA"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138839.SH</w:t>
                    </w:r>
                  </w:p>
                </w:tc>
              </w:sdtContent>
            </w:sdt>
          </w:tr>
          <w:tr w:rsidR="00D852CC" w14:paraId="332D2B23" w14:textId="77777777">
            <w:trPr>
              <w:jc w:val="center"/>
            </w:trPr>
            <w:sdt>
              <w:sdtPr>
                <w:rPr>
                  <w:color w:val="000000" w:themeColor="text1"/>
                </w:rPr>
                <w:tag w:val="_PLD_7c4cc627c475432aac6fd20484d1d3b2"/>
                <w:id w:val="676385990"/>
                <w:lock w:val="sdtContentLocked"/>
              </w:sdtPr>
              <w:sdtEndPr/>
              <w:sdtContent>
                <w:tc>
                  <w:tcPr>
                    <w:tcW w:w="1786" w:type="pct"/>
                  </w:tcPr>
                  <w:p w14:paraId="16DDC120"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4、发行日</w:t>
                    </w:r>
                  </w:p>
                </w:tc>
              </w:sdtContent>
            </w:sdt>
            <w:sdt>
              <w:sdtPr>
                <w:rPr>
                  <w:rFonts w:ascii="Times New Roman" w:hAnsi="Times New Roman"/>
                  <w:color w:val="000000" w:themeColor="text1"/>
                  <w:szCs w:val="21"/>
                </w:rPr>
                <w:alias w:val="债券发行日"/>
                <w:tag w:val="_GBC_77abbc9a133145f7acfec9922519619c"/>
                <w:id w:val="126744843"/>
                <w:lock w:val="sdtLocked"/>
                <w:date w:fullDate="2023-01-11T00:00:00Z">
                  <w:dateFormat w:val="yyyy'年'M'月'd'日'"/>
                  <w:lid w:val="zh-CN"/>
                  <w:storeMappedDataAs w:val="dateTime"/>
                  <w:calendar w:val="gregorian"/>
                </w:date>
              </w:sdtPr>
              <w:sdtEndPr/>
              <w:sdtContent>
                <w:tc>
                  <w:tcPr>
                    <w:tcW w:w="3214" w:type="pct"/>
                  </w:tcPr>
                  <w:p w14:paraId="54469774"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2023</w:t>
                    </w:r>
                    <w:r>
                      <w:rPr>
                        <w:rFonts w:ascii="Times New Roman" w:hAnsi="Times New Roman"/>
                        <w:color w:val="000000" w:themeColor="text1"/>
                        <w:szCs w:val="21"/>
                      </w:rPr>
                      <w:t>年</w:t>
                    </w:r>
                    <w:r>
                      <w:rPr>
                        <w:rFonts w:ascii="Times New Roman" w:hAnsi="Times New Roman"/>
                        <w:color w:val="000000" w:themeColor="text1"/>
                        <w:szCs w:val="21"/>
                      </w:rPr>
                      <w:t>1</w:t>
                    </w:r>
                    <w:r>
                      <w:rPr>
                        <w:rFonts w:ascii="Times New Roman" w:hAnsi="Times New Roman"/>
                        <w:color w:val="000000" w:themeColor="text1"/>
                        <w:szCs w:val="21"/>
                      </w:rPr>
                      <w:t>月</w:t>
                    </w:r>
                    <w:r>
                      <w:rPr>
                        <w:rFonts w:ascii="Times New Roman" w:hAnsi="Times New Roman"/>
                        <w:color w:val="000000" w:themeColor="text1"/>
                        <w:szCs w:val="21"/>
                      </w:rPr>
                      <w:t>11</w:t>
                    </w:r>
                    <w:r>
                      <w:rPr>
                        <w:rFonts w:ascii="Times New Roman" w:hAnsi="Times New Roman"/>
                        <w:color w:val="000000" w:themeColor="text1"/>
                        <w:szCs w:val="21"/>
                      </w:rPr>
                      <w:t>日</w:t>
                    </w:r>
                  </w:p>
                </w:tc>
              </w:sdtContent>
            </w:sdt>
          </w:tr>
          <w:tr w:rsidR="00D852CC" w14:paraId="3C140D0C" w14:textId="77777777">
            <w:trPr>
              <w:jc w:val="center"/>
            </w:trPr>
            <w:sdt>
              <w:sdtPr>
                <w:rPr>
                  <w:color w:val="000000" w:themeColor="text1"/>
                </w:rPr>
                <w:tag w:val="_PLD_279b5bb76d604d2a886e72080fdf5dfa"/>
                <w:id w:val="2124957524"/>
                <w:lock w:val="sdtContentLocked"/>
              </w:sdtPr>
              <w:sdtEndPr/>
              <w:sdtContent>
                <w:tc>
                  <w:tcPr>
                    <w:tcW w:w="1786" w:type="pct"/>
                  </w:tcPr>
                  <w:p w14:paraId="66DCAA11" w14:textId="77777777" w:rsidR="00D852CC" w:rsidRDefault="0065368E">
                    <w:pPr>
                      <w:kinsoku w:val="0"/>
                      <w:overflowPunct w:val="0"/>
                      <w:jc w:val="left"/>
                      <w:rPr>
                        <w:color w:val="000000" w:themeColor="text1"/>
                      </w:rPr>
                    </w:pPr>
                    <w:r>
                      <w:rPr>
                        <w:rFonts w:ascii="宋体" w:hAnsi="宋体" w:hint="eastAsia"/>
                        <w:color w:val="000000" w:themeColor="text1"/>
                        <w:szCs w:val="21"/>
                      </w:rPr>
                      <w:t>5、起息日</w:t>
                    </w:r>
                  </w:p>
                </w:tc>
              </w:sdtContent>
            </w:sdt>
            <w:sdt>
              <w:sdtPr>
                <w:rPr>
                  <w:rFonts w:ascii="Times New Roman" w:hAnsi="Times New Roman"/>
                  <w:color w:val="000000" w:themeColor="text1"/>
                  <w:szCs w:val="21"/>
                </w:rPr>
                <w:alias w:val="债券起息日"/>
                <w:tag w:val="_GBC_5fa4c699d5b04927bb20f586df15b1bf"/>
                <w:id w:val="-1213887667"/>
                <w:lock w:val="sdtLocked"/>
                <w:date w:fullDate="2023-01-13T00:00:00Z">
                  <w:dateFormat w:val="yyyy'年'M'月'd'日'"/>
                  <w:lid w:val="zh-CN"/>
                  <w:storeMappedDataAs w:val="dateTime"/>
                  <w:calendar w:val="gregorian"/>
                </w:date>
              </w:sdtPr>
              <w:sdtEndPr/>
              <w:sdtContent>
                <w:tc>
                  <w:tcPr>
                    <w:tcW w:w="3214" w:type="pct"/>
                  </w:tcPr>
                  <w:p w14:paraId="3A752B89"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2023</w:t>
                    </w:r>
                    <w:r>
                      <w:rPr>
                        <w:rFonts w:ascii="Times New Roman" w:hAnsi="Times New Roman"/>
                        <w:color w:val="000000" w:themeColor="text1"/>
                        <w:szCs w:val="21"/>
                      </w:rPr>
                      <w:t>年</w:t>
                    </w:r>
                    <w:r>
                      <w:rPr>
                        <w:rFonts w:ascii="Times New Roman" w:hAnsi="Times New Roman"/>
                        <w:color w:val="000000" w:themeColor="text1"/>
                        <w:szCs w:val="21"/>
                      </w:rPr>
                      <w:t>1</w:t>
                    </w:r>
                    <w:r>
                      <w:rPr>
                        <w:rFonts w:ascii="Times New Roman" w:hAnsi="Times New Roman"/>
                        <w:color w:val="000000" w:themeColor="text1"/>
                        <w:szCs w:val="21"/>
                      </w:rPr>
                      <w:t>月</w:t>
                    </w:r>
                    <w:r>
                      <w:rPr>
                        <w:rFonts w:ascii="Times New Roman" w:hAnsi="Times New Roman"/>
                        <w:color w:val="000000" w:themeColor="text1"/>
                        <w:szCs w:val="21"/>
                      </w:rPr>
                      <w:t>13</w:t>
                    </w:r>
                    <w:r>
                      <w:rPr>
                        <w:rFonts w:ascii="Times New Roman" w:hAnsi="Times New Roman"/>
                        <w:color w:val="000000" w:themeColor="text1"/>
                        <w:szCs w:val="21"/>
                      </w:rPr>
                      <w:t>日</w:t>
                    </w:r>
                  </w:p>
                </w:tc>
              </w:sdtContent>
            </w:sdt>
          </w:tr>
          <w:tr w:rsidR="00D852CC" w14:paraId="171B204F" w14:textId="77777777">
            <w:trPr>
              <w:jc w:val="center"/>
            </w:trPr>
            <w:sdt>
              <w:sdtPr>
                <w:rPr>
                  <w:color w:val="000000" w:themeColor="text1"/>
                </w:rPr>
                <w:tag w:val="_PLD_1bbb97604bf541bb840deaf398116054"/>
                <w:id w:val="1437170530"/>
                <w:lock w:val="sdtContentLocked"/>
              </w:sdtPr>
              <w:sdtEndPr/>
              <w:sdtContent>
                <w:tc>
                  <w:tcPr>
                    <w:tcW w:w="1786" w:type="pct"/>
                  </w:tcPr>
                  <w:p w14:paraId="68455CE0"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6、2023年4月30日后的最近回售日</w:t>
                    </w:r>
                  </w:p>
                </w:tc>
              </w:sdtContent>
            </w:sdt>
            <w:sdt>
              <w:sdtPr>
                <w:rPr>
                  <w:rFonts w:ascii="Times New Roman" w:hAnsi="Times New Roman"/>
                  <w:color w:val="000000" w:themeColor="text1"/>
                  <w:szCs w:val="21"/>
                </w:rPr>
                <w:alias w:val="债券回售日"/>
                <w:tag w:val="_GBC_b52038632072455cb1a43436b55f4396"/>
                <w:id w:val="-1471279192"/>
                <w:lock w:val="sdtLocked"/>
                <w:date w:fullDate="2026-01-13T00:00:00Z">
                  <w:dateFormat w:val="yyyy'年'M'月'd'日'"/>
                  <w:lid w:val="zh-CN"/>
                  <w:storeMappedDataAs w:val="dateTime"/>
                  <w:calendar w:val="gregorian"/>
                </w:date>
              </w:sdtPr>
              <w:sdtEndPr/>
              <w:sdtContent>
                <w:tc>
                  <w:tcPr>
                    <w:tcW w:w="3214" w:type="pct"/>
                    <w:vAlign w:val="center"/>
                  </w:tcPr>
                  <w:p w14:paraId="4808DD35" w14:textId="77777777" w:rsidR="00D852CC" w:rsidRDefault="0065368E">
                    <w:pPr>
                      <w:kinsoku w:val="0"/>
                      <w:overflowPunct w:val="0"/>
                      <w:rPr>
                        <w:rFonts w:ascii="Times New Roman" w:hAnsi="Times New Roman"/>
                        <w:color w:val="000000" w:themeColor="text1"/>
                        <w:szCs w:val="21"/>
                      </w:rPr>
                    </w:pPr>
                    <w:r>
                      <w:rPr>
                        <w:rFonts w:ascii="Times New Roman" w:hAnsi="Times New Roman"/>
                        <w:color w:val="000000" w:themeColor="text1"/>
                        <w:szCs w:val="21"/>
                      </w:rPr>
                      <w:t>2026</w:t>
                    </w:r>
                    <w:r>
                      <w:rPr>
                        <w:rFonts w:ascii="Times New Roman" w:hAnsi="Times New Roman"/>
                        <w:color w:val="000000" w:themeColor="text1"/>
                        <w:szCs w:val="21"/>
                      </w:rPr>
                      <w:t>年</w:t>
                    </w:r>
                    <w:r>
                      <w:rPr>
                        <w:rFonts w:ascii="Times New Roman" w:hAnsi="Times New Roman"/>
                        <w:color w:val="000000" w:themeColor="text1"/>
                        <w:szCs w:val="21"/>
                      </w:rPr>
                      <w:t>1</w:t>
                    </w:r>
                    <w:r>
                      <w:rPr>
                        <w:rFonts w:ascii="Times New Roman" w:hAnsi="Times New Roman"/>
                        <w:color w:val="000000" w:themeColor="text1"/>
                        <w:szCs w:val="21"/>
                      </w:rPr>
                      <w:t>月</w:t>
                    </w:r>
                    <w:r>
                      <w:rPr>
                        <w:rFonts w:ascii="Times New Roman" w:hAnsi="Times New Roman"/>
                        <w:color w:val="000000" w:themeColor="text1"/>
                        <w:szCs w:val="21"/>
                      </w:rPr>
                      <w:t>13</w:t>
                    </w:r>
                    <w:r>
                      <w:rPr>
                        <w:rFonts w:ascii="Times New Roman" w:hAnsi="Times New Roman"/>
                        <w:color w:val="000000" w:themeColor="text1"/>
                        <w:szCs w:val="21"/>
                      </w:rPr>
                      <w:t>日</w:t>
                    </w:r>
                  </w:p>
                </w:tc>
              </w:sdtContent>
            </w:sdt>
          </w:tr>
          <w:tr w:rsidR="00D852CC" w14:paraId="3AC6711F" w14:textId="77777777">
            <w:trPr>
              <w:jc w:val="center"/>
            </w:trPr>
            <w:sdt>
              <w:sdtPr>
                <w:rPr>
                  <w:color w:val="000000" w:themeColor="text1"/>
                </w:rPr>
                <w:tag w:val="_PLD_aa4084b4321b4bf1b72788db2bd523bf"/>
                <w:id w:val="-99649712"/>
                <w:lock w:val="sdtContentLocked"/>
              </w:sdtPr>
              <w:sdtEndPr/>
              <w:sdtContent>
                <w:tc>
                  <w:tcPr>
                    <w:tcW w:w="1786" w:type="pct"/>
                  </w:tcPr>
                  <w:p w14:paraId="06B33950"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7、到期日</w:t>
                    </w:r>
                  </w:p>
                </w:tc>
              </w:sdtContent>
            </w:sdt>
            <w:sdt>
              <w:sdtPr>
                <w:rPr>
                  <w:rFonts w:ascii="Times New Roman" w:hAnsi="Times New Roman"/>
                  <w:color w:val="000000" w:themeColor="text1"/>
                  <w:szCs w:val="21"/>
                </w:rPr>
                <w:alias w:val="债券到期日"/>
                <w:tag w:val="_GBC_644f9b001e594642b6b7cf6112f78ceb"/>
                <w:id w:val="-1901047015"/>
                <w:lock w:val="sdtLocked"/>
                <w:date w:fullDate="2028-01-13T00:00:00Z">
                  <w:dateFormat w:val="yyyy'年'M'月'd'日'"/>
                  <w:lid w:val="zh-CN"/>
                  <w:storeMappedDataAs w:val="dateTime"/>
                  <w:calendar w:val="gregorian"/>
                </w:date>
              </w:sdtPr>
              <w:sdtEndPr/>
              <w:sdtContent>
                <w:tc>
                  <w:tcPr>
                    <w:tcW w:w="3214" w:type="pct"/>
                  </w:tcPr>
                  <w:p w14:paraId="24AA77E6"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2028</w:t>
                    </w:r>
                    <w:r>
                      <w:rPr>
                        <w:rFonts w:ascii="Times New Roman" w:hAnsi="Times New Roman"/>
                        <w:color w:val="000000" w:themeColor="text1"/>
                        <w:szCs w:val="21"/>
                      </w:rPr>
                      <w:t>年</w:t>
                    </w:r>
                    <w:r>
                      <w:rPr>
                        <w:rFonts w:ascii="Times New Roman" w:hAnsi="Times New Roman"/>
                        <w:color w:val="000000" w:themeColor="text1"/>
                        <w:szCs w:val="21"/>
                      </w:rPr>
                      <w:t>1</w:t>
                    </w:r>
                    <w:r>
                      <w:rPr>
                        <w:rFonts w:ascii="Times New Roman" w:hAnsi="Times New Roman"/>
                        <w:color w:val="000000" w:themeColor="text1"/>
                        <w:szCs w:val="21"/>
                      </w:rPr>
                      <w:t>月</w:t>
                    </w:r>
                    <w:r>
                      <w:rPr>
                        <w:rFonts w:ascii="Times New Roman" w:hAnsi="Times New Roman"/>
                        <w:color w:val="000000" w:themeColor="text1"/>
                        <w:szCs w:val="21"/>
                      </w:rPr>
                      <w:t>13</w:t>
                    </w:r>
                    <w:r>
                      <w:rPr>
                        <w:rFonts w:ascii="Times New Roman" w:hAnsi="Times New Roman"/>
                        <w:color w:val="000000" w:themeColor="text1"/>
                        <w:szCs w:val="21"/>
                      </w:rPr>
                      <w:t>日</w:t>
                    </w:r>
                  </w:p>
                </w:tc>
              </w:sdtContent>
            </w:sdt>
          </w:tr>
          <w:tr w:rsidR="00D852CC" w14:paraId="5C79D7C4" w14:textId="77777777">
            <w:trPr>
              <w:jc w:val="center"/>
            </w:trPr>
            <w:sdt>
              <w:sdtPr>
                <w:rPr>
                  <w:color w:val="000000" w:themeColor="text1"/>
                </w:rPr>
                <w:tag w:val="_PLD_d2e99552c5cb4da2bd70488d7a5705c7"/>
                <w:id w:val="1007942199"/>
                <w:lock w:val="sdtContentLocked"/>
              </w:sdtPr>
              <w:sdtEndPr/>
              <w:sdtContent>
                <w:tc>
                  <w:tcPr>
                    <w:tcW w:w="1786" w:type="pct"/>
                  </w:tcPr>
                  <w:p w14:paraId="69EE7F70"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8、债券余额</w:t>
                    </w:r>
                  </w:p>
                </w:tc>
              </w:sdtContent>
            </w:sdt>
            <w:tc>
              <w:tcPr>
                <w:tcW w:w="3214" w:type="pct"/>
              </w:tcPr>
              <w:p w14:paraId="7D9BC8F8" w14:textId="77777777" w:rsidR="00D852CC" w:rsidRDefault="0065368E">
                <w:pPr>
                  <w:kinsoku w:val="0"/>
                  <w:overflowPunct w:val="0"/>
                  <w:jc w:val="right"/>
                  <w:rPr>
                    <w:rFonts w:ascii="Times New Roman" w:hAnsi="Times New Roman"/>
                    <w:szCs w:val="21"/>
                  </w:rPr>
                </w:pPr>
                <w:r>
                  <w:rPr>
                    <w:rFonts w:ascii="Times New Roman" w:hAnsi="Times New Roman"/>
                    <w:szCs w:val="21"/>
                  </w:rPr>
                  <w:t>5.00</w:t>
                </w:r>
              </w:p>
            </w:tc>
          </w:tr>
          <w:tr w:rsidR="00D852CC" w14:paraId="264095E3" w14:textId="77777777">
            <w:trPr>
              <w:jc w:val="center"/>
            </w:trPr>
            <w:sdt>
              <w:sdtPr>
                <w:rPr>
                  <w:color w:val="000000" w:themeColor="text1"/>
                </w:rPr>
                <w:tag w:val="_PLD_9e4315d5217d472ea0f19efc2cae0fca"/>
                <w:id w:val="2009633162"/>
                <w:lock w:val="sdtContentLocked"/>
              </w:sdtPr>
              <w:sdtEndPr/>
              <w:sdtContent>
                <w:tc>
                  <w:tcPr>
                    <w:tcW w:w="1786" w:type="pct"/>
                  </w:tcPr>
                  <w:p w14:paraId="495755D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9、截止报告期末的利率</w:t>
                    </w:r>
                    <w:r>
                      <w:rPr>
                        <w:rFonts w:ascii="宋体" w:hAnsi="宋体" w:cs="宋体" w:hint="eastAsia"/>
                        <w:color w:val="000000" w:themeColor="text1"/>
                        <w:kern w:val="0"/>
                        <w:szCs w:val="21"/>
                      </w:rPr>
                      <w:t>(</w:t>
                    </w:r>
                    <w:r>
                      <w:rPr>
                        <w:rFonts w:cs="宋体"/>
                        <w:color w:val="000000" w:themeColor="text1"/>
                        <w:kern w:val="0"/>
                        <w:szCs w:val="21"/>
                      </w:rPr>
                      <w:t>%</w:t>
                    </w:r>
                    <w:r>
                      <w:rPr>
                        <w:rFonts w:ascii="宋体" w:hAnsi="宋体" w:cs="宋体" w:hint="eastAsia"/>
                        <w:color w:val="000000" w:themeColor="text1"/>
                        <w:kern w:val="0"/>
                        <w:szCs w:val="21"/>
                      </w:rPr>
                      <w:t>)</w:t>
                    </w:r>
                  </w:p>
                </w:tc>
              </w:sdtContent>
            </w:sdt>
            <w:tc>
              <w:tcPr>
                <w:tcW w:w="3214" w:type="pct"/>
              </w:tcPr>
              <w:p w14:paraId="3684F891" w14:textId="77777777" w:rsidR="00D852CC" w:rsidRDefault="0065368E">
                <w:pPr>
                  <w:kinsoku w:val="0"/>
                  <w:overflowPunct w:val="0"/>
                  <w:jc w:val="right"/>
                  <w:rPr>
                    <w:rFonts w:ascii="Times New Roman" w:hAnsi="Times New Roman"/>
                    <w:szCs w:val="21"/>
                  </w:rPr>
                </w:pPr>
                <w:r>
                  <w:rPr>
                    <w:rFonts w:ascii="Times New Roman" w:hAnsi="Times New Roman"/>
                    <w:szCs w:val="21"/>
                  </w:rPr>
                  <w:t>3.60</w:t>
                </w:r>
              </w:p>
            </w:tc>
          </w:tr>
          <w:tr w:rsidR="00D852CC" w14:paraId="18FD1CF2" w14:textId="77777777">
            <w:trPr>
              <w:jc w:val="center"/>
            </w:trPr>
            <w:sdt>
              <w:sdtPr>
                <w:rPr>
                  <w:color w:val="000000" w:themeColor="text1"/>
                </w:rPr>
                <w:tag w:val="_PLD_6357967e07b2413d95d26ed538bcfa3e"/>
                <w:id w:val="-1473440343"/>
                <w:lock w:val="sdtContentLocked"/>
              </w:sdtPr>
              <w:sdtEndPr/>
              <w:sdtContent>
                <w:tc>
                  <w:tcPr>
                    <w:tcW w:w="1786" w:type="pct"/>
                  </w:tcPr>
                  <w:p w14:paraId="16C2FCA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10、还本付息方式</w:t>
                    </w:r>
                  </w:p>
                </w:tc>
              </w:sdtContent>
            </w:sdt>
            <w:tc>
              <w:tcPr>
                <w:tcW w:w="3214" w:type="pct"/>
              </w:tcPr>
              <w:p w14:paraId="51648989" w14:textId="77777777" w:rsidR="00D852CC" w:rsidRDefault="0065368E">
                <w:pPr>
                  <w:kinsoku w:val="0"/>
                  <w:overflowPunct w:val="0"/>
                  <w:jc w:val="left"/>
                  <w:rPr>
                    <w:rFonts w:ascii="Times New Roman" w:hAnsi="Times New Roman"/>
                    <w:szCs w:val="21"/>
                  </w:rPr>
                </w:pPr>
                <w:r>
                  <w:rPr>
                    <w:rFonts w:ascii="Times New Roman" w:hAnsi="Times New Roman"/>
                    <w:szCs w:val="21"/>
                  </w:rPr>
                  <w:t>本期债券采用单利按年计息，不计复利。每年付息一次，到期一次还本，最后一期利息随本金的兑付一起支付</w:t>
                </w:r>
              </w:p>
            </w:tc>
          </w:tr>
          <w:tr w:rsidR="00D852CC" w14:paraId="1268727E" w14:textId="77777777">
            <w:trPr>
              <w:jc w:val="center"/>
            </w:trPr>
            <w:sdt>
              <w:sdtPr>
                <w:rPr>
                  <w:color w:val="000000" w:themeColor="text1"/>
                </w:rPr>
                <w:tag w:val="_PLD_baa70eaff2424e32b9de3427dc725fa3"/>
                <w:id w:val="1080411531"/>
                <w:lock w:val="sdtContentLocked"/>
              </w:sdtPr>
              <w:sdtEndPr/>
              <w:sdtContent>
                <w:tc>
                  <w:tcPr>
                    <w:tcW w:w="1786" w:type="pct"/>
                  </w:tcPr>
                  <w:p w14:paraId="414C310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11、交易场所</w:t>
                    </w:r>
                  </w:p>
                </w:tc>
              </w:sdtContent>
            </w:sdt>
            <w:sdt>
              <w:sdtPr>
                <w:rPr>
                  <w:rFonts w:ascii="Times New Roman" w:hAnsi="Times New Roman"/>
                  <w:color w:val="000000" w:themeColor="text1"/>
                  <w:szCs w:val="21"/>
                </w:rPr>
                <w:alias w:val="交易场所"/>
                <w:tag w:val="_GBC_bee2340b8a9f4486b13e54af7e544248"/>
                <w:id w:val="-1019998391"/>
                <w:lock w:val="sdtLocked"/>
                <w:comboBox>
                  <w:listItem w:displayText="上交所" w:value="上交所"/>
                  <w:listItem w:displayText="深交所" w:value="深交所"/>
                  <w:listItem w:displayText="银行间" w:value="银行间"/>
                  <w:listItem w:displayText="上交所+银行间" w:value="上交所+银行间"/>
                  <w:listItem w:displayText="深交所+银行间" w:value="深交所+银行间"/>
                  <w:listItem w:displayText="其他" w:value="其他"/>
                </w:comboBox>
              </w:sdtPr>
              <w:sdtEndPr/>
              <w:sdtContent>
                <w:tc>
                  <w:tcPr>
                    <w:tcW w:w="3214" w:type="pct"/>
                  </w:tcPr>
                  <w:p w14:paraId="2301AD77"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上交所</w:t>
                    </w:r>
                  </w:p>
                </w:tc>
              </w:sdtContent>
            </w:sdt>
          </w:tr>
          <w:tr w:rsidR="00D852CC" w14:paraId="2581B98F" w14:textId="77777777">
            <w:trPr>
              <w:jc w:val="center"/>
            </w:trPr>
            <w:sdt>
              <w:sdtPr>
                <w:rPr>
                  <w:color w:val="000000" w:themeColor="text1"/>
                </w:rPr>
                <w:tag w:val="_PLD_3ea779adbfd94151a030499e8f927417"/>
                <w:id w:val="-1639412065"/>
                <w:lock w:val="sdtContentLocked"/>
              </w:sdtPr>
              <w:sdtEndPr/>
              <w:sdtContent>
                <w:tc>
                  <w:tcPr>
                    <w:tcW w:w="1786" w:type="pct"/>
                  </w:tcPr>
                  <w:p w14:paraId="4BFD1175" w14:textId="77777777" w:rsidR="00D852CC" w:rsidRDefault="0065368E">
                    <w:pPr>
                      <w:kinsoku w:val="0"/>
                      <w:overflowPunct w:val="0"/>
                      <w:jc w:val="left"/>
                      <w:rPr>
                        <w:color w:val="000000" w:themeColor="text1"/>
                      </w:rPr>
                    </w:pPr>
                    <w:r>
                      <w:rPr>
                        <w:rFonts w:ascii="宋体" w:hAnsi="宋体" w:hint="eastAsia"/>
                        <w:color w:val="000000" w:themeColor="text1"/>
                        <w:szCs w:val="21"/>
                      </w:rPr>
                      <w:t>12</w:t>
                    </w:r>
                    <w:r>
                      <w:rPr>
                        <w:rFonts w:hint="eastAsia"/>
                        <w:color w:val="000000" w:themeColor="text1"/>
                      </w:rPr>
                      <w:t>、主承销商</w:t>
                    </w:r>
                  </w:p>
                </w:tc>
              </w:sdtContent>
            </w:sdt>
            <w:tc>
              <w:tcPr>
                <w:tcW w:w="3214" w:type="pct"/>
              </w:tcPr>
              <w:p w14:paraId="46938C7F" w14:textId="77777777" w:rsidR="00D852CC" w:rsidRDefault="0065368E">
                <w:pPr>
                  <w:kinsoku w:val="0"/>
                  <w:overflowPunct w:val="0"/>
                  <w:jc w:val="left"/>
                  <w:rPr>
                    <w:rFonts w:ascii="Times New Roman" w:hAnsi="Times New Roman"/>
                    <w:szCs w:val="21"/>
                  </w:rPr>
                </w:pPr>
                <w:r>
                  <w:rPr>
                    <w:rFonts w:ascii="Times New Roman" w:hAnsi="Times New Roman"/>
                    <w:szCs w:val="21"/>
                  </w:rPr>
                  <w:t>海通证券股份有限公司</w:t>
                </w:r>
                <w:r>
                  <w:rPr>
                    <w:rFonts w:ascii="Times New Roman" w:hAnsi="Times New Roman" w:hint="eastAsia"/>
                    <w:szCs w:val="21"/>
                  </w:rPr>
                  <w:t>，</w:t>
                </w:r>
                <w:r>
                  <w:rPr>
                    <w:rFonts w:ascii="Times New Roman" w:hAnsi="Times New Roman"/>
                    <w:szCs w:val="21"/>
                  </w:rPr>
                  <w:t>中泰证券股份有限公司</w:t>
                </w:r>
                <w:r>
                  <w:rPr>
                    <w:rFonts w:ascii="Times New Roman" w:hAnsi="Times New Roman" w:hint="eastAsia"/>
                    <w:szCs w:val="21"/>
                  </w:rPr>
                  <w:t>，</w:t>
                </w:r>
                <w:r>
                  <w:rPr>
                    <w:rFonts w:ascii="Times New Roman" w:hAnsi="Times New Roman"/>
                    <w:szCs w:val="21"/>
                  </w:rPr>
                  <w:t>东方证券承销保荐有限公司</w:t>
                </w:r>
              </w:p>
            </w:tc>
          </w:tr>
          <w:tr w:rsidR="00D852CC" w14:paraId="7898C5AB" w14:textId="77777777">
            <w:trPr>
              <w:jc w:val="center"/>
            </w:trPr>
            <w:sdt>
              <w:sdtPr>
                <w:rPr>
                  <w:color w:val="000000" w:themeColor="text1"/>
                </w:rPr>
                <w:tag w:val="_PLD_0fe8570812ff4f9cb3ee6004afade284"/>
                <w:id w:val="-938978674"/>
                <w:lock w:val="sdtContentLocked"/>
              </w:sdtPr>
              <w:sdtEndPr/>
              <w:sdtContent>
                <w:tc>
                  <w:tcPr>
                    <w:tcW w:w="1786" w:type="pct"/>
                  </w:tcPr>
                  <w:p w14:paraId="7CB8591E" w14:textId="77777777" w:rsidR="00D852CC" w:rsidRDefault="0065368E">
                    <w:pPr>
                      <w:kinsoku w:val="0"/>
                      <w:overflowPunct w:val="0"/>
                      <w:jc w:val="left"/>
                      <w:rPr>
                        <w:color w:val="000000" w:themeColor="text1"/>
                      </w:rPr>
                    </w:pPr>
                    <w:r>
                      <w:rPr>
                        <w:rFonts w:asciiTheme="minorEastAsia" w:eastAsiaTheme="minorEastAsia" w:hAnsiTheme="minorEastAsia" w:hint="eastAsia"/>
                        <w:color w:val="000000" w:themeColor="text1"/>
                      </w:rPr>
                      <w:t>13、</w:t>
                    </w:r>
                    <w:r>
                      <w:rPr>
                        <w:rFonts w:hint="eastAsia"/>
                        <w:color w:val="000000" w:themeColor="text1"/>
                      </w:rPr>
                      <w:t>受托管理人</w:t>
                    </w:r>
                  </w:p>
                </w:tc>
              </w:sdtContent>
            </w:sdt>
            <w:tc>
              <w:tcPr>
                <w:tcW w:w="3214" w:type="pct"/>
              </w:tcPr>
              <w:p w14:paraId="473FE09D" w14:textId="77777777" w:rsidR="00D852CC" w:rsidRDefault="0065368E">
                <w:pPr>
                  <w:kinsoku w:val="0"/>
                  <w:overflowPunct w:val="0"/>
                  <w:jc w:val="left"/>
                  <w:rPr>
                    <w:rFonts w:ascii="Times New Roman" w:hAnsi="Times New Roman"/>
                    <w:szCs w:val="21"/>
                  </w:rPr>
                </w:pPr>
                <w:r>
                  <w:rPr>
                    <w:rFonts w:ascii="Times New Roman" w:hAnsi="Times New Roman"/>
                    <w:szCs w:val="21"/>
                  </w:rPr>
                  <w:t>海通证券股份有限公司</w:t>
                </w:r>
              </w:p>
            </w:tc>
          </w:tr>
          <w:tr w:rsidR="00D852CC" w14:paraId="5391CCB1" w14:textId="77777777">
            <w:trPr>
              <w:jc w:val="center"/>
            </w:trPr>
            <w:sdt>
              <w:sdtPr>
                <w:rPr>
                  <w:color w:val="000000" w:themeColor="text1"/>
                </w:rPr>
                <w:tag w:val="_PLD_5fd46f7fbe9142fa80fe758795611a45"/>
                <w:id w:val="1921511946"/>
                <w:lock w:val="sdtContentLocked"/>
              </w:sdtPr>
              <w:sdtEndPr/>
              <w:sdtContent>
                <w:tc>
                  <w:tcPr>
                    <w:tcW w:w="1786" w:type="pct"/>
                  </w:tcPr>
                  <w:p w14:paraId="17E41AC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14、投资者适当性安排</w:t>
                    </w:r>
                  </w:p>
                </w:tc>
              </w:sdtContent>
            </w:sdt>
            <w:tc>
              <w:tcPr>
                <w:tcW w:w="3214" w:type="pct"/>
                <w:vAlign w:val="center"/>
              </w:tcPr>
              <w:p w14:paraId="24E3D5E7" w14:textId="77777777" w:rsidR="00D852CC" w:rsidRDefault="0065368E">
                <w:pPr>
                  <w:kinsoku w:val="0"/>
                  <w:overflowPunct w:val="0"/>
                  <w:rPr>
                    <w:rFonts w:ascii="Times New Roman" w:hAnsi="Times New Roman"/>
                    <w:szCs w:val="21"/>
                  </w:rPr>
                </w:pPr>
                <w:r>
                  <w:rPr>
                    <w:rFonts w:ascii="Times New Roman" w:hAnsi="Times New Roman"/>
                    <w:szCs w:val="21"/>
                  </w:rPr>
                  <w:t>面向专业投资者交易的债券</w:t>
                </w:r>
              </w:p>
            </w:tc>
          </w:tr>
          <w:tr w:rsidR="00D852CC" w14:paraId="164596BF" w14:textId="77777777">
            <w:trPr>
              <w:jc w:val="center"/>
            </w:trPr>
            <w:sdt>
              <w:sdtPr>
                <w:rPr>
                  <w:color w:val="000000" w:themeColor="text1"/>
                </w:rPr>
                <w:tag w:val="_PLD_386e0bc9bcdb4d78ad7cb217b962230c"/>
                <w:id w:val="-1000500184"/>
                <w:lock w:val="sdtContentLocked"/>
              </w:sdtPr>
              <w:sdtEndPr/>
              <w:sdtContent>
                <w:tc>
                  <w:tcPr>
                    <w:tcW w:w="1786" w:type="pct"/>
                  </w:tcPr>
                  <w:p w14:paraId="1B6690F9" w14:textId="77777777" w:rsidR="00D852CC" w:rsidRDefault="0065368E">
                    <w:pPr>
                      <w:kinsoku w:val="0"/>
                      <w:overflowPunct w:val="0"/>
                      <w:jc w:val="left"/>
                      <w:rPr>
                        <w:color w:val="000000" w:themeColor="text1"/>
                      </w:rPr>
                    </w:pPr>
                    <w:r>
                      <w:rPr>
                        <w:rFonts w:hint="eastAsia"/>
                        <w:color w:val="000000" w:themeColor="text1"/>
                      </w:rPr>
                      <w:t>15</w:t>
                    </w:r>
                    <w:r>
                      <w:rPr>
                        <w:rFonts w:hint="eastAsia"/>
                        <w:color w:val="000000" w:themeColor="text1"/>
                      </w:rPr>
                      <w:t>、适用的交易机制</w:t>
                    </w:r>
                  </w:p>
                </w:tc>
              </w:sdtContent>
            </w:sdt>
            <w:tc>
              <w:tcPr>
                <w:tcW w:w="3214" w:type="pct"/>
              </w:tcPr>
              <w:p w14:paraId="48D45ECC" w14:textId="77777777" w:rsidR="00D852CC" w:rsidRDefault="0065368E">
                <w:pPr>
                  <w:kinsoku w:val="0"/>
                  <w:overflowPunct w:val="0"/>
                  <w:jc w:val="left"/>
                  <w:rPr>
                    <w:rFonts w:ascii="Times New Roman" w:hAnsi="Times New Roman"/>
                    <w:szCs w:val="21"/>
                  </w:rPr>
                </w:pPr>
                <w:r>
                  <w:rPr>
                    <w:rFonts w:ascii="Times New Roman" w:hAnsi="Times New Roman"/>
                    <w:szCs w:val="21"/>
                  </w:rPr>
                  <w:t>匹配成交、点击成交、询价成交、竞买成交和协商成交</w:t>
                </w:r>
              </w:p>
            </w:tc>
          </w:tr>
          <w:tr w:rsidR="00D852CC" w14:paraId="21EBFA53" w14:textId="77777777">
            <w:trPr>
              <w:jc w:val="center"/>
            </w:trPr>
            <w:sdt>
              <w:sdtPr>
                <w:rPr>
                  <w:color w:val="000000" w:themeColor="text1"/>
                </w:rPr>
                <w:tag w:val="_PLD_4426d29579694750a2d24108300e1ee8"/>
                <w:id w:val="646864483"/>
                <w:lock w:val="sdtContentLocked"/>
              </w:sdtPr>
              <w:sdtEndPr/>
              <w:sdtContent>
                <w:tc>
                  <w:tcPr>
                    <w:tcW w:w="1786" w:type="pct"/>
                  </w:tcPr>
                  <w:p w14:paraId="06B4E0AD" w14:textId="77777777" w:rsidR="00D852CC" w:rsidRDefault="0065368E">
                    <w:pPr>
                      <w:rPr>
                        <w:color w:val="000000" w:themeColor="text1"/>
                      </w:rPr>
                    </w:pPr>
                    <w:r>
                      <w:rPr>
                        <w:rFonts w:hint="eastAsia"/>
                        <w:color w:val="000000" w:themeColor="text1"/>
                      </w:rPr>
                      <w:t>16</w:t>
                    </w:r>
                    <w:r>
                      <w:rPr>
                        <w:rFonts w:hint="eastAsia"/>
                        <w:color w:val="000000" w:themeColor="text1"/>
                      </w:rPr>
                      <w:t>、是否存在终止上市或者挂牌转让的风险及其应对措施</w:t>
                    </w:r>
                  </w:p>
                </w:tc>
              </w:sdtContent>
            </w:sdt>
            <w:tc>
              <w:tcPr>
                <w:tcW w:w="3214" w:type="pct"/>
                <w:vAlign w:val="center"/>
              </w:tcPr>
              <w:p w14:paraId="641C04AB" w14:textId="77777777" w:rsidR="00D852CC" w:rsidRDefault="0065368E">
                <w:pPr>
                  <w:kinsoku w:val="0"/>
                  <w:overflowPunct w:val="0"/>
                  <w:rPr>
                    <w:rFonts w:ascii="Times New Roman" w:hAnsi="Times New Roman"/>
                    <w:szCs w:val="21"/>
                  </w:rPr>
                </w:pPr>
                <w:r>
                  <w:rPr>
                    <w:rFonts w:ascii="Times New Roman" w:hAnsi="Times New Roman"/>
                    <w:szCs w:val="21"/>
                  </w:rPr>
                  <w:t>不适用</w:t>
                </w:r>
              </w:p>
            </w:tc>
          </w:tr>
        </w:tbl>
        <w:p w14:paraId="74EF12B3" w14:textId="77777777" w:rsidR="00D852CC" w:rsidRDefault="00FC569B">
          <w:pPr>
            <w:rPr>
              <w:color w:val="000000" w:themeColor="text1"/>
            </w:rPr>
          </w:pPr>
        </w:p>
      </w:sdtContent>
    </w:sdt>
    <w:sdt>
      <w:sdtPr>
        <w:rPr>
          <w:color w:val="000000" w:themeColor="text1"/>
        </w:rPr>
        <w:alias w:val="模块:债券基本信息"/>
        <w:tag w:val="_SEC_aaeb50ad5601493abe40f236d5e672dc"/>
        <w:id w:val="64776143"/>
        <w:lock w:val="sdtLocked"/>
        <w:placeholder>
          <w:docPart w:val="DefaultPlaceholder_-1854013440"/>
        </w:placeholder>
      </w:sdtPr>
      <w:sdtEndPr/>
      <w:sdtContent>
        <w:p w14:paraId="12AD40FC" w14:textId="77777777" w:rsidR="00D852CC" w:rsidRDefault="00D852CC">
          <w:pPr>
            <w:kinsoku w:val="0"/>
            <w:overflowPunct w:val="0"/>
            <w:rPr>
              <w:color w:val="000000" w:themeColor="text1"/>
              <w:vertAlign w:val="superscript"/>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159"/>
          </w:tblGrid>
          <w:tr w:rsidR="00D852CC" w14:paraId="4131DD17" w14:textId="77777777">
            <w:trPr>
              <w:jc w:val="center"/>
            </w:trPr>
            <w:sdt>
              <w:sdtPr>
                <w:rPr>
                  <w:color w:val="000000" w:themeColor="text1"/>
                </w:rPr>
                <w:tag w:val="_PLD_22725121a5db47a6a2b86b11452cbdde"/>
                <w:id w:val="-1552529150"/>
                <w:lock w:val="sdtContentLocked"/>
              </w:sdtPr>
              <w:sdtEndPr/>
              <w:sdtContent>
                <w:tc>
                  <w:tcPr>
                    <w:tcW w:w="1786" w:type="pct"/>
                  </w:tcPr>
                  <w:p w14:paraId="1BA2C304"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1、债券名称</w:t>
                    </w:r>
                  </w:p>
                </w:tc>
              </w:sdtContent>
            </w:sdt>
            <w:sdt>
              <w:sdtPr>
                <w:rPr>
                  <w:rFonts w:ascii="Times New Roman" w:hAnsi="Times New Roman"/>
                  <w:color w:val="000000" w:themeColor="text1"/>
                  <w:szCs w:val="21"/>
                </w:rPr>
                <w:alias w:val="债券名称"/>
                <w:tag w:val="_GBC_230b384891234bccbb8de71ad87abab9"/>
                <w:id w:val="346686478"/>
                <w:lock w:val="sdtLocked"/>
              </w:sdtPr>
              <w:sdtEndPr/>
              <w:sdtContent>
                <w:tc>
                  <w:tcPr>
                    <w:tcW w:w="3214" w:type="pct"/>
                    <w:vAlign w:val="center"/>
                  </w:tcPr>
                  <w:p w14:paraId="4E201E29" w14:textId="77777777" w:rsidR="00D852CC" w:rsidRDefault="0065368E">
                    <w:pPr>
                      <w:kinsoku w:val="0"/>
                      <w:overflowPunct w:val="0"/>
                      <w:rPr>
                        <w:rFonts w:ascii="Times New Roman" w:hAnsi="Times New Roman"/>
                        <w:color w:val="000000" w:themeColor="text1"/>
                        <w:szCs w:val="21"/>
                      </w:rPr>
                    </w:pPr>
                    <w:r>
                      <w:rPr>
                        <w:rStyle w:val="af8"/>
                        <w:rFonts w:ascii="Times New Roman" w:hAnsi="Times New Roman" w:hint="eastAsia"/>
                      </w:rPr>
                      <w:t>山东省财金投资集团有限公司</w:t>
                    </w:r>
                    <w:r>
                      <w:rPr>
                        <w:rStyle w:val="af8"/>
                        <w:rFonts w:ascii="Times New Roman" w:hAnsi="Times New Roman" w:hint="eastAsia"/>
                      </w:rPr>
                      <w:t>2023</w:t>
                    </w:r>
                    <w:r>
                      <w:rPr>
                        <w:rStyle w:val="af8"/>
                        <w:rFonts w:ascii="Times New Roman" w:hAnsi="Times New Roman" w:hint="eastAsia"/>
                      </w:rPr>
                      <w:t>年面向专业投资者公开发行公司债券（第二期）</w:t>
                    </w:r>
                  </w:p>
                </w:tc>
              </w:sdtContent>
            </w:sdt>
          </w:tr>
          <w:tr w:rsidR="00D852CC" w14:paraId="1D659E98" w14:textId="77777777">
            <w:trPr>
              <w:jc w:val="center"/>
            </w:trPr>
            <w:sdt>
              <w:sdtPr>
                <w:rPr>
                  <w:color w:val="000000" w:themeColor="text1"/>
                </w:rPr>
                <w:tag w:val="_PLD_cb0755b5c2f441d893203a7bc1654ff9"/>
                <w:id w:val="-617140253"/>
                <w:lock w:val="sdtContentLocked"/>
              </w:sdtPr>
              <w:sdtEndPr/>
              <w:sdtContent>
                <w:tc>
                  <w:tcPr>
                    <w:tcW w:w="1786" w:type="pct"/>
                  </w:tcPr>
                  <w:p w14:paraId="30FB9F29"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2、债券简称</w:t>
                    </w:r>
                  </w:p>
                </w:tc>
              </w:sdtContent>
            </w:sdt>
            <w:sdt>
              <w:sdtPr>
                <w:rPr>
                  <w:rFonts w:ascii="Times New Roman" w:hAnsi="Times New Roman"/>
                  <w:color w:val="000000" w:themeColor="text1"/>
                  <w:szCs w:val="21"/>
                </w:rPr>
                <w:alias w:val="债券简称"/>
                <w:tag w:val="_GBC_a2541b2aef4748c9bc295b57b89d7585"/>
                <w:id w:val="1856538904"/>
                <w:lock w:val="sdtLocked"/>
              </w:sdtPr>
              <w:sdtEndPr/>
              <w:sdtContent>
                <w:tc>
                  <w:tcPr>
                    <w:tcW w:w="3214" w:type="pct"/>
                    <w:vAlign w:val="center"/>
                  </w:tcPr>
                  <w:p w14:paraId="4015BFA3" w14:textId="77777777" w:rsidR="00D852CC" w:rsidRDefault="0065368E">
                    <w:pPr>
                      <w:kinsoku w:val="0"/>
                      <w:overflowPunct w:val="0"/>
                      <w:rPr>
                        <w:rFonts w:ascii="Times New Roman" w:hAnsi="Times New Roman"/>
                        <w:color w:val="000000" w:themeColor="text1"/>
                        <w:szCs w:val="21"/>
                      </w:rPr>
                    </w:pPr>
                    <w:r>
                      <w:rPr>
                        <w:rFonts w:ascii="Times New Roman" w:hAnsi="Times New Roman" w:hint="eastAsia"/>
                        <w:color w:val="000000" w:themeColor="text1"/>
                        <w:szCs w:val="21"/>
                      </w:rPr>
                      <w:t>23</w:t>
                    </w:r>
                    <w:r>
                      <w:rPr>
                        <w:rFonts w:ascii="Times New Roman" w:hAnsi="Times New Roman" w:hint="eastAsia"/>
                        <w:color w:val="000000" w:themeColor="text1"/>
                        <w:szCs w:val="21"/>
                      </w:rPr>
                      <w:t>财金</w:t>
                    </w:r>
                    <w:r>
                      <w:rPr>
                        <w:rFonts w:ascii="Times New Roman" w:hAnsi="Times New Roman" w:hint="eastAsia"/>
                        <w:color w:val="000000" w:themeColor="text1"/>
                        <w:szCs w:val="21"/>
                      </w:rPr>
                      <w:t>0</w:t>
                    </w:r>
                    <w:r>
                      <w:rPr>
                        <w:rFonts w:ascii="Times New Roman" w:hAnsi="Times New Roman"/>
                        <w:color w:val="000000" w:themeColor="text1"/>
                        <w:szCs w:val="21"/>
                      </w:rPr>
                      <w:t>2</w:t>
                    </w:r>
                  </w:p>
                </w:tc>
              </w:sdtContent>
            </w:sdt>
          </w:tr>
          <w:tr w:rsidR="00D852CC" w14:paraId="2EF28EDA" w14:textId="77777777">
            <w:trPr>
              <w:jc w:val="center"/>
            </w:trPr>
            <w:sdt>
              <w:sdtPr>
                <w:rPr>
                  <w:color w:val="000000" w:themeColor="text1"/>
                </w:rPr>
                <w:tag w:val="_PLD_32307c03d4cf402b97d869ac6d1f317d"/>
                <w:id w:val="-1067486246"/>
                <w:lock w:val="sdtContentLocked"/>
              </w:sdtPr>
              <w:sdtEndPr/>
              <w:sdtContent>
                <w:tc>
                  <w:tcPr>
                    <w:tcW w:w="1786" w:type="pct"/>
                  </w:tcPr>
                  <w:p w14:paraId="5E81E08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3、债券代码</w:t>
                    </w:r>
                  </w:p>
                </w:tc>
              </w:sdtContent>
            </w:sdt>
            <w:sdt>
              <w:sdtPr>
                <w:rPr>
                  <w:rFonts w:ascii="Times New Roman" w:hAnsi="Times New Roman"/>
                  <w:color w:val="000000" w:themeColor="text1"/>
                  <w:szCs w:val="21"/>
                </w:rPr>
                <w:alias w:val="债券代码"/>
                <w:tag w:val="_GBC_d844874d9f4042899adb7fb328e06d79"/>
                <w:id w:val="-947614936"/>
                <w:lock w:val="sdtLocked"/>
              </w:sdtPr>
              <w:sdtEndPr/>
              <w:sdtContent>
                <w:tc>
                  <w:tcPr>
                    <w:tcW w:w="3214" w:type="pct"/>
                    <w:vAlign w:val="center"/>
                  </w:tcPr>
                  <w:p w14:paraId="37901E98" w14:textId="77777777" w:rsidR="00D852CC" w:rsidRDefault="0065368E">
                    <w:pPr>
                      <w:kinsoku w:val="0"/>
                      <w:overflowPunct w:val="0"/>
                      <w:rPr>
                        <w:rFonts w:ascii="Times New Roman" w:hAnsi="Times New Roman"/>
                        <w:color w:val="000000" w:themeColor="text1"/>
                        <w:szCs w:val="21"/>
                      </w:rPr>
                    </w:pPr>
                    <w:r>
                      <w:rPr>
                        <w:rFonts w:ascii="Times New Roman" w:hAnsi="Times New Roman"/>
                        <w:color w:val="000000" w:themeColor="text1"/>
                        <w:szCs w:val="21"/>
                      </w:rPr>
                      <w:t>115168.SH</w:t>
                    </w:r>
                  </w:p>
                </w:tc>
              </w:sdtContent>
            </w:sdt>
          </w:tr>
          <w:tr w:rsidR="00D852CC" w14:paraId="16CB2BFC" w14:textId="77777777">
            <w:trPr>
              <w:jc w:val="center"/>
            </w:trPr>
            <w:sdt>
              <w:sdtPr>
                <w:rPr>
                  <w:color w:val="000000" w:themeColor="text1"/>
                </w:rPr>
                <w:tag w:val="_PLD_7c4cc627c475432aac6fd20484d1d3b2"/>
                <w:id w:val="-575202035"/>
                <w:lock w:val="sdtContentLocked"/>
              </w:sdtPr>
              <w:sdtEndPr/>
              <w:sdtContent>
                <w:tc>
                  <w:tcPr>
                    <w:tcW w:w="1786" w:type="pct"/>
                  </w:tcPr>
                  <w:p w14:paraId="2A5F0EAC"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4、发行日</w:t>
                    </w:r>
                  </w:p>
                </w:tc>
              </w:sdtContent>
            </w:sdt>
            <w:sdt>
              <w:sdtPr>
                <w:rPr>
                  <w:rFonts w:ascii="Times New Roman" w:hAnsi="Times New Roman" w:hint="eastAsia"/>
                  <w:color w:val="000000" w:themeColor="text1"/>
                  <w:szCs w:val="21"/>
                </w:rPr>
                <w:alias w:val="债券发行日"/>
                <w:tag w:val="_GBC_77abbc9a133145f7acfec9922519619c"/>
                <w:id w:val="-1084687017"/>
                <w:lock w:val="sdtLocked"/>
                <w:date w:fullDate="2023-04-06T00:00:00Z">
                  <w:dateFormat w:val="yyyy'年'M'月'd'日'"/>
                  <w:lid w:val="zh-CN"/>
                  <w:storeMappedDataAs w:val="dateTime"/>
                  <w:calendar w:val="gregorian"/>
                </w:date>
              </w:sdtPr>
              <w:sdtEndPr/>
              <w:sdtContent>
                <w:tc>
                  <w:tcPr>
                    <w:tcW w:w="3214" w:type="pct"/>
                    <w:vAlign w:val="center"/>
                  </w:tcPr>
                  <w:p w14:paraId="1BC2AF48" w14:textId="77777777" w:rsidR="00D852CC" w:rsidRDefault="0065368E">
                    <w:pPr>
                      <w:kinsoku w:val="0"/>
                      <w:overflowPunct w:val="0"/>
                      <w:rPr>
                        <w:rFonts w:ascii="Times New Roman" w:hAnsi="Times New Roman"/>
                        <w:color w:val="000000" w:themeColor="text1"/>
                        <w:szCs w:val="21"/>
                      </w:rPr>
                    </w:pPr>
                    <w:r>
                      <w:rPr>
                        <w:rFonts w:ascii="Times New Roman" w:hAnsi="Times New Roman" w:hint="eastAsia"/>
                        <w:color w:val="000000" w:themeColor="text1"/>
                        <w:szCs w:val="21"/>
                      </w:rPr>
                      <w:t>2023</w:t>
                    </w:r>
                    <w:r>
                      <w:rPr>
                        <w:rFonts w:ascii="Times New Roman" w:hAnsi="Times New Roman" w:hint="eastAsia"/>
                        <w:color w:val="000000" w:themeColor="text1"/>
                        <w:szCs w:val="21"/>
                      </w:rPr>
                      <w:t>年</w:t>
                    </w:r>
                    <w:r>
                      <w:rPr>
                        <w:rFonts w:ascii="Times New Roman" w:hAnsi="Times New Roman" w:hint="eastAsia"/>
                        <w:color w:val="000000" w:themeColor="text1"/>
                        <w:szCs w:val="21"/>
                      </w:rPr>
                      <w:t>4</w:t>
                    </w:r>
                    <w:r>
                      <w:rPr>
                        <w:rFonts w:ascii="Times New Roman" w:hAnsi="Times New Roman" w:hint="eastAsia"/>
                        <w:color w:val="000000" w:themeColor="text1"/>
                        <w:szCs w:val="21"/>
                      </w:rPr>
                      <w:t>月</w:t>
                    </w:r>
                    <w:r>
                      <w:rPr>
                        <w:rFonts w:ascii="Times New Roman" w:hAnsi="Times New Roman"/>
                        <w:color w:val="000000" w:themeColor="text1"/>
                        <w:szCs w:val="21"/>
                      </w:rPr>
                      <w:t>6</w:t>
                    </w:r>
                    <w:r>
                      <w:rPr>
                        <w:rFonts w:ascii="Times New Roman" w:hAnsi="Times New Roman" w:hint="eastAsia"/>
                        <w:color w:val="000000" w:themeColor="text1"/>
                        <w:szCs w:val="21"/>
                      </w:rPr>
                      <w:t>日</w:t>
                    </w:r>
                  </w:p>
                </w:tc>
              </w:sdtContent>
            </w:sdt>
          </w:tr>
          <w:tr w:rsidR="00D852CC" w14:paraId="6E7778C5" w14:textId="77777777">
            <w:trPr>
              <w:jc w:val="center"/>
            </w:trPr>
            <w:sdt>
              <w:sdtPr>
                <w:rPr>
                  <w:color w:val="000000" w:themeColor="text1"/>
                </w:rPr>
                <w:tag w:val="_PLD_279b5bb76d604d2a886e72080fdf5dfa"/>
                <w:id w:val="1457917036"/>
                <w:lock w:val="sdtContentLocked"/>
              </w:sdtPr>
              <w:sdtEndPr/>
              <w:sdtContent>
                <w:tc>
                  <w:tcPr>
                    <w:tcW w:w="1786" w:type="pct"/>
                  </w:tcPr>
                  <w:p w14:paraId="0B631953" w14:textId="77777777" w:rsidR="00D852CC" w:rsidRDefault="0065368E">
                    <w:pPr>
                      <w:kinsoku w:val="0"/>
                      <w:overflowPunct w:val="0"/>
                      <w:jc w:val="left"/>
                      <w:rPr>
                        <w:color w:val="000000" w:themeColor="text1"/>
                      </w:rPr>
                    </w:pPr>
                    <w:r>
                      <w:rPr>
                        <w:rFonts w:ascii="宋体" w:hAnsi="宋体" w:hint="eastAsia"/>
                        <w:color w:val="000000" w:themeColor="text1"/>
                        <w:szCs w:val="21"/>
                      </w:rPr>
                      <w:t>5、起息日</w:t>
                    </w:r>
                  </w:p>
                </w:tc>
              </w:sdtContent>
            </w:sdt>
            <w:sdt>
              <w:sdtPr>
                <w:rPr>
                  <w:rFonts w:ascii="Times New Roman" w:hAnsi="Times New Roman" w:hint="eastAsia"/>
                  <w:color w:val="000000" w:themeColor="text1"/>
                  <w:szCs w:val="21"/>
                </w:rPr>
                <w:alias w:val="债券起息日"/>
                <w:tag w:val="_GBC_5fa4c699d5b04927bb20f586df15b1bf"/>
                <w:id w:val="-821269129"/>
                <w:lock w:val="sdtLocked"/>
                <w:date w:fullDate="2023-04-10T00:00:00Z">
                  <w:dateFormat w:val="yyyy'年'M'月'd'日'"/>
                  <w:lid w:val="zh-CN"/>
                  <w:storeMappedDataAs w:val="dateTime"/>
                  <w:calendar w:val="gregorian"/>
                </w:date>
              </w:sdtPr>
              <w:sdtEndPr/>
              <w:sdtContent>
                <w:tc>
                  <w:tcPr>
                    <w:tcW w:w="3214" w:type="pct"/>
                    <w:vAlign w:val="center"/>
                  </w:tcPr>
                  <w:p w14:paraId="73CF3029" w14:textId="77777777" w:rsidR="00D852CC" w:rsidRDefault="0065368E">
                    <w:pPr>
                      <w:kinsoku w:val="0"/>
                      <w:overflowPunct w:val="0"/>
                      <w:rPr>
                        <w:rFonts w:ascii="Times New Roman" w:hAnsi="Times New Roman"/>
                        <w:color w:val="000000" w:themeColor="text1"/>
                        <w:szCs w:val="21"/>
                      </w:rPr>
                    </w:pPr>
                    <w:r>
                      <w:rPr>
                        <w:rFonts w:ascii="Times New Roman" w:hAnsi="Times New Roman" w:hint="eastAsia"/>
                        <w:color w:val="000000" w:themeColor="text1"/>
                        <w:szCs w:val="21"/>
                      </w:rPr>
                      <w:t>2023</w:t>
                    </w:r>
                    <w:r>
                      <w:rPr>
                        <w:rFonts w:ascii="Times New Roman" w:hAnsi="Times New Roman" w:hint="eastAsia"/>
                        <w:color w:val="000000" w:themeColor="text1"/>
                        <w:szCs w:val="21"/>
                      </w:rPr>
                      <w:t>年</w:t>
                    </w:r>
                    <w:r>
                      <w:rPr>
                        <w:rFonts w:ascii="Times New Roman" w:hAnsi="Times New Roman" w:hint="eastAsia"/>
                        <w:color w:val="000000" w:themeColor="text1"/>
                        <w:szCs w:val="21"/>
                      </w:rPr>
                      <w:t>4</w:t>
                    </w:r>
                    <w:r>
                      <w:rPr>
                        <w:rFonts w:ascii="Times New Roman" w:hAnsi="Times New Roman" w:hint="eastAsia"/>
                        <w:color w:val="000000" w:themeColor="text1"/>
                        <w:szCs w:val="21"/>
                      </w:rPr>
                      <w:t>月</w:t>
                    </w:r>
                    <w:r>
                      <w:rPr>
                        <w:rFonts w:ascii="Times New Roman" w:hAnsi="Times New Roman" w:hint="eastAsia"/>
                        <w:color w:val="000000" w:themeColor="text1"/>
                        <w:szCs w:val="21"/>
                      </w:rPr>
                      <w:t>10</w:t>
                    </w:r>
                    <w:r>
                      <w:rPr>
                        <w:rFonts w:ascii="Times New Roman" w:hAnsi="Times New Roman" w:hint="eastAsia"/>
                        <w:color w:val="000000" w:themeColor="text1"/>
                        <w:szCs w:val="21"/>
                      </w:rPr>
                      <w:t>日</w:t>
                    </w:r>
                  </w:p>
                </w:tc>
              </w:sdtContent>
            </w:sdt>
          </w:tr>
          <w:tr w:rsidR="00D852CC" w14:paraId="0A348A48" w14:textId="77777777">
            <w:trPr>
              <w:jc w:val="center"/>
            </w:trPr>
            <w:sdt>
              <w:sdtPr>
                <w:rPr>
                  <w:color w:val="000000" w:themeColor="text1"/>
                </w:rPr>
                <w:tag w:val="_PLD_1bbb97604bf541bb840deaf398116054"/>
                <w:id w:val="-757674788"/>
                <w:lock w:val="sdtContentLocked"/>
              </w:sdtPr>
              <w:sdtEndPr/>
              <w:sdtContent>
                <w:tc>
                  <w:tcPr>
                    <w:tcW w:w="1786" w:type="pct"/>
                  </w:tcPr>
                  <w:p w14:paraId="786122B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6、2023年4月30日后的最近回售日</w:t>
                    </w:r>
                  </w:p>
                </w:tc>
              </w:sdtContent>
            </w:sdt>
            <w:sdt>
              <w:sdtPr>
                <w:rPr>
                  <w:rFonts w:ascii="Times New Roman" w:hAnsi="Times New Roman"/>
                  <w:color w:val="000000" w:themeColor="text1"/>
                  <w:szCs w:val="21"/>
                </w:rPr>
                <w:alias w:val="债券回售日"/>
                <w:tag w:val="_GBC_b52038632072455cb1a43436b55f4396"/>
                <w:id w:val="1786540222"/>
                <w:lock w:val="sdtLocked"/>
                <w:date>
                  <w:dateFormat w:val="yyyy'年'M'月'd'日'"/>
                  <w:lid w:val="zh-CN"/>
                  <w:storeMappedDataAs w:val="dateTime"/>
                  <w:calendar w:val="gregorian"/>
                </w:date>
              </w:sdtPr>
              <w:sdtEndPr/>
              <w:sdtContent>
                <w:tc>
                  <w:tcPr>
                    <w:tcW w:w="3214" w:type="pct"/>
                    <w:vAlign w:val="center"/>
                  </w:tcPr>
                  <w:p w14:paraId="417D97C7" w14:textId="77777777" w:rsidR="00D852CC" w:rsidRDefault="0065368E">
                    <w:pPr>
                      <w:kinsoku w:val="0"/>
                      <w:overflowPunct w:val="0"/>
                      <w:rPr>
                        <w:rFonts w:ascii="Times New Roman" w:hAnsi="Times New Roman"/>
                        <w:color w:val="000000" w:themeColor="text1"/>
                        <w:szCs w:val="21"/>
                      </w:rPr>
                    </w:pPr>
                    <w:r>
                      <w:rPr>
                        <w:rFonts w:ascii="Times New Roman" w:hAnsi="Times New Roman"/>
                        <w:color w:val="000000" w:themeColor="text1"/>
                        <w:szCs w:val="21"/>
                      </w:rPr>
                      <w:t>-</w:t>
                    </w:r>
                  </w:p>
                </w:tc>
              </w:sdtContent>
            </w:sdt>
          </w:tr>
          <w:tr w:rsidR="00D852CC" w14:paraId="165197C9" w14:textId="77777777">
            <w:trPr>
              <w:jc w:val="center"/>
            </w:trPr>
            <w:sdt>
              <w:sdtPr>
                <w:rPr>
                  <w:color w:val="000000" w:themeColor="text1"/>
                </w:rPr>
                <w:tag w:val="_PLD_aa4084b4321b4bf1b72788db2bd523bf"/>
                <w:id w:val="-1828132908"/>
                <w:lock w:val="sdtContentLocked"/>
              </w:sdtPr>
              <w:sdtEndPr/>
              <w:sdtContent>
                <w:tc>
                  <w:tcPr>
                    <w:tcW w:w="1786" w:type="pct"/>
                  </w:tcPr>
                  <w:p w14:paraId="1CA9AF9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7、到期日</w:t>
                    </w:r>
                  </w:p>
                </w:tc>
              </w:sdtContent>
            </w:sdt>
            <w:sdt>
              <w:sdtPr>
                <w:rPr>
                  <w:rFonts w:ascii="Times New Roman" w:hAnsi="Times New Roman" w:hint="eastAsia"/>
                  <w:color w:val="000000" w:themeColor="text1"/>
                  <w:szCs w:val="21"/>
                </w:rPr>
                <w:alias w:val="债券到期日"/>
                <w:tag w:val="_GBC_644f9b001e594642b6b7cf6112f78ceb"/>
                <w:id w:val="452752482"/>
                <w:lock w:val="sdtLocked"/>
                <w:date w:fullDate="2026-04-10T00:00:00Z">
                  <w:dateFormat w:val="yyyy'年'M'月'd'日'"/>
                  <w:lid w:val="zh-CN"/>
                  <w:storeMappedDataAs w:val="dateTime"/>
                  <w:calendar w:val="gregorian"/>
                </w:date>
              </w:sdtPr>
              <w:sdtEndPr/>
              <w:sdtContent>
                <w:tc>
                  <w:tcPr>
                    <w:tcW w:w="3214" w:type="pct"/>
                    <w:vAlign w:val="center"/>
                  </w:tcPr>
                  <w:p w14:paraId="34C21FFA" w14:textId="77777777" w:rsidR="00D852CC" w:rsidRDefault="0065368E">
                    <w:pPr>
                      <w:kinsoku w:val="0"/>
                      <w:overflowPunct w:val="0"/>
                      <w:rPr>
                        <w:rFonts w:ascii="Times New Roman" w:hAnsi="Times New Roman"/>
                        <w:color w:val="000000" w:themeColor="text1"/>
                        <w:szCs w:val="21"/>
                      </w:rPr>
                    </w:pPr>
                    <w:r>
                      <w:rPr>
                        <w:rFonts w:ascii="Times New Roman" w:hAnsi="Times New Roman" w:hint="eastAsia"/>
                        <w:color w:val="000000" w:themeColor="text1"/>
                        <w:szCs w:val="21"/>
                      </w:rPr>
                      <w:t>2026</w:t>
                    </w:r>
                    <w:r>
                      <w:rPr>
                        <w:rFonts w:ascii="Times New Roman" w:hAnsi="Times New Roman" w:hint="eastAsia"/>
                        <w:color w:val="000000" w:themeColor="text1"/>
                        <w:szCs w:val="21"/>
                      </w:rPr>
                      <w:t>年</w:t>
                    </w:r>
                    <w:r>
                      <w:rPr>
                        <w:rFonts w:ascii="Times New Roman" w:hAnsi="Times New Roman" w:hint="eastAsia"/>
                        <w:color w:val="000000" w:themeColor="text1"/>
                        <w:szCs w:val="21"/>
                      </w:rPr>
                      <w:t>4</w:t>
                    </w:r>
                    <w:r>
                      <w:rPr>
                        <w:rFonts w:ascii="Times New Roman" w:hAnsi="Times New Roman" w:hint="eastAsia"/>
                        <w:color w:val="000000" w:themeColor="text1"/>
                        <w:szCs w:val="21"/>
                      </w:rPr>
                      <w:t>月</w:t>
                    </w:r>
                    <w:r>
                      <w:rPr>
                        <w:rFonts w:ascii="Times New Roman" w:hAnsi="Times New Roman" w:hint="eastAsia"/>
                        <w:color w:val="000000" w:themeColor="text1"/>
                        <w:szCs w:val="21"/>
                      </w:rPr>
                      <w:t>10</w:t>
                    </w:r>
                    <w:r>
                      <w:rPr>
                        <w:rFonts w:ascii="Times New Roman" w:hAnsi="Times New Roman" w:hint="eastAsia"/>
                        <w:color w:val="000000" w:themeColor="text1"/>
                        <w:szCs w:val="21"/>
                      </w:rPr>
                      <w:t>日</w:t>
                    </w:r>
                  </w:p>
                </w:tc>
              </w:sdtContent>
            </w:sdt>
          </w:tr>
          <w:tr w:rsidR="00D852CC" w14:paraId="56D1610D" w14:textId="77777777">
            <w:trPr>
              <w:jc w:val="center"/>
            </w:trPr>
            <w:sdt>
              <w:sdtPr>
                <w:rPr>
                  <w:color w:val="000000" w:themeColor="text1"/>
                </w:rPr>
                <w:tag w:val="_PLD_d2e99552c5cb4da2bd70488d7a5705c7"/>
                <w:id w:val="781997560"/>
                <w:lock w:val="sdtContentLocked"/>
              </w:sdtPr>
              <w:sdtEndPr/>
              <w:sdtContent>
                <w:tc>
                  <w:tcPr>
                    <w:tcW w:w="1786" w:type="pct"/>
                  </w:tcPr>
                  <w:p w14:paraId="5338A4F4"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8、债券余额</w:t>
                    </w:r>
                  </w:p>
                </w:tc>
              </w:sdtContent>
            </w:sdt>
            <w:tc>
              <w:tcPr>
                <w:tcW w:w="3214" w:type="pct"/>
                <w:vAlign w:val="center"/>
              </w:tcPr>
              <w:p w14:paraId="3F1D018D" w14:textId="77777777" w:rsidR="00D852CC" w:rsidRDefault="0065368E">
                <w:pPr>
                  <w:kinsoku w:val="0"/>
                  <w:overflowPunct w:val="0"/>
                  <w:jc w:val="right"/>
                  <w:rPr>
                    <w:rFonts w:ascii="Times New Roman" w:hAnsi="Times New Roman"/>
                    <w:szCs w:val="21"/>
                  </w:rPr>
                </w:pPr>
                <w:r>
                  <w:rPr>
                    <w:rFonts w:ascii="Times New Roman" w:hAnsi="Times New Roman" w:hint="eastAsia"/>
                    <w:szCs w:val="21"/>
                  </w:rPr>
                  <w:t>2</w:t>
                </w:r>
                <w:r>
                  <w:rPr>
                    <w:rFonts w:ascii="Times New Roman" w:hAnsi="Times New Roman"/>
                    <w:szCs w:val="21"/>
                  </w:rPr>
                  <w:t>0.00</w:t>
                </w:r>
              </w:p>
            </w:tc>
          </w:tr>
          <w:tr w:rsidR="00D852CC" w14:paraId="76060C3E" w14:textId="77777777">
            <w:trPr>
              <w:jc w:val="center"/>
            </w:trPr>
            <w:sdt>
              <w:sdtPr>
                <w:rPr>
                  <w:color w:val="000000" w:themeColor="text1"/>
                </w:rPr>
                <w:tag w:val="_PLD_9e4315d5217d472ea0f19efc2cae0fca"/>
                <w:id w:val="790712319"/>
                <w:lock w:val="sdtContentLocked"/>
              </w:sdtPr>
              <w:sdtEndPr/>
              <w:sdtContent>
                <w:tc>
                  <w:tcPr>
                    <w:tcW w:w="1786" w:type="pct"/>
                  </w:tcPr>
                  <w:p w14:paraId="39851FF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9、截止报告期末的利率</w:t>
                    </w:r>
                    <w:r>
                      <w:rPr>
                        <w:rFonts w:ascii="宋体" w:hAnsi="宋体" w:cs="宋体" w:hint="eastAsia"/>
                        <w:color w:val="000000" w:themeColor="text1"/>
                        <w:kern w:val="0"/>
                        <w:szCs w:val="21"/>
                      </w:rPr>
                      <w:t>(</w:t>
                    </w:r>
                    <w:r>
                      <w:rPr>
                        <w:rFonts w:cs="宋体"/>
                        <w:color w:val="000000" w:themeColor="text1"/>
                        <w:kern w:val="0"/>
                        <w:szCs w:val="21"/>
                      </w:rPr>
                      <w:t>%</w:t>
                    </w:r>
                    <w:r>
                      <w:rPr>
                        <w:rFonts w:ascii="宋体" w:hAnsi="宋体" w:cs="宋体" w:hint="eastAsia"/>
                        <w:color w:val="000000" w:themeColor="text1"/>
                        <w:kern w:val="0"/>
                        <w:szCs w:val="21"/>
                      </w:rPr>
                      <w:t>)</w:t>
                    </w:r>
                  </w:p>
                </w:tc>
              </w:sdtContent>
            </w:sdt>
            <w:tc>
              <w:tcPr>
                <w:tcW w:w="3214" w:type="pct"/>
                <w:vAlign w:val="center"/>
              </w:tcPr>
              <w:p w14:paraId="43282451" w14:textId="77777777" w:rsidR="00D852CC" w:rsidRDefault="0065368E">
                <w:pPr>
                  <w:kinsoku w:val="0"/>
                  <w:overflowPunct w:val="0"/>
                  <w:jc w:val="right"/>
                  <w:rPr>
                    <w:rFonts w:ascii="Times New Roman" w:hAnsi="Times New Roman"/>
                    <w:szCs w:val="21"/>
                  </w:rPr>
                </w:pPr>
                <w:r>
                  <w:rPr>
                    <w:rFonts w:ascii="Times New Roman" w:hAnsi="Times New Roman" w:hint="eastAsia"/>
                    <w:szCs w:val="21"/>
                  </w:rPr>
                  <w:t>3</w:t>
                </w:r>
                <w:r>
                  <w:rPr>
                    <w:rFonts w:ascii="Times New Roman" w:hAnsi="Times New Roman"/>
                    <w:szCs w:val="21"/>
                  </w:rPr>
                  <w:t>.57</w:t>
                </w:r>
              </w:p>
            </w:tc>
          </w:tr>
          <w:tr w:rsidR="00D852CC" w14:paraId="6FDE9436" w14:textId="77777777">
            <w:trPr>
              <w:jc w:val="center"/>
            </w:trPr>
            <w:sdt>
              <w:sdtPr>
                <w:rPr>
                  <w:color w:val="000000" w:themeColor="text1"/>
                </w:rPr>
                <w:tag w:val="_PLD_6357967e07b2413d95d26ed538bcfa3e"/>
                <w:id w:val="-311099022"/>
                <w:lock w:val="sdtContentLocked"/>
              </w:sdtPr>
              <w:sdtEndPr/>
              <w:sdtContent>
                <w:tc>
                  <w:tcPr>
                    <w:tcW w:w="1786" w:type="pct"/>
                  </w:tcPr>
                  <w:p w14:paraId="6110980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10、还本付息方式</w:t>
                    </w:r>
                  </w:p>
                </w:tc>
              </w:sdtContent>
            </w:sdt>
            <w:tc>
              <w:tcPr>
                <w:tcW w:w="3214" w:type="pct"/>
                <w:vAlign w:val="center"/>
              </w:tcPr>
              <w:p w14:paraId="54A598AA" w14:textId="77777777" w:rsidR="00D852CC" w:rsidRDefault="0065368E">
                <w:pPr>
                  <w:kinsoku w:val="0"/>
                  <w:overflowPunct w:val="0"/>
                  <w:rPr>
                    <w:rFonts w:ascii="Times New Roman" w:hAnsi="Times New Roman"/>
                    <w:szCs w:val="21"/>
                  </w:rPr>
                </w:pPr>
                <w:r>
                  <w:rPr>
                    <w:rFonts w:ascii="Times New Roman" w:hAnsi="Times New Roman" w:hint="eastAsia"/>
                    <w:szCs w:val="21"/>
                  </w:rPr>
                  <w:t>本期债券采用单利按年计息，不计复利。每年付息一次，到期一次还本，最后一期利息随本金的兑付一起支付</w:t>
                </w:r>
              </w:p>
            </w:tc>
          </w:tr>
          <w:tr w:rsidR="00D852CC" w14:paraId="18FB64C8" w14:textId="77777777">
            <w:trPr>
              <w:jc w:val="center"/>
            </w:trPr>
            <w:sdt>
              <w:sdtPr>
                <w:rPr>
                  <w:color w:val="000000" w:themeColor="text1"/>
                </w:rPr>
                <w:tag w:val="_PLD_baa70eaff2424e32b9de3427dc725fa3"/>
                <w:id w:val="-242185017"/>
                <w:lock w:val="sdtContentLocked"/>
              </w:sdtPr>
              <w:sdtEndPr/>
              <w:sdtContent>
                <w:tc>
                  <w:tcPr>
                    <w:tcW w:w="1786" w:type="pct"/>
                  </w:tcPr>
                  <w:p w14:paraId="48E8CF62"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11、交易场所</w:t>
                    </w:r>
                  </w:p>
                </w:tc>
              </w:sdtContent>
            </w:sdt>
            <w:sdt>
              <w:sdtPr>
                <w:rPr>
                  <w:rFonts w:ascii="Times New Roman" w:hAnsi="Times New Roman"/>
                  <w:color w:val="000000" w:themeColor="text1"/>
                  <w:szCs w:val="21"/>
                </w:rPr>
                <w:alias w:val="交易场所"/>
                <w:tag w:val="_GBC_bee2340b8a9f4486b13e54af7e544248"/>
                <w:id w:val="-19396314"/>
                <w:lock w:val="sdtLocked"/>
                <w:comboBox>
                  <w:listItem w:displayText="上交所" w:value="上交所"/>
                  <w:listItem w:displayText="深交所" w:value="深交所"/>
                  <w:listItem w:displayText="银行间" w:value="银行间"/>
                  <w:listItem w:displayText="上交所+银行间" w:value="上交所+银行间"/>
                  <w:listItem w:displayText="深交所+银行间" w:value="深交所+银行间"/>
                  <w:listItem w:displayText="其他" w:value="其他"/>
                </w:comboBox>
              </w:sdtPr>
              <w:sdtEndPr/>
              <w:sdtContent>
                <w:tc>
                  <w:tcPr>
                    <w:tcW w:w="3214" w:type="pct"/>
                    <w:vAlign w:val="center"/>
                  </w:tcPr>
                  <w:p w14:paraId="2668AE81" w14:textId="77777777" w:rsidR="00D852CC" w:rsidRDefault="0065368E">
                    <w:pPr>
                      <w:kinsoku w:val="0"/>
                      <w:overflowPunct w:val="0"/>
                      <w:rPr>
                        <w:rFonts w:ascii="Times New Roman" w:hAnsi="Times New Roman"/>
                        <w:color w:val="000000" w:themeColor="text1"/>
                        <w:szCs w:val="21"/>
                      </w:rPr>
                    </w:pPr>
                    <w:r>
                      <w:rPr>
                        <w:rFonts w:ascii="Times New Roman" w:hAnsi="Times New Roman"/>
                        <w:color w:val="000000" w:themeColor="text1"/>
                        <w:szCs w:val="21"/>
                      </w:rPr>
                      <w:t>上交所</w:t>
                    </w:r>
                  </w:p>
                </w:tc>
              </w:sdtContent>
            </w:sdt>
          </w:tr>
          <w:tr w:rsidR="00D852CC" w14:paraId="2D6B2378" w14:textId="77777777">
            <w:trPr>
              <w:jc w:val="center"/>
            </w:trPr>
            <w:sdt>
              <w:sdtPr>
                <w:rPr>
                  <w:color w:val="000000" w:themeColor="text1"/>
                </w:rPr>
                <w:tag w:val="_PLD_3ea779adbfd94151a030499e8f927417"/>
                <w:id w:val="183945205"/>
                <w:lock w:val="sdtContentLocked"/>
              </w:sdtPr>
              <w:sdtEndPr/>
              <w:sdtContent>
                <w:tc>
                  <w:tcPr>
                    <w:tcW w:w="1786" w:type="pct"/>
                  </w:tcPr>
                  <w:p w14:paraId="7F55FEEE" w14:textId="77777777" w:rsidR="00D852CC" w:rsidRDefault="0065368E">
                    <w:pPr>
                      <w:kinsoku w:val="0"/>
                      <w:overflowPunct w:val="0"/>
                      <w:jc w:val="left"/>
                      <w:rPr>
                        <w:color w:val="000000" w:themeColor="text1"/>
                      </w:rPr>
                    </w:pPr>
                    <w:r>
                      <w:rPr>
                        <w:rFonts w:ascii="宋体" w:hAnsi="宋体" w:hint="eastAsia"/>
                        <w:color w:val="000000" w:themeColor="text1"/>
                        <w:szCs w:val="21"/>
                      </w:rPr>
                      <w:t>12</w:t>
                    </w:r>
                    <w:r>
                      <w:rPr>
                        <w:rFonts w:hint="eastAsia"/>
                        <w:color w:val="000000" w:themeColor="text1"/>
                      </w:rPr>
                      <w:t>、主承销商</w:t>
                    </w:r>
                  </w:p>
                </w:tc>
              </w:sdtContent>
            </w:sdt>
            <w:tc>
              <w:tcPr>
                <w:tcW w:w="3214" w:type="pct"/>
                <w:vAlign w:val="center"/>
              </w:tcPr>
              <w:p w14:paraId="2121EC18" w14:textId="77777777" w:rsidR="00D852CC" w:rsidRDefault="0065368E">
                <w:pPr>
                  <w:kinsoku w:val="0"/>
                  <w:overflowPunct w:val="0"/>
                  <w:rPr>
                    <w:rFonts w:ascii="Times New Roman" w:hAnsi="Times New Roman"/>
                    <w:szCs w:val="21"/>
                  </w:rPr>
                </w:pPr>
                <w:r>
                  <w:rPr>
                    <w:rFonts w:ascii="Times New Roman" w:hAnsi="Times New Roman" w:hint="eastAsia"/>
                    <w:szCs w:val="21"/>
                  </w:rPr>
                  <w:t>中信证券股份有限公司，中泰证券股份有限公司，东方证券承销保荐有限公司</w:t>
                </w:r>
              </w:p>
            </w:tc>
          </w:tr>
          <w:tr w:rsidR="00D852CC" w14:paraId="21637E63" w14:textId="77777777">
            <w:trPr>
              <w:jc w:val="center"/>
            </w:trPr>
            <w:sdt>
              <w:sdtPr>
                <w:rPr>
                  <w:color w:val="000000" w:themeColor="text1"/>
                </w:rPr>
                <w:tag w:val="_PLD_0fe8570812ff4f9cb3ee6004afade284"/>
                <w:id w:val="1622804819"/>
                <w:lock w:val="sdtContentLocked"/>
              </w:sdtPr>
              <w:sdtEndPr/>
              <w:sdtContent>
                <w:tc>
                  <w:tcPr>
                    <w:tcW w:w="1786" w:type="pct"/>
                  </w:tcPr>
                  <w:p w14:paraId="023C88C4" w14:textId="77777777" w:rsidR="00D852CC" w:rsidRDefault="0065368E">
                    <w:pPr>
                      <w:kinsoku w:val="0"/>
                      <w:overflowPunct w:val="0"/>
                      <w:jc w:val="left"/>
                      <w:rPr>
                        <w:color w:val="000000" w:themeColor="text1"/>
                      </w:rPr>
                    </w:pPr>
                    <w:r>
                      <w:rPr>
                        <w:rFonts w:asciiTheme="minorEastAsia" w:eastAsiaTheme="minorEastAsia" w:hAnsiTheme="minorEastAsia" w:hint="eastAsia"/>
                        <w:color w:val="000000" w:themeColor="text1"/>
                      </w:rPr>
                      <w:t>13、</w:t>
                    </w:r>
                    <w:r>
                      <w:rPr>
                        <w:rFonts w:hint="eastAsia"/>
                        <w:color w:val="000000" w:themeColor="text1"/>
                      </w:rPr>
                      <w:t>受托管理人</w:t>
                    </w:r>
                  </w:p>
                </w:tc>
              </w:sdtContent>
            </w:sdt>
            <w:tc>
              <w:tcPr>
                <w:tcW w:w="3214" w:type="pct"/>
                <w:vAlign w:val="center"/>
              </w:tcPr>
              <w:p w14:paraId="67577655" w14:textId="77777777" w:rsidR="00D852CC" w:rsidRDefault="0065368E">
                <w:pPr>
                  <w:kinsoku w:val="0"/>
                  <w:overflowPunct w:val="0"/>
                  <w:rPr>
                    <w:rFonts w:ascii="Times New Roman" w:hAnsi="Times New Roman"/>
                    <w:szCs w:val="21"/>
                  </w:rPr>
                </w:pPr>
                <w:r>
                  <w:rPr>
                    <w:rFonts w:ascii="Times New Roman" w:hAnsi="Times New Roman" w:hint="eastAsia"/>
                    <w:szCs w:val="21"/>
                  </w:rPr>
                  <w:t>中信证券股份有限公司</w:t>
                </w:r>
              </w:p>
            </w:tc>
          </w:tr>
          <w:tr w:rsidR="00D852CC" w14:paraId="6BDBA9C8" w14:textId="77777777">
            <w:trPr>
              <w:jc w:val="center"/>
            </w:trPr>
            <w:sdt>
              <w:sdtPr>
                <w:rPr>
                  <w:color w:val="000000" w:themeColor="text1"/>
                </w:rPr>
                <w:tag w:val="_PLD_5fd46f7fbe9142fa80fe758795611a45"/>
                <w:id w:val="1021049249"/>
                <w:lock w:val="sdtContentLocked"/>
              </w:sdtPr>
              <w:sdtEndPr/>
              <w:sdtContent>
                <w:tc>
                  <w:tcPr>
                    <w:tcW w:w="1786" w:type="pct"/>
                  </w:tcPr>
                  <w:p w14:paraId="00F46ED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14、投资者适当性安排</w:t>
                    </w:r>
                  </w:p>
                </w:tc>
              </w:sdtContent>
            </w:sdt>
            <w:tc>
              <w:tcPr>
                <w:tcW w:w="3214" w:type="pct"/>
                <w:vAlign w:val="center"/>
              </w:tcPr>
              <w:p w14:paraId="3C4CDD89" w14:textId="77777777" w:rsidR="00D852CC" w:rsidRDefault="0065368E">
                <w:pPr>
                  <w:kinsoku w:val="0"/>
                  <w:overflowPunct w:val="0"/>
                  <w:rPr>
                    <w:rFonts w:ascii="Times New Roman" w:hAnsi="Times New Roman"/>
                    <w:szCs w:val="21"/>
                  </w:rPr>
                </w:pPr>
                <w:r>
                  <w:rPr>
                    <w:rFonts w:ascii="Times New Roman" w:hAnsi="Times New Roman" w:hint="eastAsia"/>
                    <w:szCs w:val="21"/>
                  </w:rPr>
                  <w:t>面向专业投资者交易的债券</w:t>
                </w:r>
              </w:p>
            </w:tc>
          </w:tr>
          <w:tr w:rsidR="00D852CC" w14:paraId="412347B0" w14:textId="77777777">
            <w:trPr>
              <w:jc w:val="center"/>
            </w:trPr>
            <w:sdt>
              <w:sdtPr>
                <w:rPr>
                  <w:color w:val="000000" w:themeColor="text1"/>
                </w:rPr>
                <w:tag w:val="_PLD_386e0bc9bcdb4d78ad7cb217b962230c"/>
                <w:id w:val="-208887059"/>
                <w:lock w:val="sdtContentLocked"/>
              </w:sdtPr>
              <w:sdtEndPr/>
              <w:sdtContent>
                <w:tc>
                  <w:tcPr>
                    <w:tcW w:w="1786" w:type="pct"/>
                  </w:tcPr>
                  <w:p w14:paraId="650D613A" w14:textId="77777777" w:rsidR="00D852CC" w:rsidRDefault="0065368E">
                    <w:pPr>
                      <w:kinsoku w:val="0"/>
                      <w:overflowPunct w:val="0"/>
                      <w:jc w:val="left"/>
                      <w:rPr>
                        <w:color w:val="000000" w:themeColor="text1"/>
                      </w:rPr>
                    </w:pPr>
                    <w:r>
                      <w:rPr>
                        <w:rFonts w:hint="eastAsia"/>
                        <w:color w:val="000000" w:themeColor="text1"/>
                      </w:rPr>
                      <w:t>15</w:t>
                    </w:r>
                    <w:r>
                      <w:rPr>
                        <w:rFonts w:hint="eastAsia"/>
                        <w:color w:val="000000" w:themeColor="text1"/>
                      </w:rPr>
                      <w:t>、适用的交易机制</w:t>
                    </w:r>
                  </w:p>
                </w:tc>
              </w:sdtContent>
            </w:sdt>
            <w:tc>
              <w:tcPr>
                <w:tcW w:w="3214" w:type="pct"/>
                <w:vAlign w:val="center"/>
              </w:tcPr>
              <w:p w14:paraId="4D57ECC6" w14:textId="77777777" w:rsidR="00D852CC" w:rsidRDefault="0065368E">
                <w:pPr>
                  <w:kinsoku w:val="0"/>
                  <w:overflowPunct w:val="0"/>
                  <w:rPr>
                    <w:rFonts w:ascii="Times New Roman" w:hAnsi="Times New Roman"/>
                    <w:szCs w:val="21"/>
                  </w:rPr>
                </w:pPr>
                <w:r>
                  <w:rPr>
                    <w:rFonts w:ascii="Times New Roman" w:hAnsi="Times New Roman" w:hint="eastAsia"/>
                    <w:szCs w:val="21"/>
                  </w:rPr>
                  <w:t>匹配成交、点击成交、询价成交、竞买成交和协商成交</w:t>
                </w:r>
              </w:p>
            </w:tc>
          </w:tr>
          <w:tr w:rsidR="00D852CC" w14:paraId="1D2B2C78" w14:textId="77777777">
            <w:trPr>
              <w:jc w:val="center"/>
            </w:trPr>
            <w:sdt>
              <w:sdtPr>
                <w:rPr>
                  <w:color w:val="000000" w:themeColor="text1"/>
                </w:rPr>
                <w:tag w:val="_PLD_4426d29579694750a2d24108300e1ee8"/>
                <w:id w:val="-1162147745"/>
                <w:lock w:val="sdtContentLocked"/>
              </w:sdtPr>
              <w:sdtEndPr/>
              <w:sdtContent>
                <w:tc>
                  <w:tcPr>
                    <w:tcW w:w="1786" w:type="pct"/>
                  </w:tcPr>
                  <w:p w14:paraId="01820A07" w14:textId="77777777" w:rsidR="00D852CC" w:rsidRDefault="0065368E">
                    <w:pPr>
                      <w:rPr>
                        <w:color w:val="000000" w:themeColor="text1"/>
                      </w:rPr>
                    </w:pPr>
                    <w:r>
                      <w:rPr>
                        <w:rFonts w:hint="eastAsia"/>
                        <w:color w:val="000000" w:themeColor="text1"/>
                      </w:rPr>
                      <w:t>16</w:t>
                    </w:r>
                    <w:r>
                      <w:rPr>
                        <w:rFonts w:hint="eastAsia"/>
                        <w:color w:val="000000" w:themeColor="text1"/>
                      </w:rPr>
                      <w:t>、是否存在终止上市或者挂牌转让的风险及其应对措施</w:t>
                    </w:r>
                  </w:p>
                </w:tc>
              </w:sdtContent>
            </w:sdt>
            <w:tc>
              <w:tcPr>
                <w:tcW w:w="3214" w:type="pct"/>
                <w:vAlign w:val="center"/>
              </w:tcPr>
              <w:p w14:paraId="74C74EE9" w14:textId="77777777" w:rsidR="00D852CC" w:rsidRDefault="0065368E">
                <w:pPr>
                  <w:kinsoku w:val="0"/>
                  <w:overflowPunct w:val="0"/>
                  <w:rPr>
                    <w:rFonts w:ascii="Times New Roman" w:hAnsi="Times New Roman"/>
                    <w:szCs w:val="21"/>
                  </w:rPr>
                </w:pPr>
                <w:r>
                  <w:rPr>
                    <w:rFonts w:ascii="Times New Roman" w:hAnsi="Times New Roman" w:hint="eastAsia"/>
                    <w:szCs w:val="21"/>
                  </w:rPr>
                  <w:t>不适用</w:t>
                </w:r>
              </w:p>
            </w:tc>
          </w:tr>
        </w:tbl>
        <w:p w14:paraId="1C55C54C" w14:textId="77777777" w:rsidR="00D852CC" w:rsidRDefault="00FC569B">
          <w:pPr>
            <w:rPr>
              <w:color w:val="000000" w:themeColor="text1"/>
            </w:rPr>
          </w:pPr>
        </w:p>
      </w:sdtContent>
    </w:sdt>
    <w:sdt>
      <w:sdtPr>
        <w:rPr>
          <w:rFonts w:hint="eastAsia"/>
          <w:color w:val="000000" w:themeColor="text1"/>
        </w:rPr>
        <w:alias w:val="模块:债券基本信息"/>
        <w:tag w:val="_SEC_aaeb50ad5601493abe40f236d5e672dc"/>
        <w:id w:val="765356407"/>
        <w:lock w:val="sdtLocked"/>
      </w:sdtPr>
      <w:sdtEndPr/>
      <w:sdtContent>
        <w:p w14:paraId="217EB5F3" w14:textId="77777777" w:rsidR="00D852CC" w:rsidRDefault="00D852CC">
          <w:pPr>
            <w:kinsoku w:val="0"/>
            <w:overflowPunct w:val="0"/>
            <w:rPr>
              <w:color w:val="000000" w:themeColor="text1"/>
              <w:vertAlign w:val="superscript"/>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159"/>
          </w:tblGrid>
          <w:tr w:rsidR="00D852CC" w14:paraId="653FA98A" w14:textId="77777777">
            <w:trPr>
              <w:jc w:val="center"/>
            </w:trPr>
            <w:sdt>
              <w:sdtPr>
                <w:rPr>
                  <w:color w:val="000000" w:themeColor="text1"/>
                </w:rPr>
                <w:tag w:val="_PLD_22725121a5db47a6a2b86b11452cbdde"/>
                <w:id w:val="-527019481"/>
                <w:lock w:val="sdtContentLocked"/>
              </w:sdtPr>
              <w:sdtEndPr/>
              <w:sdtContent>
                <w:tc>
                  <w:tcPr>
                    <w:tcW w:w="1786" w:type="pct"/>
                  </w:tcPr>
                  <w:p w14:paraId="1516EDBE"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1、债券名称</w:t>
                    </w:r>
                  </w:p>
                </w:tc>
              </w:sdtContent>
            </w:sdt>
            <w:sdt>
              <w:sdtPr>
                <w:rPr>
                  <w:rFonts w:ascii="宋体" w:hAnsi="宋体"/>
                  <w:color w:val="000000" w:themeColor="text1"/>
                  <w:szCs w:val="21"/>
                </w:rPr>
                <w:alias w:val="债券名称"/>
                <w:tag w:val="_GBC_230b384891234bccbb8de71ad87abab9"/>
                <w:id w:val="-138428991"/>
                <w:lock w:val="sdtLocked"/>
              </w:sdtPr>
              <w:sdtEndPr/>
              <w:sdtContent>
                <w:tc>
                  <w:tcPr>
                    <w:tcW w:w="3214" w:type="pct"/>
                  </w:tcPr>
                  <w:p w14:paraId="2BAB49EC"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2016</w:t>
                    </w:r>
                    <w:r>
                      <w:rPr>
                        <w:rFonts w:ascii="宋体" w:hAnsi="宋体" w:hint="eastAsia"/>
                        <w:color w:val="000000" w:themeColor="text1"/>
                        <w:szCs w:val="21"/>
                      </w:rPr>
                      <w:t>年山东省经济开发投资公司企业债券</w:t>
                    </w:r>
                  </w:p>
                </w:tc>
              </w:sdtContent>
            </w:sdt>
          </w:tr>
          <w:tr w:rsidR="00D852CC" w14:paraId="27302EF8" w14:textId="77777777">
            <w:trPr>
              <w:jc w:val="center"/>
            </w:trPr>
            <w:sdt>
              <w:sdtPr>
                <w:rPr>
                  <w:color w:val="000000" w:themeColor="text1"/>
                </w:rPr>
                <w:tag w:val="_PLD_cb0755b5c2f441d893203a7bc1654ff9"/>
                <w:id w:val="-165558331"/>
                <w:lock w:val="sdtContentLocked"/>
              </w:sdtPr>
              <w:sdtEndPr/>
              <w:sdtContent>
                <w:tc>
                  <w:tcPr>
                    <w:tcW w:w="1786" w:type="pct"/>
                  </w:tcPr>
                  <w:p w14:paraId="565805EC"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2、债券简称</w:t>
                    </w:r>
                  </w:p>
                </w:tc>
              </w:sdtContent>
            </w:sdt>
            <w:sdt>
              <w:sdtPr>
                <w:rPr>
                  <w:rFonts w:ascii="宋体" w:hAnsi="宋体"/>
                  <w:color w:val="000000" w:themeColor="text1"/>
                  <w:szCs w:val="21"/>
                </w:rPr>
                <w:alias w:val="债券简称"/>
                <w:tag w:val="_GBC_a2541b2aef4748c9bc295b57b89d7585"/>
                <w:id w:val="1068238586"/>
                <w:lock w:val="sdtLocked"/>
              </w:sdtPr>
              <w:sdtEndPr/>
              <w:sdtContent>
                <w:tc>
                  <w:tcPr>
                    <w:tcW w:w="3214" w:type="pct"/>
                  </w:tcPr>
                  <w:p w14:paraId="09E81311"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16</w:t>
                    </w:r>
                    <w:r>
                      <w:rPr>
                        <w:rFonts w:ascii="宋体" w:hAnsi="宋体" w:hint="eastAsia"/>
                        <w:color w:val="000000" w:themeColor="text1"/>
                        <w:szCs w:val="21"/>
                      </w:rPr>
                      <w:t>山东经投债，</w:t>
                    </w:r>
                    <w:r>
                      <w:rPr>
                        <w:rFonts w:ascii="Times New Roman" w:hAnsi="Times New Roman" w:hint="eastAsia"/>
                        <w:color w:val="000000" w:themeColor="text1"/>
                        <w:szCs w:val="21"/>
                      </w:rPr>
                      <w:t>16</w:t>
                    </w:r>
                    <w:proofErr w:type="gramStart"/>
                    <w:r>
                      <w:rPr>
                        <w:rFonts w:ascii="宋体" w:hAnsi="宋体" w:hint="eastAsia"/>
                        <w:color w:val="000000" w:themeColor="text1"/>
                        <w:szCs w:val="21"/>
                      </w:rPr>
                      <w:t>鲁经投</w:t>
                    </w:r>
                    <w:proofErr w:type="gramEnd"/>
                  </w:p>
                </w:tc>
              </w:sdtContent>
            </w:sdt>
          </w:tr>
          <w:tr w:rsidR="00D852CC" w14:paraId="560C3B5E" w14:textId="77777777">
            <w:trPr>
              <w:jc w:val="center"/>
            </w:trPr>
            <w:sdt>
              <w:sdtPr>
                <w:rPr>
                  <w:color w:val="000000" w:themeColor="text1"/>
                </w:rPr>
                <w:tag w:val="_PLD_32307c03d4cf402b97d869ac6d1f317d"/>
                <w:id w:val="23922596"/>
                <w:lock w:val="sdtContentLocked"/>
              </w:sdtPr>
              <w:sdtEndPr/>
              <w:sdtContent>
                <w:tc>
                  <w:tcPr>
                    <w:tcW w:w="1786" w:type="pct"/>
                  </w:tcPr>
                  <w:p w14:paraId="7E86B7F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3、债券代码</w:t>
                    </w:r>
                  </w:p>
                </w:tc>
              </w:sdtContent>
            </w:sdt>
            <w:sdt>
              <w:sdtPr>
                <w:rPr>
                  <w:rFonts w:ascii="宋体" w:hAnsi="宋体"/>
                  <w:color w:val="000000" w:themeColor="text1"/>
                  <w:szCs w:val="21"/>
                </w:rPr>
                <w:alias w:val="债券代码"/>
                <w:tag w:val="_GBC_d844874d9f4042899adb7fb328e06d79"/>
                <w:id w:val="1548024355"/>
                <w:lock w:val="sdtLocked"/>
              </w:sdtPr>
              <w:sdtEndPr/>
              <w:sdtContent>
                <w:tc>
                  <w:tcPr>
                    <w:tcW w:w="3214" w:type="pct"/>
                  </w:tcPr>
                  <w:p w14:paraId="114D1ADD"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1680368.IB</w:t>
                    </w:r>
                    <w:r>
                      <w:rPr>
                        <w:rFonts w:ascii="宋体" w:hAnsi="宋体" w:hint="eastAsia"/>
                        <w:color w:val="000000" w:themeColor="text1"/>
                        <w:szCs w:val="21"/>
                      </w:rPr>
                      <w:t>（银行间市场）、</w:t>
                    </w:r>
                    <w:r>
                      <w:rPr>
                        <w:rFonts w:ascii="Times New Roman" w:hAnsi="Times New Roman" w:hint="eastAsia"/>
                        <w:color w:val="000000" w:themeColor="text1"/>
                        <w:szCs w:val="21"/>
                      </w:rPr>
                      <w:t>139222.SH</w:t>
                    </w:r>
                    <w:r>
                      <w:rPr>
                        <w:rFonts w:ascii="宋体" w:hAnsi="宋体" w:hint="eastAsia"/>
                        <w:color w:val="000000" w:themeColor="text1"/>
                        <w:szCs w:val="21"/>
                      </w:rPr>
                      <w:t>（上交所）</w:t>
                    </w:r>
                  </w:p>
                </w:tc>
              </w:sdtContent>
            </w:sdt>
          </w:tr>
          <w:tr w:rsidR="00D852CC" w14:paraId="25B0CFB3" w14:textId="77777777">
            <w:trPr>
              <w:jc w:val="center"/>
            </w:trPr>
            <w:sdt>
              <w:sdtPr>
                <w:rPr>
                  <w:color w:val="000000" w:themeColor="text1"/>
                </w:rPr>
                <w:tag w:val="_PLD_7c4cc627c475432aac6fd20484d1d3b2"/>
                <w:id w:val="-2036646391"/>
                <w:lock w:val="sdtContentLocked"/>
              </w:sdtPr>
              <w:sdtEndPr/>
              <w:sdtContent>
                <w:tc>
                  <w:tcPr>
                    <w:tcW w:w="1786" w:type="pct"/>
                  </w:tcPr>
                  <w:p w14:paraId="2E4E6FF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4、发行日</w:t>
                    </w:r>
                  </w:p>
                </w:tc>
              </w:sdtContent>
            </w:sdt>
            <w:sdt>
              <w:sdtPr>
                <w:rPr>
                  <w:rFonts w:ascii="Times New Roman" w:hAnsi="Times New Roman"/>
                  <w:color w:val="000000" w:themeColor="text1"/>
                  <w:szCs w:val="21"/>
                </w:rPr>
                <w:alias w:val="债券发行日"/>
                <w:tag w:val="_GBC_77abbc9a133145f7acfec9922519619c"/>
                <w:id w:val="632286585"/>
                <w:lock w:val="sdtLocked"/>
                <w:date w:fullDate="2016-09-07T00:00:00Z">
                  <w:dateFormat w:val="yyyy'年'M'月'd'日'"/>
                  <w:lid w:val="zh-CN"/>
                  <w:storeMappedDataAs w:val="dateTime"/>
                  <w:calendar w:val="gregorian"/>
                </w:date>
              </w:sdtPr>
              <w:sdtEndPr/>
              <w:sdtContent>
                <w:tc>
                  <w:tcPr>
                    <w:tcW w:w="3214" w:type="pct"/>
                  </w:tcPr>
                  <w:p w14:paraId="122B643A"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2016</w:t>
                    </w:r>
                    <w:r>
                      <w:rPr>
                        <w:rFonts w:ascii="Times New Roman" w:hAnsi="Times New Roman" w:hint="eastAsia"/>
                        <w:color w:val="000000" w:themeColor="text1"/>
                        <w:szCs w:val="21"/>
                      </w:rPr>
                      <w:t>年</w:t>
                    </w:r>
                    <w:r>
                      <w:rPr>
                        <w:rFonts w:ascii="Times New Roman" w:hAnsi="Times New Roman" w:hint="eastAsia"/>
                        <w:color w:val="000000" w:themeColor="text1"/>
                        <w:szCs w:val="21"/>
                      </w:rPr>
                      <w:t>9</w:t>
                    </w:r>
                    <w:r>
                      <w:rPr>
                        <w:rFonts w:ascii="Times New Roman" w:hAnsi="Times New Roman" w:hint="eastAsia"/>
                        <w:color w:val="000000" w:themeColor="text1"/>
                        <w:szCs w:val="21"/>
                      </w:rPr>
                      <w:t>月</w:t>
                    </w:r>
                    <w:r>
                      <w:rPr>
                        <w:rFonts w:ascii="Times New Roman" w:hAnsi="Times New Roman" w:hint="eastAsia"/>
                        <w:color w:val="000000" w:themeColor="text1"/>
                        <w:szCs w:val="21"/>
                      </w:rPr>
                      <w:t>7</w:t>
                    </w:r>
                    <w:r>
                      <w:rPr>
                        <w:rFonts w:ascii="Times New Roman" w:hAnsi="Times New Roman" w:hint="eastAsia"/>
                        <w:color w:val="000000" w:themeColor="text1"/>
                        <w:szCs w:val="21"/>
                      </w:rPr>
                      <w:t>日</w:t>
                    </w:r>
                  </w:p>
                </w:tc>
              </w:sdtContent>
            </w:sdt>
          </w:tr>
          <w:tr w:rsidR="00D852CC" w14:paraId="494F04FD" w14:textId="77777777">
            <w:trPr>
              <w:jc w:val="center"/>
            </w:trPr>
            <w:sdt>
              <w:sdtPr>
                <w:rPr>
                  <w:color w:val="000000" w:themeColor="text1"/>
                </w:rPr>
                <w:tag w:val="_PLD_279b5bb76d604d2a886e72080fdf5dfa"/>
                <w:id w:val="-1340535642"/>
                <w:lock w:val="sdtContentLocked"/>
              </w:sdtPr>
              <w:sdtEndPr/>
              <w:sdtContent>
                <w:tc>
                  <w:tcPr>
                    <w:tcW w:w="1786" w:type="pct"/>
                  </w:tcPr>
                  <w:p w14:paraId="0B1CDC93" w14:textId="77777777" w:rsidR="00D852CC" w:rsidRDefault="0065368E">
                    <w:pPr>
                      <w:kinsoku w:val="0"/>
                      <w:overflowPunct w:val="0"/>
                      <w:jc w:val="left"/>
                      <w:rPr>
                        <w:color w:val="000000" w:themeColor="text1"/>
                      </w:rPr>
                    </w:pPr>
                    <w:r>
                      <w:rPr>
                        <w:rFonts w:ascii="宋体" w:hAnsi="宋体" w:hint="eastAsia"/>
                        <w:color w:val="000000" w:themeColor="text1"/>
                        <w:szCs w:val="21"/>
                      </w:rPr>
                      <w:t>5、起息日</w:t>
                    </w:r>
                  </w:p>
                </w:tc>
              </w:sdtContent>
            </w:sdt>
            <w:sdt>
              <w:sdtPr>
                <w:rPr>
                  <w:rFonts w:ascii="Times New Roman" w:hAnsi="Times New Roman"/>
                  <w:color w:val="000000" w:themeColor="text1"/>
                  <w:szCs w:val="21"/>
                </w:rPr>
                <w:alias w:val="债券起息日"/>
                <w:tag w:val="_GBC_5fa4c699d5b04927bb20f586df15b1bf"/>
                <w:id w:val="-1996560615"/>
                <w:lock w:val="sdtLocked"/>
                <w:date w:fullDate="2016-09-08T00:00:00Z">
                  <w:dateFormat w:val="yyyy'年'M'月'd'日'"/>
                  <w:lid w:val="zh-CN"/>
                  <w:storeMappedDataAs w:val="dateTime"/>
                  <w:calendar w:val="gregorian"/>
                </w:date>
              </w:sdtPr>
              <w:sdtEndPr/>
              <w:sdtContent>
                <w:tc>
                  <w:tcPr>
                    <w:tcW w:w="3214" w:type="pct"/>
                  </w:tcPr>
                  <w:p w14:paraId="6D469F02"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2016</w:t>
                    </w:r>
                    <w:r>
                      <w:rPr>
                        <w:rFonts w:ascii="Times New Roman" w:hAnsi="Times New Roman" w:hint="eastAsia"/>
                        <w:color w:val="000000" w:themeColor="text1"/>
                        <w:szCs w:val="21"/>
                      </w:rPr>
                      <w:t>年</w:t>
                    </w:r>
                    <w:r>
                      <w:rPr>
                        <w:rFonts w:ascii="Times New Roman" w:hAnsi="Times New Roman" w:hint="eastAsia"/>
                        <w:color w:val="000000" w:themeColor="text1"/>
                        <w:szCs w:val="21"/>
                      </w:rPr>
                      <w:t>9</w:t>
                    </w:r>
                    <w:r>
                      <w:rPr>
                        <w:rFonts w:ascii="Times New Roman" w:hAnsi="Times New Roman" w:hint="eastAsia"/>
                        <w:color w:val="000000" w:themeColor="text1"/>
                        <w:szCs w:val="21"/>
                      </w:rPr>
                      <w:t>月</w:t>
                    </w:r>
                    <w:r>
                      <w:rPr>
                        <w:rFonts w:ascii="Times New Roman" w:hAnsi="Times New Roman" w:hint="eastAsia"/>
                        <w:color w:val="000000" w:themeColor="text1"/>
                        <w:szCs w:val="21"/>
                      </w:rPr>
                      <w:t>8</w:t>
                    </w:r>
                    <w:r>
                      <w:rPr>
                        <w:rFonts w:ascii="Times New Roman" w:hAnsi="Times New Roman" w:hint="eastAsia"/>
                        <w:color w:val="000000" w:themeColor="text1"/>
                        <w:szCs w:val="21"/>
                      </w:rPr>
                      <w:t>日</w:t>
                    </w:r>
                  </w:p>
                </w:tc>
              </w:sdtContent>
            </w:sdt>
          </w:tr>
          <w:tr w:rsidR="00D852CC" w14:paraId="5F152789" w14:textId="77777777">
            <w:trPr>
              <w:jc w:val="center"/>
            </w:trPr>
            <w:sdt>
              <w:sdtPr>
                <w:rPr>
                  <w:color w:val="000000" w:themeColor="text1"/>
                </w:rPr>
                <w:tag w:val="_PLD_1bbb97604bf541bb840deaf398116054"/>
                <w:id w:val="250555897"/>
                <w:lock w:val="sdtContentLocked"/>
              </w:sdtPr>
              <w:sdtEndPr/>
              <w:sdtContent>
                <w:tc>
                  <w:tcPr>
                    <w:tcW w:w="1786" w:type="pct"/>
                  </w:tcPr>
                  <w:p w14:paraId="777F421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6、2023年4月30日后的最近回售日</w:t>
                    </w:r>
                  </w:p>
                </w:tc>
              </w:sdtContent>
            </w:sdt>
            <w:sdt>
              <w:sdtPr>
                <w:rPr>
                  <w:rFonts w:ascii="Times New Roman" w:hAnsi="Times New Roman"/>
                  <w:color w:val="000000" w:themeColor="text1"/>
                  <w:szCs w:val="21"/>
                </w:rPr>
                <w:alias w:val="债券回售日"/>
                <w:tag w:val="_GBC_b52038632072455cb1a43436b55f4396"/>
                <w:id w:val="-224538040"/>
                <w:lock w:val="sdtLocked"/>
                <w:date>
                  <w:dateFormat w:val="yyyy'年'M'月'd'日'"/>
                  <w:lid w:val="zh-CN"/>
                  <w:storeMappedDataAs w:val="dateTime"/>
                  <w:calendar w:val="gregorian"/>
                </w:date>
              </w:sdtPr>
              <w:sdtEndPr/>
              <w:sdtContent>
                <w:tc>
                  <w:tcPr>
                    <w:tcW w:w="3214" w:type="pct"/>
                    <w:vAlign w:val="center"/>
                  </w:tcPr>
                  <w:p w14:paraId="68174093" w14:textId="77777777" w:rsidR="00D852CC" w:rsidRDefault="0065368E">
                    <w:pPr>
                      <w:kinsoku w:val="0"/>
                      <w:overflowPunct w:val="0"/>
                      <w:rPr>
                        <w:rFonts w:ascii="宋体" w:hAnsi="宋体"/>
                        <w:color w:val="000000" w:themeColor="text1"/>
                        <w:szCs w:val="21"/>
                      </w:rPr>
                    </w:pPr>
                    <w:r>
                      <w:rPr>
                        <w:rFonts w:ascii="Times New Roman" w:hAnsi="Times New Roman"/>
                        <w:color w:val="000000" w:themeColor="text1"/>
                        <w:szCs w:val="21"/>
                      </w:rPr>
                      <w:t>-</w:t>
                    </w:r>
                  </w:p>
                </w:tc>
              </w:sdtContent>
            </w:sdt>
          </w:tr>
          <w:tr w:rsidR="00D852CC" w14:paraId="16B3A2D9" w14:textId="77777777">
            <w:trPr>
              <w:jc w:val="center"/>
            </w:trPr>
            <w:sdt>
              <w:sdtPr>
                <w:rPr>
                  <w:color w:val="000000" w:themeColor="text1"/>
                </w:rPr>
                <w:tag w:val="_PLD_aa4084b4321b4bf1b72788db2bd523bf"/>
                <w:id w:val="1972638035"/>
                <w:lock w:val="sdtContentLocked"/>
              </w:sdtPr>
              <w:sdtEndPr/>
              <w:sdtContent>
                <w:tc>
                  <w:tcPr>
                    <w:tcW w:w="1786" w:type="pct"/>
                  </w:tcPr>
                  <w:p w14:paraId="499A8E55"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7、到期日</w:t>
                    </w:r>
                  </w:p>
                </w:tc>
              </w:sdtContent>
            </w:sdt>
            <w:sdt>
              <w:sdtPr>
                <w:rPr>
                  <w:rFonts w:ascii="Times New Roman" w:hAnsi="Times New Roman"/>
                  <w:color w:val="000000" w:themeColor="text1"/>
                  <w:szCs w:val="21"/>
                </w:rPr>
                <w:alias w:val="债券到期日"/>
                <w:tag w:val="_GBC_644f9b001e594642b6b7cf6112f78ceb"/>
                <w:id w:val="-469205762"/>
                <w:lock w:val="sdtLocked"/>
                <w:date w:fullDate="2026-09-08T00:00:00Z">
                  <w:dateFormat w:val="yyyy'年'M'月'd'日'"/>
                  <w:lid w:val="zh-CN"/>
                  <w:storeMappedDataAs w:val="dateTime"/>
                  <w:calendar w:val="gregorian"/>
                </w:date>
              </w:sdtPr>
              <w:sdtEndPr/>
              <w:sdtContent>
                <w:tc>
                  <w:tcPr>
                    <w:tcW w:w="3214" w:type="pct"/>
                  </w:tcPr>
                  <w:p w14:paraId="49532B5E" w14:textId="77777777" w:rsidR="00D852CC" w:rsidRDefault="0065368E">
                    <w:pPr>
                      <w:kinsoku w:val="0"/>
                      <w:overflowPunct w:val="0"/>
                      <w:jc w:val="left"/>
                      <w:rPr>
                        <w:rFonts w:ascii="宋体" w:hAnsi="宋体"/>
                        <w:color w:val="000000" w:themeColor="text1"/>
                        <w:szCs w:val="21"/>
                      </w:rPr>
                    </w:pPr>
                    <w:r>
                      <w:rPr>
                        <w:rFonts w:ascii="Times New Roman" w:hAnsi="Times New Roman" w:hint="eastAsia"/>
                        <w:color w:val="000000" w:themeColor="text1"/>
                        <w:szCs w:val="21"/>
                      </w:rPr>
                      <w:t>2026</w:t>
                    </w:r>
                    <w:r>
                      <w:rPr>
                        <w:rFonts w:ascii="Times New Roman" w:hAnsi="Times New Roman" w:hint="eastAsia"/>
                        <w:color w:val="000000" w:themeColor="text1"/>
                        <w:szCs w:val="21"/>
                      </w:rPr>
                      <w:t>年</w:t>
                    </w:r>
                    <w:r>
                      <w:rPr>
                        <w:rFonts w:ascii="Times New Roman" w:hAnsi="Times New Roman" w:hint="eastAsia"/>
                        <w:color w:val="000000" w:themeColor="text1"/>
                        <w:szCs w:val="21"/>
                      </w:rPr>
                      <w:t>9</w:t>
                    </w:r>
                    <w:r>
                      <w:rPr>
                        <w:rFonts w:ascii="Times New Roman" w:hAnsi="Times New Roman" w:hint="eastAsia"/>
                        <w:color w:val="000000" w:themeColor="text1"/>
                        <w:szCs w:val="21"/>
                      </w:rPr>
                      <w:t>月</w:t>
                    </w:r>
                    <w:r>
                      <w:rPr>
                        <w:rFonts w:ascii="Times New Roman" w:hAnsi="Times New Roman" w:hint="eastAsia"/>
                        <w:color w:val="000000" w:themeColor="text1"/>
                        <w:szCs w:val="21"/>
                      </w:rPr>
                      <w:t>8</w:t>
                    </w:r>
                    <w:r>
                      <w:rPr>
                        <w:rFonts w:ascii="Times New Roman" w:hAnsi="Times New Roman" w:hint="eastAsia"/>
                        <w:color w:val="000000" w:themeColor="text1"/>
                        <w:szCs w:val="21"/>
                      </w:rPr>
                      <w:t>日</w:t>
                    </w:r>
                  </w:p>
                </w:tc>
              </w:sdtContent>
            </w:sdt>
          </w:tr>
          <w:tr w:rsidR="00D852CC" w14:paraId="2FEAB447" w14:textId="77777777">
            <w:trPr>
              <w:jc w:val="center"/>
            </w:trPr>
            <w:sdt>
              <w:sdtPr>
                <w:rPr>
                  <w:color w:val="000000" w:themeColor="text1"/>
                </w:rPr>
                <w:tag w:val="_PLD_d2e99552c5cb4da2bd70488d7a5705c7"/>
                <w:id w:val="-2142565719"/>
                <w:lock w:val="sdtContentLocked"/>
              </w:sdtPr>
              <w:sdtEndPr/>
              <w:sdtContent>
                <w:tc>
                  <w:tcPr>
                    <w:tcW w:w="1786" w:type="pct"/>
                  </w:tcPr>
                  <w:p w14:paraId="047B0F51"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8、债券余额</w:t>
                    </w:r>
                  </w:p>
                </w:tc>
              </w:sdtContent>
            </w:sdt>
            <w:tc>
              <w:tcPr>
                <w:tcW w:w="3214" w:type="pct"/>
              </w:tcPr>
              <w:p w14:paraId="0007378C" w14:textId="77777777" w:rsidR="00D852CC" w:rsidRDefault="0065368E">
                <w:pPr>
                  <w:kinsoku w:val="0"/>
                  <w:overflowPunct w:val="0"/>
                  <w:jc w:val="right"/>
                  <w:rPr>
                    <w:rFonts w:ascii="宋体" w:hAnsi="宋体"/>
                    <w:szCs w:val="21"/>
                  </w:rPr>
                </w:pPr>
                <w:r>
                  <w:rPr>
                    <w:rFonts w:ascii="Times New Roman" w:hAnsi="Times New Roman"/>
                  </w:rPr>
                  <w:t>17.70</w:t>
                </w:r>
              </w:p>
            </w:tc>
          </w:tr>
          <w:tr w:rsidR="00D852CC" w14:paraId="1780A059" w14:textId="77777777">
            <w:trPr>
              <w:jc w:val="center"/>
            </w:trPr>
            <w:sdt>
              <w:sdtPr>
                <w:rPr>
                  <w:color w:val="000000" w:themeColor="text1"/>
                </w:rPr>
                <w:tag w:val="_PLD_9e4315d5217d472ea0f19efc2cae0fca"/>
                <w:id w:val="795407450"/>
                <w:lock w:val="sdtContentLocked"/>
              </w:sdtPr>
              <w:sdtEndPr/>
              <w:sdtContent>
                <w:tc>
                  <w:tcPr>
                    <w:tcW w:w="1786" w:type="pct"/>
                  </w:tcPr>
                  <w:p w14:paraId="5A12C70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9、截止报告期末的利率</w:t>
                    </w:r>
                    <w:r>
                      <w:rPr>
                        <w:rFonts w:ascii="宋体" w:hAnsi="宋体" w:cs="宋体" w:hint="eastAsia"/>
                        <w:color w:val="000000" w:themeColor="text1"/>
                        <w:kern w:val="0"/>
                        <w:szCs w:val="21"/>
                      </w:rPr>
                      <w:t>(</w:t>
                    </w:r>
                    <w:r>
                      <w:rPr>
                        <w:rFonts w:cs="宋体"/>
                        <w:color w:val="000000" w:themeColor="text1"/>
                        <w:kern w:val="0"/>
                        <w:szCs w:val="21"/>
                      </w:rPr>
                      <w:t>%</w:t>
                    </w:r>
                    <w:r>
                      <w:rPr>
                        <w:rFonts w:ascii="宋体" w:hAnsi="宋体" w:cs="宋体" w:hint="eastAsia"/>
                        <w:color w:val="000000" w:themeColor="text1"/>
                        <w:kern w:val="0"/>
                        <w:szCs w:val="21"/>
                      </w:rPr>
                      <w:t>)</w:t>
                    </w:r>
                  </w:p>
                </w:tc>
              </w:sdtContent>
            </w:sdt>
            <w:tc>
              <w:tcPr>
                <w:tcW w:w="3214" w:type="pct"/>
              </w:tcPr>
              <w:p w14:paraId="1D6A7113" w14:textId="77777777" w:rsidR="00D852CC" w:rsidRDefault="0065368E">
                <w:pPr>
                  <w:kinsoku w:val="0"/>
                  <w:overflowPunct w:val="0"/>
                  <w:jc w:val="right"/>
                  <w:rPr>
                    <w:rFonts w:ascii="宋体" w:hAnsi="宋体"/>
                    <w:szCs w:val="21"/>
                  </w:rPr>
                </w:pPr>
                <w:r>
                  <w:rPr>
                    <w:rFonts w:ascii="Times New Roman" w:hAnsi="Times New Roman"/>
                  </w:rPr>
                  <w:t>3.54</w:t>
                </w:r>
              </w:p>
            </w:tc>
          </w:tr>
          <w:tr w:rsidR="00D852CC" w14:paraId="6D302559" w14:textId="77777777">
            <w:trPr>
              <w:jc w:val="center"/>
            </w:trPr>
            <w:sdt>
              <w:sdtPr>
                <w:rPr>
                  <w:color w:val="000000" w:themeColor="text1"/>
                </w:rPr>
                <w:tag w:val="_PLD_6357967e07b2413d95d26ed538bcfa3e"/>
                <w:id w:val="2124498764"/>
                <w:lock w:val="sdtContentLocked"/>
              </w:sdtPr>
              <w:sdtEndPr/>
              <w:sdtContent>
                <w:tc>
                  <w:tcPr>
                    <w:tcW w:w="1786" w:type="pct"/>
                  </w:tcPr>
                  <w:p w14:paraId="3C9443E2"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10、还本付息方式</w:t>
                    </w:r>
                  </w:p>
                </w:tc>
              </w:sdtContent>
            </w:sdt>
            <w:tc>
              <w:tcPr>
                <w:tcW w:w="3214" w:type="pct"/>
              </w:tcPr>
              <w:p w14:paraId="1EFD0EDE" w14:textId="77777777" w:rsidR="00D852CC" w:rsidRDefault="0065368E">
                <w:pPr>
                  <w:kinsoku w:val="0"/>
                  <w:overflowPunct w:val="0"/>
                  <w:jc w:val="left"/>
                  <w:rPr>
                    <w:rFonts w:ascii="宋体" w:hAnsi="宋体"/>
                    <w:szCs w:val="21"/>
                  </w:rPr>
                </w:pPr>
                <w:r>
                  <w:t>每年付息一次，到期一次还本，最后一期利息随本金的兑付一起支付。年度付息款项自付息日起不另计利息，本金自兑付日起不另计利息。</w:t>
                </w:r>
              </w:p>
            </w:tc>
          </w:tr>
          <w:tr w:rsidR="00D852CC" w14:paraId="25EFA129" w14:textId="77777777">
            <w:trPr>
              <w:jc w:val="center"/>
            </w:trPr>
            <w:sdt>
              <w:sdtPr>
                <w:rPr>
                  <w:color w:val="000000" w:themeColor="text1"/>
                </w:rPr>
                <w:tag w:val="_PLD_baa70eaff2424e32b9de3427dc725fa3"/>
                <w:id w:val="1902408487"/>
                <w:lock w:val="sdtContentLocked"/>
              </w:sdtPr>
              <w:sdtEndPr/>
              <w:sdtContent>
                <w:tc>
                  <w:tcPr>
                    <w:tcW w:w="1786" w:type="pct"/>
                  </w:tcPr>
                  <w:p w14:paraId="6B15CB34"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11、交易场所</w:t>
                    </w:r>
                  </w:p>
                </w:tc>
              </w:sdtContent>
            </w:sdt>
            <w:sdt>
              <w:sdtPr>
                <w:rPr>
                  <w:rFonts w:ascii="宋体" w:hAnsi="宋体"/>
                  <w:color w:val="000000" w:themeColor="text1"/>
                  <w:szCs w:val="21"/>
                </w:rPr>
                <w:alias w:val="交易场所"/>
                <w:tag w:val="_GBC_bee2340b8a9f4486b13e54af7e544248"/>
                <w:id w:val="-351492068"/>
                <w:lock w:val="sdtLocked"/>
                <w:comboBox>
                  <w:listItem w:displayText="上交所" w:value="上交所"/>
                  <w:listItem w:displayText="深交所" w:value="深交所"/>
                  <w:listItem w:displayText="银行间" w:value="银行间"/>
                  <w:listItem w:displayText="上交所+银行间" w:value="上交所+银行间"/>
                  <w:listItem w:displayText="深交所+银行间" w:value="深交所+银行间"/>
                  <w:listItem w:displayText="其他" w:value="其他"/>
                </w:comboBox>
              </w:sdtPr>
              <w:sdtEndPr/>
              <w:sdtContent>
                <w:tc>
                  <w:tcPr>
                    <w:tcW w:w="3214" w:type="pct"/>
                  </w:tcPr>
                  <w:p w14:paraId="3E217E1B" w14:textId="77777777" w:rsidR="00D852CC" w:rsidRDefault="0065368E">
                    <w:pPr>
                      <w:kinsoku w:val="0"/>
                      <w:overflowPunct w:val="0"/>
                      <w:jc w:val="left"/>
                      <w:rPr>
                        <w:rFonts w:ascii="宋体" w:hAnsi="宋体"/>
                        <w:color w:val="000000" w:themeColor="text1"/>
                        <w:szCs w:val="21"/>
                      </w:rPr>
                    </w:pPr>
                    <w:r>
                      <w:rPr>
                        <w:rFonts w:ascii="宋体" w:hAnsi="宋体"/>
                        <w:color w:val="000000" w:themeColor="text1"/>
                        <w:szCs w:val="21"/>
                      </w:rPr>
                      <w:t>上交所+银行间</w:t>
                    </w:r>
                  </w:p>
                </w:tc>
              </w:sdtContent>
            </w:sdt>
          </w:tr>
          <w:tr w:rsidR="00D852CC" w14:paraId="460B6988" w14:textId="77777777">
            <w:trPr>
              <w:jc w:val="center"/>
            </w:trPr>
            <w:sdt>
              <w:sdtPr>
                <w:rPr>
                  <w:color w:val="000000" w:themeColor="text1"/>
                </w:rPr>
                <w:tag w:val="_PLD_3ea779adbfd94151a030499e8f927417"/>
                <w:id w:val="-1527625791"/>
                <w:lock w:val="sdtContentLocked"/>
              </w:sdtPr>
              <w:sdtEndPr/>
              <w:sdtContent>
                <w:tc>
                  <w:tcPr>
                    <w:tcW w:w="1786" w:type="pct"/>
                  </w:tcPr>
                  <w:p w14:paraId="75066314" w14:textId="77777777" w:rsidR="00D852CC" w:rsidRDefault="0065368E">
                    <w:pPr>
                      <w:kinsoku w:val="0"/>
                      <w:overflowPunct w:val="0"/>
                      <w:jc w:val="left"/>
                      <w:rPr>
                        <w:color w:val="000000" w:themeColor="text1"/>
                      </w:rPr>
                    </w:pPr>
                    <w:r>
                      <w:rPr>
                        <w:rFonts w:ascii="宋体" w:hAnsi="宋体" w:hint="eastAsia"/>
                        <w:color w:val="000000" w:themeColor="text1"/>
                        <w:szCs w:val="21"/>
                      </w:rPr>
                      <w:t>12</w:t>
                    </w:r>
                    <w:r>
                      <w:rPr>
                        <w:rFonts w:hint="eastAsia"/>
                        <w:color w:val="000000" w:themeColor="text1"/>
                      </w:rPr>
                      <w:t>、主承销商</w:t>
                    </w:r>
                  </w:p>
                </w:tc>
              </w:sdtContent>
            </w:sdt>
            <w:tc>
              <w:tcPr>
                <w:tcW w:w="3214" w:type="pct"/>
              </w:tcPr>
              <w:p w14:paraId="1113F785" w14:textId="77777777" w:rsidR="00D852CC" w:rsidRDefault="0065368E">
                <w:pPr>
                  <w:kinsoku w:val="0"/>
                  <w:overflowPunct w:val="0"/>
                  <w:jc w:val="left"/>
                  <w:rPr>
                    <w:rFonts w:ascii="宋体" w:hAnsi="宋体"/>
                    <w:szCs w:val="21"/>
                  </w:rPr>
                </w:pPr>
                <w:r>
                  <w:t>中</w:t>
                </w:r>
                <w:proofErr w:type="gramStart"/>
                <w:r>
                  <w:t>信建投证券</w:t>
                </w:r>
                <w:proofErr w:type="gramEnd"/>
                <w:r>
                  <w:t>股份有限公司</w:t>
                </w:r>
              </w:p>
            </w:tc>
          </w:tr>
          <w:tr w:rsidR="00D852CC" w14:paraId="44E2E609" w14:textId="77777777">
            <w:trPr>
              <w:jc w:val="center"/>
            </w:trPr>
            <w:sdt>
              <w:sdtPr>
                <w:rPr>
                  <w:color w:val="000000" w:themeColor="text1"/>
                </w:rPr>
                <w:tag w:val="_PLD_0fe8570812ff4f9cb3ee6004afade284"/>
                <w:id w:val="-117462161"/>
                <w:lock w:val="sdtContentLocked"/>
              </w:sdtPr>
              <w:sdtEndPr/>
              <w:sdtContent>
                <w:tc>
                  <w:tcPr>
                    <w:tcW w:w="1786" w:type="pct"/>
                  </w:tcPr>
                  <w:p w14:paraId="3EDC536F" w14:textId="77777777" w:rsidR="00D852CC" w:rsidRDefault="0065368E">
                    <w:pPr>
                      <w:kinsoku w:val="0"/>
                      <w:overflowPunct w:val="0"/>
                      <w:jc w:val="left"/>
                      <w:rPr>
                        <w:color w:val="000000" w:themeColor="text1"/>
                      </w:rPr>
                    </w:pPr>
                    <w:r>
                      <w:rPr>
                        <w:rFonts w:asciiTheme="minorEastAsia" w:eastAsiaTheme="minorEastAsia" w:hAnsiTheme="minorEastAsia" w:hint="eastAsia"/>
                        <w:color w:val="000000" w:themeColor="text1"/>
                      </w:rPr>
                      <w:t>13、</w:t>
                    </w:r>
                    <w:r>
                      <w:rPr>
                        <w:rFonts w:hint="eastAsia"/>
                        <w:color w:val="000000" w:themeColor="text1"/>
                      </w:rPr>
                      <w:t>受托管理人</w:t>
                    </w:r>
                  </w:p>
                </w:tc>
              </w:sdtContent>
            </w:sdt>
            <w:tc>
              <w:tcPr>
                <w:tcW w:w="3214" w:type="pct"/>
              </w:tcPr>
              <w:p w14:paraId="257998AD" w14:textId="77777777" w:rsidR="00D852CC" w:rsidRDefault="0065368E">
                <w:pPr>
                  <w:kinsoku w:val="0"/>
                  <w:overflowPunct w:val="0"/>
                  <w:jc w:val="left"/>
                  <w:rPr>
                    <w:rFonts w:ascii="宋体" w:hAnsi="宋体"/>
                    <w:szCs w:val="21"/>
                  </w:rPr>
                </w:pPr>
                <w:r>
                  <w:t>青岛银行股份有限公司济南分行</w:t>
                </w:r>
              </w:p>
            </w:tc>
          </w:tr>
          <w:tr w:rsidR="00D852CC" w14:paraId="7392A253" w14:textId="77777777">
            <w:trPr>
              <w:jc w:val="center"/>
            </w:trPr>
            <w:sdt>
              <w:sdtPr>
                <w:rPr>
                  <w:color w:val="000000" w:themeColor="text1"/>
                </w:rPr>
                <w:tag w:val="_PLD_5fd46f7fbe9142fa80fe758795611a45"/>
                <w:id w:val="746082160"/>
                <w:lock w:val="sdtContentLocked"/>
              </w:sdtPr>
              <w:sdtEndPr/>
              <w:sdtContent>
                <w:tc>
                  <w:tcPr>
                    <w:tcW w:w="1786" w:type="pct"/>
                  </w:tcPr>
                  <w:p w14:paraId="4F9FC22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14、投资者适当性安排</w:t>
                    </w:r>
                  </w:p>
                </w:tc>
              </w:sdtContent>
            </w:sdt>
            <w:tc>
              <w:tcPr>
                <w:tcW w:w="3214" w:type="pct"/>
                <w:vAlign w:val="center"/>
              </w:tcPr>
              <w:p w14:paraId="3EE85F09" w14:textId="77777777" w:rsidR="00D852CC" w:rsidRDefault="0065368E">
                <w:pPr>
                  <w:kinsoku w:val="0"/>
                  <w:overflowPunct w:val="0"/>
                  <w:rPr>
                    <w:rFonts w:ascii="宋体" w:hAnsi="宋体"/>
                    <w:szCs w:val="21"/>
                  </w:rPr>
                </w:pPr>
                <w:r>
                  <w:t>面向公众投资者交易的债券</w:t>
                </w:r>
              </w:p>
            </w:tc>
          </w:tr>
          <w:tr w:rsidR="00D852CC" w14:paraId="38B7B45C" w14:textId="77777777">
            <w:trPr>
              <w:jc w:val="center"/>
            </w:trPr>
            <w:sdt>
              <w:sdtPr>
                <w:rPr>
                  <w:color w:val="000000" w:themeColor="text1"/>
                </w:rPr>
                <w:tag w:val="_PLD_386e0bc9bcdb4d78ad7cb217b962230c"/>
                <w:id w:val="-1043671508"/>
                <w:lock w:val="sdtContentLocked"/>
              </w:sdtPr>
              <w:sdtEndPr/>
              <w:sdtContent>
                <w:tc>
                  <w:tcPr>
                    <w:tcW w:w="1786" w:type="pct"/>
                  </w:tcPr>
                  <w:p w14:paraId="5B6A43FC" w14:textId="77777777" w:rsidR="00D852CC" w:rsidRDefault="0065368E">
                    <w:pPr>
                      <w:kinsoku w:val="0"/>
                      <w:overflowPunct w:val="0"/>
                      <w:jc w:val="left"/>
                      <w:rPr>
                        <w:color w:val="000000" w:themeColor="text1"/>
                      </w:rPr>
                    </w:pPr>
                    <w:r>
                      <w:rPr>
                        <w:rFonts w:hint="eastAsia"/>
                        <w:color w:val="000000" w:themeColor="text1"/>
                      </w:rPr>
                      <w:t>15</w:t>
                    </w:r>
                    <w:r>
                      <w:rPr>
                        <w:rFonts w:hint="eastAsia"/>
                        <w:color w:val="000000" w:themeColor="text1"/>
                      </w:rPr>
                      <w:t>、适用的交易机制</w:t>
                    </w:r>
                  </w:p>
                </w:tc>
              </w:sdtContent>
            </w:sdt>
            <w:tc>
              <w:tcPr>
                <w:tcW w:w="3214" w:type="pct"/>
              </w:tcPr>
              <w:p w14:paraId="16BF01E0" w14:textId="77777777" w:rsidR="00D852CC" w:rsidRDefault="0065368E">
                <w:pPr>
                  <w:kinsoku w:val="0"/>
                  <w:overflowPunct w:val="0"/>
                  <w:jc w:val="left"/>
                  <w:rPr>
                    <w:rFonts w:ascii="宋体" w:hAnsi="宋体"/>
                    <w:szCs w:val="21"/>
                  </w:rPr>
                </w:pPr>
                <w:r>
                  <w:rPr>
                    <w:rFonts w:hint="eastAsia"/>
                  </w:rPr>
                  <w:t>匹配成交、点击成交、询价成交、竞买成交和协商成交</w:t>
                </w:r>
              </w:p>
            </w:tc>
          </w:tr>
          <w:tr w:rsidR="00D852CC" w14:paraId="358516F1" w14:textId="77777777">
            <w:trPr>
              <w:jc w:val="center"/>
            </w:trPr>
            <w:sdt>
              <w:sdtPr>
                <w:rPr>
                  <w:color w:val="000000" w:themeColor="text1"/>
                </w:rPr>
                <w:tag w:val="_PLD_4426d29579694750a2d24108300e1ee8"/>
                <w:id w:val="-1125157911"/>
                <w:lock w:val="sdtContentLocked"/>
              </w:sdtPr>
              <w:sdtEndPr/>
              <w:sdtContent>
                <w:tc>
                  <w:tcPr>
                    <w:tcW w:w="1786" w:type="pct"/>
                  </w:tcPr>
                  <w:p w14:paraId="7A8EF9EC" w14:textId="77777777" w:rsidR="00D852CC" w:rsidRDefault="0065368E">
                    <w:pPr>
                      <w:rPr>
                        <w:color w:val="000000" w:themeColor="text1"/>
                      </w:rPr>
                    </w:pPr>
                    <w:r>
                      <w:rPr>
                        <w:rFonts w:hint="eastAsia"/>
                        <w:color w:val="000000" w:themeColor="text1"/>
                      </w:rPr>
                      <w:t>16</w:t>
                    </w:r>
                    <w:r>
                      <w:rPr>
                        <w:rFonts w:hint="eastAsia"/>
                        <w:color w:val="000000" w:themeColor="text1"/>
                      </w:rPr>
                      <w:t>、是否存在终止上市或者挂牌转让的风险及其应对措施</w:t>
                    </w:r>
                  </w:p>
                </w:tc>
              </w:sdtContent>
            </w:sdt>
            <w:tc>
              <w:tcPr>
                <w:tcW w:w="3214" w:type="pct"/>
                <w:vAlign w:val="center"/>
              </w:tcPr>
              <w:p w14:paraId="5A16BE08" w14:textId="77777777" w:rsidR="00D852CC" w:rsidRDefault="0065368E">
                <w:pPr>
                  <w:kinsoku w:val="0"/>
                  <w:overflowPunct w:val="0"/>
                  <w:rPr>
                    <w:rFonts w:ascii="宋体" w:hAnsi="宋体"/>
                    <w:szCs w:val="21"/>
                  </w:rPr>
                </w:pPr>
                <w:r>
                  <w:t>不适用</w:t>
                </w:r>
              </w:p>
            </w:tc>
          </w:tr>
        </w:tbl>
        <w:p w14:paraId="4DCDF3D1" w14:textId="77777777" w:rsidR="00D852CC" w:rsidRDefault="00FC569B">
          <w:pPr>
            <w:rPr>
              <w:color w:val="000000" w:themeColor="text1"/>
            </w:rPr>
          </w:pPr>
        </w:p>
      </w:sdtContent>
    </w:sdt>
    <w:p w14:paraId="710F71B7" w14:textId="77777777" w:rsidR="00D852CC" w:rsidRDefault="0065368E">
      <w:pPr>
        <w:pStyle w:val="2"/>
        <w:numPr>
          <w:ilvl w:val="0"/>
          <w:numId w:val="9"/>
        </w:numPr>
        <w:kinsoku w:val="0"/>
        <w:overflowPunct w:val="0"/>
        <w:spacing w:beforeLines="50" w:afterLines="50"/>
        <w:rPr>
          <w:color w:val="000000" w:themeColor="text1"/>
        </w:rPr>
      </w:pPr>
      <w:bookmarkStart w:id="20" w:name="_Toc130933247"/>
      <w:r>
        <w:rPr>
          <w:rFonts w:hint="eastAsia"/>
          <w:color w:val="000000" w:themeColor="text1"/>
        </w:rPr>
        <w:t>公司债券选择权条款在报告期内的触发和执行情况</w:t>
      </w:r>
      <w:bookmarkEnd w:id="20"/>
    </w:p>
    <w:sdt>
      <w:sdtPr>
        <w:rPr>
          <w:rFonts w:hint="eastAsia"/>
          <w:color w:val="000000" w:themeColor="text1"/>
        </w:rPr>
        <w:alias w:val="模块:"/>
        <w:tag w:val="_SEC_96324a9e568c42acb6232ae48602c674"/>
        <w:id w:val="632679922"/>
        <w:lock w:val="sdtLocked"/>
        <w:placeholder>
          <w:docPart w:val="GBC22222222222222222222222222222"/>
        </w:placeholder>
      </w:sdtPr>
      <w:sdtEndPr/>
      <w:sdtContent>
        <w:p w14:paraId="788A5CAF" w14:textId="77777777" w:rsidR="00D852CC" w:rsidRDefault="00FC569B">
          <w:pPr>
            <w:rPr>
              <w:color w:val="000000" w:themeColor="text1"/>
            </w:rPr>
          </w:pPr>
          <w:sdt>
            <w:sdtPr>
              <w:rPr>
                <w:rFonts w:hint="eastAsia"/>
                <w:color w:val="000000" w:themeColor="text1"/>
              </w:rPr>
              <w:alias w:val="是否：含选择权条款"/>
              <w:tag w:val="_GBC_c2dd44ef6745464ba2835ebf8e534104"/>
              <w:id w:val="-837998936"/>
              <w:lock w:val="sdtLocked"/>
              <w:placeholder>
                <w:docPart w:val="GBC22222222222222222222222222222"/>
              </w:placeholder>
            </w:sdtPr>
            <w:sdtEndPr/>
            <w:sdtContent>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□本公司所有公司债券均不含选择权条款 </w:instrText>
              </w:r>
              <w:r w:rsidR="0065368E">
                <w:rPr>
                  <w:rFonts w:ascii="宋体" w:hAnsi="宋体"/>
                  <w:color w:val="000000" w:themeColor="text1"/>
                </w:rPr>
                <w:fldChar w:fldCharType="end"/>
              </w:r>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√本公司的公司债券有选择权条款 </w:instrText>
              </w:r>
              <w:r w:rsidR="0065368E">
                <w:rPr>
                  <w:rFonts w:ascii="宋体" w:hAnsi="宋体"/>
                  <w:color w:val="000000" w:themeColor="text1"/>
                </w:rPr>
                <w:fldChar w:fldCharType="end"/>
              </w:r>
            </w:sdtContent>
          </w:sdt>
        </w:p>
      </w:sdtContent>
    </w:sdt>
    <w:sdt>
      <w:sdtPr>
        <w:rPr>
          <w:rFonts w:hint="eastAsia"/>
          <w:color w:val="000000" w:themeColor="text1"/>
        </w:rPr>
        <w:alias w:val="模块:选择权条款的触发和执行"/>
        <w:tag w:val="_SEC_a39b03c3232a486282c6dd65b862ca7d"/>
        <w:id w:val="1574854271"/>
        <w:lock w:val="sdtLocked"/>
        <w:placeholder>
          <w:docPart w:val="GBC22222222222222222222222222222"/>
        </w:placeholder>
      </w:sdtPr>
      <w:sdtEndPr/>
      <w:sdtContent>
        <w:p w14:paraId="6F12924B" w14:textId="77777777" w:rsidR="00D852CC" w:rsidRDefault="0065368E">
          <w:pPr>
            <w:rPr>
              <w:color w:val="000000" w:themeColor="text1"/>
            </w:rPr>
          </w:pPr>
          <w:r>
            <w:rPr>
              <w:rFonts w:hint="eastAsia"/>
              <w:color w:val="000000" w:themeColor="text1"/>
            </w:rPr>
            <w:t>债券代码：</w:t>
          </w:r>
          <w:sdt>
            <w:sdtPr>
              <w:rPr>
                <w:rFonts w:hint="eastAsia"/>
                <w:color w:val="000000" w:themeColor="text1"/>
              </w:rPr>
              <w:alias w:val="债券代码"/>
              <w:tag w:val="_GBC_0de955b28fbb447ca34db1cdab294e0f"/>
              <w:id w:val="1336335870"/>
              <w:lock w:val="sdtLocked"/>
              <w:placeholder>
                <w:docPart w:val="GBC22222222222222222222222222222"/>
              </w:placeholder>
            </w:sdtPr>
            <w:sdtEndPr/>
            <w:sdtContent>
              <w:r>
                <w:rPr>
                  <w:rFonts w:ascii="Times New Roman" w:hAnsi="Times New Roman"/>
                  <w:color w:val="000000" w:themeColor="text1"/>
                </w:rPr>
                <w:t>1680368.IB</w:t>
              </w:r>
              <w:r>
                <w:rPr>
                  <w:rFonts w:ascii="Times New Roman" w:hAnsi="Times New Roman" w:hint="eastAsia"/>
                  <w:color w:val="000000" w:themeColor="text1"/>
                </w:rPr>
                <w:t>、</w:t>
              </w:r>
              <w:r>
                <w:rPr>
                  <w:rFonts w:ascii="Times New Roman" w:hAnsi="Times New Roman" w:hint="eastAsia"/>
                  <w:color w:val="000000" w:themeColor="text1"/>
                </w:rPr>
                <w:t>139222.SH</w:t>
              </w:r>
            </w:sdtContent>
          </w:sdt>
        </w:p>
        <w:p w14:paraId="368336AA" w14:textId="77777777" w:rsidR="00D852CC" w:rsidRDefault="0065368E">
          <w:pPr>
            <w:rPr>
              <w:color w:val="000000" w:themeColor="text1"/>
            </w:rPr>
          </w:pPr>
          <w:r>
            <w:rPr>
              <w:rFonts w:hint="eastAsia"/>
              <w:color w:val="000000" w:themeColor="text1"/>
            </w:rPr>
            <w:t>债券简称：</w:t>
          </w:r>
          <w:sdt>
            <w:sdtPr>
              <w:rPr>
                <w:rFonts w:hint="eastAsia"/>
                <w:color w:val="000000" w:themeColor="text1"/>
              </w:rPr>
              <w:alias w:val="债券简称"/>
              <w:tag w:val="_GBC_77d1796f299a4eb6addf7ff4f1f7d01c"/>
              <w:id w:val="490757547"/>
              <w:lock w:val="sdtLocked"/>
              <w:placeholder>
                <w:docPart w:val="GBC22222222222222222222222222222"/>
              </w:placeholder>
            </w:sdtPr>
            <w:sdtEndPr/>
            <w:sdtContent>
              <w:r>
                <w:rPr>
                  <w:rFonts w:ascii="Times New Roman" w:hAnsi="Times New Roman"/>
                  <w:color w:val="000000" w:themeColor="text1"/>
                </w:rPr>
                <w:t>16</w:t>
              </w:r>
              <w:r>
                <w:rPr>
                  <w:rFonts w:hint="eastAsia"/>
                  <w:color w:val="000000" w:themeColor="text1"/>
                </w:rPr>
                <w:t>山东经投债</w:t>
              </w:r>
              <w:r>
                <w:rPr>
                  <w:rFonts w:ascii="Times New Roman" w:hAnsi="Times New Roman"/>
                  <w:color w:val="000000" w:themeColor="text1"/>
                </w:rPr>
                <w:t>、</w:t>
              </w:r>
              <w:r>
                <w:rPr>
                  <w:rFonts w:ascii="Times New Roman" w:hAnsi="Times New Roman"/>
                  <w:color w:val="000000" w:themeColor="text1"/>
                </w:rPr>
                <w:t>16</w:t>
              </w:r>
              <w:proofErr w:type="gramStart"/>
              <w:r>
                <w:rPr>
                  <w:rFonts w:ascii="Times New Roman" w:hAnsi="Times New Roman"/>
                  <w:color w:val="000000" w:themeColor="text1"/>
                </w:rPr>
                <w:t>鲁经投</w:t>
              </w:r>
              <w:proofErr w:type="gramEnd"/>
            </w:sdtContent>
          </w:sdt>
        </w:p>
        <w:p w14:paraId="62D4F57E" w14:textId="77777777" w:rsidR="00D852CC" w:rsidRDefault="0065368E">
          <w:pPr>
            <w:rPr>
              <w:color w:val="000000" w:themeColor="text1"/>
            </w:rPr>
          </w:pPr>
          <w:r>
            <w:rPr>
              <w:rFonts w:hint="eastAsia"/>
              <w:color w:val="000000" w:themeColor="text1"/>
            </w:rPr>
            <w:t>债券约定的选择权条款名称：</w:t>
          </w:r>
        </w:p>
        <w:sdt>
          <w:sdtPr>
            <w:rPr>
              <w:rFonts w:hint="eastAsia"/>
              <w:color w:val="000000" w:themeColor="text1"/>
            </w:rPr>
            <w:alias w:val="债券条款类型"/>
            <w:tag w:val="_GBC_4e038a62f94a4995b1aaa9c0a49a6ceb"/>
            <w:id w:val="-1434131249"/>
            <w:lock w:val="sdtLocked"/>
            <w:placeholder>
              <w:docPart w:val="GBC22222222222222222222222222222"/>
            </w:placeholder>
          </w:sdtPr>
          <w:sdtEndPr/>
          <w:sdtContent>
            <w:p w14:paraId="1EDAC588" w14:textId="77777777" w:rsidR="00D852CC" w:rsidRDefault="0065368E">
              <w:pPr>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√调整票面利率选择权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√回售选择权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□发行人赎回选择权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□可交换债券选择权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□其他选择权 </w:instrText>
              </w:r>
              <w:r>
                <w:rPr>
                  <w:rFonts w:ascii="宋体" w:hAnsi="宋体"/>
                  <w:color w:val="000000" w:themeColor="text1"/>
                </w:rPr>
                <w:fldChar w:fldCharType="end"/>
              </w:r>
            </w:p>
          </w:sdtContent>
        </w:sdt>
        <w:p w14:paraId="49D8B551" w14:textId="77777777" w:rsidR="00D852CC" w:rsidRDefault="00FC569B">
          <w:pPr>
            <w:rPr>
              <w:color w:val="000000" w:themeColor="text1"/>
            </w:rPr>
          </w:pPr>
        </w:p>
      </w:sdtContent>
    </w:sdt>
    <w:sdt>
      <w:sdtPr>
        <w:rPr>
          <w:color w:val="000000" w:themeColor="text1"/>
        </w:rPr>
        <w:alias w:val="模块:选择权条款的触发和执行"/>
        <w:tag w:val="_SEC_a39b03c3232a486282c6dd65b862ca7d"/>
        <w:id w:val="-2021922495"/>
        <w:lock w:val="sdtLocked"/>
      </w:sdtPr>
      <w:sdtEndPr/>
      <w:sdtContent>
        <w:p w14:paraId="19B0C623" w14:textId="77777777" w:rsidR="00D852CC" w:rsidRDefault="0065368E">
          <w:pPr>
            <w:rPr>
              <w:color w:val="000000" w:themeColor="text1"/>
            </w:rPr>
          </w:pPr>
          <w:r>
            <w:rPr>
              <w:rFonts w:hint="eastAsia"/>
              <w:color w:val="000000" w:themeColor="text1"/>
            </w:rPr>
            <w:t>债券代码：</w:t>
          </w:r>
          <w:sdt>
            <w:sdtPr>
              <w:rPr>
                <w:rFonts w:hint="eastAsia"/>
                <w:color w:val="000000" w:themeColor="text1"/>
              </w:rPr>
              <w:alias w:val="债券代码"/>
              <w:tag w:val="_GBC_0de955b28fbb447ca34db1cdab294e0f"/>
              <w:id w:val="1481196787"/>
              <w:lock w:val="sdtLocked"/>
            </w:sdtPr>
            <w:sdtEndPr>
              <w:rPr>
                <w:rFonts w:ascii="Times New Roman" w:hAnsi="Times New Roman" w:hint="default"/>
              </w:rPr>
            </w:sdtEndPr>
            <w:sdtContent>
              <w:r>
                <w:rPr>
                  <w:rFonts w:ascii="Times New Roman" w:hAnsi="Times New Roman"/>
                  <w:color w:val="000000" w:themeColor="text1"/>
                </w:rPr>
                <w:t>155822.SH</w:t>
              </w:r>
            </w:sdtContent>
          </w:sdt>
        </w:p>
        <w:p w14:paraId="2DADDACC" w14:textId="77777777" w:rsidR="00D852CC" w:rsidRDefault="0065368E">
          <w:pPr>
            <w:rPr>
              <w:color w:val="000000" w:themeColor="text1"/>
            </w:rPr>
          </w:pPr>
          <w:r>
            <w:rPr>
              <w:rFonts w:hint="eastAsia"/>
              <w:color w:val="000000" w:themeColor="text1"/>
            </w:rPr>
            <w:t>债券简称：</w:t>
          </w:r>
          <w:sdt>
            <w:sdtPr>
              <w:rPr>
                <w:rFonts w:hint="eastAsia"/>
                <w:color w:val="000000" w:themeColor="text1"/>
              </w:rPr>
              <w:alias w:val="债券简称"/>
              <w:tag w:val="_GBC_77d1796f299a4eb6addf7ff4f1f7d01c"/>
              <w:id w:val="1979728879"/>
              <w:lock w:val="sdtLocked"/>
            </w:sdtPr>
            <w:sdtEndPr/>
            <w:sdtContent>
              <w:r>
                <w:rPr>
                  <w:rFonts w:ascii="Times New Roman" w:hAnsi="Times New Roman"/>
                  <w:color w:val="000000" w:themeColor="text1"/>
                </w:rPr>
                <w:t>19</w:t>
              </w:r>
              <w:r>
                <w:rPr>
                  <w:rFonts w:ascii="Times New Roman" w:hAnsi="Times New Roman"/>
                  <w:color w:val="000000" w:themeColor="text1"/>
                </w:rPr>
                <w:t>财金</w:t>
              </w:r>
              <w:r>
                <w:rPr>
                  <w:rFonts w:ascii="Times New Roman" w:hAnsi="Times New Roman"/>
                  <w:color w:val="000000" w:themeColor="text1"/>
                </w:rPr>
                <w:t>02</w:t>
              </w:r>
            </w:sdtContent>
          </w:sdt>
        </w:p>
        <w:p w14:paraId="01AF92CA" w14:textId="77777777" w:rsidR="00D852CC" w:rsidRDefault="0065368E">
          <w:pPr>
            <w:rPr>
              <w:color w:val="000000" w:themeColor="text1"/>
            </w:rPr>
          </w:pPr>
          <w:r>
            <w:rPr>
              <w:rFonts w:hint="eastAsia"/>
              <w:color w:val="000000" w:themeColor="text1"/>
            </w:rPr>
            <w:t>债券约定的选择权条款名称：</w:t>
          </w:r>
        </w:p>
        <w:sdt>
          <w:sdtPr>
            <w:rPr>
              <w:rFonts w:hint="eastAsia"/>
              <w:color w:val="000000" w:themeColor="text1"/>
            </w:rPr>
            <w:alias w:val="债券条款类型"/>
            <w:tag w:val="_GBC_4e038a62f94a4995b1aaa9c0a49a6ceb"/>
            <w:id w:val="2014721620"/>
            <w:lock w:val="sdtLocked"/>
          </w:sdtPr>
          <w:sdtEndPr/>
          <w:sdtContent>
            <w:p w14:paraId="479EF838" w14:textId="77777777" w:rsidR="00D852CC" w:rsidRDefault="0065368E">
              <w:pPr>
                <w:rPr>
                  <w:rFonts w:ascii="宋体" w:hAnsi="宋体"/>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√调整票面利率选择权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√回售选择权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□发行人赎回选择权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□可交换债券选择权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□其他选择权 </w:instrText>
              </w:r>
              <w:r>
                <w:rPr>
                  <w:rFonts w:ascii="宋体" w:hAnsi="宋体"/>
                  <w:color w:val="000000" w:themeColor="text1"/>
                </w:rPr>
                <w:fldChar w:fldCharType="end"/>
              </w:r>
            </w:p>
            <w:p w14:paraId="38A555F6" w14:textId="77777777" w:rsidR="00D852CC" w:rsidRDefault="00FC569B">
              <w:pPr>
                <w:rPr>
                  <w:color w:val="000000" w:themeColor="text1"/>
                </w:rPr>
              </w:pPr>
            </w:p>
          </w:sdtContent>
        </w:sdt>
      </w:sdtContent>
    </w:sdt>
    <w:sdt>
      <w:sdtPr>
        <w:rPr>
          <w:color w:val="000000" w:themeColor="text1"/>
        </w:rPr>
        <w:alias w:val="模块:选择权条款的触发和执行"/>
        <w:tag w:val="_SEC_a39b03c3232a486282c6dd65b862ca7d"/>
        <w:id w:val="1374119034"/>
        <w:lock w:val="sdtLocked"/>
      </w:sdtPr>
      <w:sdtEndPr/>
      <w:sdtContent>
        <w:p w14:paraId="39DF9223" w14:textId="77777777" w:rsidR="00D852CC" w:rsidRDefault="0065368E">
          <w:pPr>
            <w:rPr>
              <w:color w:val="000000" w:themeColor="text1"/>
            </w:rPr>
          </w:pPr>
          <w:r>
            <w:rPr>
              <w:rFonts w:hint="eastAsia"/>
              <w:color w:val="000000" w:themeColor="text1"/>
            </w:rPr>
            <w:t>债券代码：</w:t>
          </w:r>
          <w:sdt>
            <w:sdtPr>
              <w:rPr>
                <w:rFonts w:hint="eastAsia"/>
                <w:color w:val="000000" w:themeColor="text1"/>
              </w:rPr>
              <w:alias w:val="债券代码"/>
              <w:tag w:val="_GBC_0de955b28fbb447ca34db1cdab294e0f"/>
              <w:id w:val="1297959412"/>
              <w:lock w:val="sdtLocked"/>
            </w:sdtPr>
            <w:sdtEndPr/>
            <w:sdtContent>
              <w:r>
                <w:rPr>
                  <w:rFonts w:ascii="Times New Roman" w:hAnsi="Times New Roman"/>
                  <w:color w:val="000000" w:themeColor="text1"/>
                </w:rPr>
                <w:t>163161.SH</w:t>
              </w:r>
            </w:sdtContent>
          </w:sdt>
        </w:p>
        <w:p w14:paraId="50F62567" w14:textId="77777777" w:rsidR="00D852CC" w:rsidRDefault="0065368E">
          <w:pPr>
            <w:rPr>
              <w:color w:val="000000" w:themeColor="text1"/>
            </w:rPr>
          </w:pPr>
          <w:r>
            <w:rPr>
              <w:rFonts w:hint="eastAsia"/>
              <w:color w:val="000000" w:themeColor="text1"/>
            </w:rPr>
            <w:t>债券简称：</w:t>
          </w:r>
          <w:sdt>
            <w:sdtPr>
              <w:rPr>
                <w:rFonts w:hint="eastAsia"/>
                <w:color w:val="000000" w:themeColor="text1"/>
              </w:rPr>
              <w:alias w:val="债券简称"/>
              <w:tag w:val="_GBC_77d1796f299a4eb6addf7ff4f1f7d01c"/>
              <w:id w:val="1748920586"/>
              <w:lock w:val="sdtLocked"/>
            </w:sdtPr>
            <w:sdtEndPr/>
            <w:sdtContent>
              <w:r>
                <w:rPr>
                  <w:rFonts w:ascii="Times New Roman" w:hAnsi="Times New Roman"/>
                  <w:color w:val="000000" w:themeColor="text1"/>
                </w:rPr>
                <w:t>20</w:t>
              </w:r>
              <w:r>
                <w:rPr>
                  <w:rFonts w:ascii="Times New Roman" w:hAnsi="Times New Roman"/>
                  <w:color w:val="000000" w:themeColor="text1"/>
                </w:rPr>
                <w:t>财金</w:t>
              </w:r>
              <w:r>
                <w:rPr>
                  <w:rFonts w:ascii="Times New Roman" w:hAnsi="Times New Roman"/>
                  <w:color w:val="000000" w:themeColor="text1"/>
                </w:rPr>
                <w:t>01</w:t>
              </w:r>
            </w:sdtContent>
          </w:sdt>
        </w:p>
        <w:p w14:paraId="0E05AE59" w14:textId="77777777" w:rsidR="00D852CC" w:rsidRDefault="0065368E">
          <w:pPr>
            <w:rPr>
              <w:color w:val="000000" w:themeColor="text1"/>
            </w:rPr>
          </w:pPr>
          <w:r>
            <w:rPr>
              <w:rFonts w:hint="eastAsia"/>
              <w:color w:val="000000" w:themeColor="text1"/>
            </w:rPr>
            <w:t>债券约定的选择权条款名称：</w:t>
          </w:r>
        </w:p>
        <w:sdt>
          <w:sdtPr>
            <w:rPr>
              <w:rFonts w:hint="eastAsia"/>
              <w:color w:val="000000" w:themeColor="text1"/>
            </w:rPr>
            <w:alias w:val="债券条款类型"/>
            <w:tag w:val="_GBC_4e038a62f94a4995b1aaa9c0a49a6ceb"/>
            <w:id w:val="118427841"/>
            <w:lock w:val="sdtLocked"/>
          </w:sdtPr>
          <w:sdtEndPr/>
          <w:sdtContent>
            <w:p w14:paraId="0AFE3C37" w14:textId="77777777" w:rsidR="00D852CC" w:rsidRDefault="0065368E">
              <w:pPr>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√调整票面利率选择权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√回售选择权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□发行人赎回选择权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□可交换债券选择权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□其他选择权 </w:instrText>
              </w:r>
              <w:r>
                <w:rPr>
                  <w:rFonts w:ascii="宋体" w:hAnsi="宋体"/>
                  <w:color w:val="000000" w:themeColor="text1"/>
                </w:rPr>
                <w:fldChar w:fldCharType="end"/>
              </w:r>
            </w:p>
          </w:sdtContent>
        </w:sdt>
        <w:p w14:paraId="5658C014" w14:textId="77777777" w:rsidR="00D852CC" w:rsidRDefault="00FC569B">
          <w:pPr>
            <w:rPr>
              <w:color w:val="000000" w:themeColor="text1"/>
            </w:rPr>
          </w:pPr>
        </w:p>
      </w:sdtContent>
    </w:sdt>
    <w:sdt>
      <w:sdtPr>
        <w:rPr>
          <w:color w:val="000000" w:themeColor="text1"/>
        </w:rPr>
        <w:alias w:val="模块:选择权条款的触发和执行"/>
        <w:tag w:val="_SEC_a39b03c3232a486282c6dd65b862ca7d"/>
        <w:id w:val="1493212448"/>
        <w:lock w:val="sdtLocked"/>
      </w:sdtPr>
      <w:sdtEndPr/>
      <w:sdtContent>
        <w:p w14:paraId="25CD9EA7" w14:textId="77777777" w:rsidR="00D852CC" w:rsidRDefault="0065368E">
          <w:pPr>
            <w:rPr>
              <w:color w:val="000000" w:themeColor="text1"/>
            </w:rPr>
          </w:pPr>
          <w:r>
            <w:rPr>
              <w:rFonts w:hint="eastAsia"/>
              <w:color w:val="000000" w:themeColor="text1"/>
            </w:rPr>
            <w:t>债券代码：</w:t>
          </w:r>
          <w:sdt>
            <w:sdtPr>
              <w:rPr>
                <w:rFonts w:hint="eastAsia"/>
                <w:color w:val="000000" w:themeColor="text1"/>
              </w:rPr>
              <w:alias w:val="债券代码"/>
              <w:tag w:val="_GBC_0de955b28fbb447ca34db1cdab294e0f"/>
              <w:id w:val="2033606381"/>
              <w:lock w:val="sdtLocked"/>
            </w:sdtPr>
            <w:sdtEndPr>
              <w:rPr>
                <w:rFonts w:ascii="Times New Roman" w:hAnsi="Times New Roman" w:hint="default"/>
              </w:rPr>
            </w:sdtEndPr>
            <w:sdtContent>
              <w:r>
                <w:rPr>
                  <w:rFonts w:ascii="Times New Roman" w:hAnsi="Times New Roman"/>
                  <w:color w:val="000000" w:themeColor="text1"/>
                </w:rPr>
                <w:t>2080239.IB</w:t>
              </w:r>
              <w:r>
                <w:rPr>
                  <w:rFonts w:ascii="Times New Roman" w:hAnsi="Times New Roman" w:hint="eastAsia"/>
                  <w:color w:val="000000" w:themeColor="text1"/>
                </w:rPr>
                <w:t>、</w:t>
              </w:r>
              <w:r>
                <w:rPr>
                  <w:rFonts w:ascii="Times New Roman" w:hAnsi="Times New Roman"/>
                  <w:color w:val="000000" w:themeColor="text1"/>
                </w:rPr>
                <w:t>152555.SH</w:t>
              </w:r>
            </w:sdtContent>
          </w:sdt>
        </w:p>
        <w:p w14:paraId="5C4C28E9" w14:textId="77777777" w:rsidR="00D852CC" w:rsidRDefault="0065368E">
          <w:pPr>
            <w:rPr>
              <w:color w:val="000000" w:themeColor="text1"/>
            </w:rPr>
          </w:pPr>
          <w:r>
            <w:rPr>
              <w:rFonts w:hint="eastAsia"/>
              <w:color w:val="000000" w:themeColor="text1"/>
            </w:rPr>
            <w:t>债券简称：</w:t>
          </w:r>
          <w:sdt>
            <w:sdtPr>
              <w:rPr>
                <w:rFonts w:hint="eastAsia"/>
                <w:color w:val="000000" w:themeColor="text1"/>
              </w:rPr>
              <w:alias w:val="债券简称"/>
              <w:tag w:val="_GBC_77d1796f299a4eb6addf7ff4f1f7d01c"/>
              <w:id w:val="-157541056"/>
              <w:lock w:val="sdtLocked"/>
            </w:sdtPr>
            <w:sdtEndPr/>
            <w:sdtContent>
              <w:r>
                <w:rPr>
                  <w:rFonts w:ascii="Times New Roman" w:hAnsi="Times New Roman"/>
                  <w:color w:val="000000" w:themeColor="text1"/>
                </w:rPr>
                <w:t>20</w:t>
              </w:r>
              <w:r>
                <w:rPr>
                  <w:rFonts w:ascii="Times New Roman" w:hAnsi="Times New Roman"/>
                  <w:color w:val="000000" w:themeColor="text1"/>
                </w:rPr>
                <w:t>财金债</w:t>
              </w:r>
            </w:sdtContent>
          </w:sdt>
        </w:p>
        <w:p w14:paraId="70CA4DFB" w14:textId="77777777" w:rsidR="00D852CC" w:rsidRDefault="0065368E">
          <w:pPr>
            <w:rPr>
              <w:color w:val="000000" w:themeColor="text1"/>
            </w:rPr>
          </w:pPr>
          <w:r>
            <w:rPr>
              <w:rFonts w:hint="eastAsia"/>
              <w:color w:val="000000" w:themeColor="text1"/>
            </w:rPr>
            <w:t>债券约定的选择权条款名称：</w:t>
          </w:r>
        </w:p>
        <w:sdt>
          <w:sdtPr>
            <w:rPr>
              <w:rFonts w:hint="eastAsia"/>
              <w:color w:val="000000" w:themeColor="text1"/>
            </w:rPr>
            <w:alias w:val="债券条款类型"/>
            <w:tag w:val="_GBC_4e038a62f94a4995b1aaa9c0a49a6ceb"/>
            <w:id w:val="2008319434"/>
            <w:lock w:val="sdtLocked"/>
          </w:sdtPr>
          <w:sdtEndPr/>
          <w:sdtContent>
            <w:p w14:paraId="1C1E8022" w14:textId="77777777" w:rsidR="00D852CC" w:rsidRDefault="0065368E">
              <w:pPr>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√调整票面利率选择权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√回售选择权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□发行人赎回选择权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□可交换债券选择权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□其他选择权 </w:instrText>
              </w:r>
              <w:r>
                <w:rPr>
                  <w:rFonts w:ascii="宋体" w:hAnsi="宋体"/>
                  <w:color w:val="000000" w:themeColor="text1"/>
                </w:rPr>
                <w:fldChar w:fldCharType="end"/>
              </w:r>
            </w:p>
          </w:sdtContent>
        </w:sdt>
        <w:p w14:paraId="59266C32" w14:textId="77777777" w:rsidR="00D852CC" w:rsidRDefault="00FC569B">
          <w:pPr>
            <w:rPr>
              <w:color w:val="000000" w:themeColor="text1"/>
            </w:rPr>
          </w:pPr>
        </w:p>
      </w:sdtContent>
    </w:sdt>
    <w:sdt>
      <w:sdtPr>
        <w:rPr>
          <w:color w:val="000000" w:themeColor="text1"/>
        </w:rPr>
        <w:alias w:val="模块:选择权条款的触发和执行"/>
        <w:tag w:val="_SEC_a39b03c3232a486282c6dd65b862ca7d"/>
        <w:id w:val="-938206354"/>
        <w:lock w:val="sdtLocked"/>
      </w:sdtPr>
      <w:sdtEndPr/>
      <w:sdtContent>
        <w:p w14:paraId="32119DD2" w14:textId="77777777" w:rsidR="00D852CC" w:rsidRDefault="0065368E">
          <w:pPr>
            <w:rPr>
              <w:color w:val="000000" w:themeColor="text1"/>
            </w:rPr>
          </w:pPr>
          <w:r>
            <w:rPr>
              <w:rFonts w:hint="eastAsia"/>
              <w:color w:val="000000" w:themeColor="text1"/>
            </w:rPr>
            <w:t>债券代码：</w:t>
          </w:r>
          <w:sdt>
            <w:sdtPr>
              <w:rPr>
                <w:rFonts w:hint="eastAsia"/>
                <w:color w:val="000000" w:themeColor="text1"/>
              </w:rPr>
              <w:alias w:val="债券代码"/>
              <w:tag w:val="_GBC_0de955b28fbb447ca34db1cdab294e0f"/>
              <w:id w:val="-1464718793"/>
              <w:lock w:val="sdtLocked"/>
            </w:sdtPr>
            <w:sdtEndPr/>
            <w:sdtContent>
              <w:r>
                <w:rPr>
                  <w:rFonts w:ascii="Times New Roman" w:hAnsi="Times New Roman"/>
                  <w:color w:val="000000" w:themeColor="text1"/>
                </w:rPr>
                <w:t>175629.SH</w:t>
              </w:r>
            </w:sdtContent>
          </w:sdt>
        </w:p>
        <w:p w14:paraId="68E04B17" w14:textId="77777777" w:rsidR="00D852CC" w:rsidRDefault="0065368E">
          <w:pPr>
            <w:rPr>
              <w:color w:val="000000" w:themeColor="text1"/>
            </w:rPr>
          </w:pPr>
          <w:r>
            <w:rPr>
              <w:rFonts w:hint="eastAsia"/>
              <w:color w:val="000000" w:themeColor="text1"/>
            </w:rPr>
            <w:t>债券简称：</w:t>
          </w:r>
          <w:sdt>
            <w:sdtPr>
              <w:rPr>
                <w:rFonts w:hint="eastAsia"/>
                <w:color w:val="000000" w:themeColor="text1"/>
              </w:rPr>
              <w:alias w:val="债券简称"/>
              <w:tag w:val="_GBC_77d1796f299a4eb6addf7ff4f1f7d01c"/>
              <w:id w:val="-666785550"/>
              <w:lock w:val="sdtLocked"/>
            </w:sdtPr>
            <w:sdtEndPr>
              <w:rPr>
                <w:rFonts w:ascii="Times New Roman" w:hAnsi="Times New Roman" w:hint="default"/>
              </w:rPr>
            </w:sdtEndPr>
            <w:sdtContent>
              <w:r>
                <w:rPr>
                  <w:rFonts w:ascii="Times New Roman" w:hAnsi="Times New Roman"/>
                  <w:color w:val="000000" w:themeColor="text1"/>
                </w:rPr>
                <w:t>21</w:t>
              </w:r>
              <w:r>
                <w:rPr>
                  <w:rFonts w:ascii="Times New Roman" w:hAnsi="Times New Roman"/>
                  <w:color w:val="000000" w:themeColor="text1"/>
                </w:rPr>
                <w:t>财金</w:t>
              </w:r>
              <w:r>
                <w:rPr>
                  <w:rFonts w:ascii="Times New Roman" w:hAnsi="Times New Roman"/>
                  <w:color w:val="000000" w:themeColor="text1"/>
                </w:rPr>
                <w:t>01</w:t>
              </w:r>
            </w:sdtContent>
          </w:sdt>
        </w:p>
        <w:p w14:paraId="7FADAE55" w14:textId="77777777" w:rsidR="00D852CC" w:rsidRDefault="0065368E">
          <w:pPr>
            <w:rPr>
              <w:color w:val="000000" w:themeColor="text1"/>
            </w:rPr>
          </w:pPr>
          <w:r>
            <w:rPr>
              <w:rFonts w:hint="eastAsia"/>
              <w:color w:val="000000" w:themeColor="text1"/>
            </w:rPr>
            <w:t>债券约定的选择权条款名称：</w:t>
          </w:r>
        </w:p>
        <w:sdt>
          <w:sdtPr>
            <w:rPr>
              <w:rFonts w:hint="eastAsia"/>
              <w:color w:val="000000" w:themeColor="text1"/>
            </w:rPr>
            <w:alias w:val="债券条款类型"/>
            <w:tag w:val="_GBC_4e038a62f94a4995b1aaa9c0a49a6ceb"/>
            <w:id w:val="-1493402909"/>
            <w:lock w:val="sdtLocked"/>
          </w:sdtPr>
          <w:sdtEndPr/>
          <w:sdtContent>
            <w:p w14:paraId="4505F22F" w14:textId="77777777" w:rsidR="00D852CC" w:rsidRDefault="0065368E">
              <w:pPr>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√调整票面利率选择权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√回售选择权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□发行人赎回选择权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□可交换债券选择权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□其他选择权 </w:instrText>
              </w:r>
              <w:r>
                <w:rPr>
                  <w:rFonts w:ascii="宋体" w:hAnsi="宋体"/>
                  <w:color w:val="000000" w:themeColor="text1"/>
                </w:rPr>
                <w:fldChar w:fldCharType="end"/>
              </w:r>
            </w:p>
          </w:sdtContent>
        </w:sdt>
        <w:p w14:paraId="1028BFEE" w14:textId="77777777" w:rsidR="00D852CC" w:rsidRDefault="00FC569B">
          <w:pPr>
            <w:rPr>
              <w:color w:val="000000" w:themeColor="text1"/>
            </w:rPr>
          </w:pPr>
        </w:p>
      </w:sdtContent>
    </w:sdt>
    <w:sdt>
      <w:sdtPr>
        <w:rPr>
          <w:color w:val="000000" w:themeColor="text1"/>
        </w:rPr>
        <w:alias w:val="模块:选择权条款的触发和执行"/>
        <w:tag w:val="_SEC_a39b03c3232a486282c6dd65b862ca7d"/>
        <w:id w:val="1786929536"/>
        <w:lock w:val="sdtLocked"/>
      </w:sdtPr>
      <w:sdtEndPr/>
      <w:sdtContent>
        <w:p w14:paraId="0657D28C" w14:textId="77777777" w:rsidR="00D852CC" w:rsidRDefault="0065368E">
          <w:pPr>
            <w:rPr>
              <w:color w:val="000000" w:themeColor="text1"/>
            </w:rPr>
          </w:pPr>
          <w:r>
            <w:rPr>
              <w:rFonts w:hint="eastAsia"/>
              <w:color w:val="000000" w:themeColor="text1"/>
            </w:rPr>
            <w:t>债券代码：</w:t>
          </w:r>
          <w:sdt>
            <w:sdtPr>
              <w:rPr>
                <w:rFonts w:hint="eastAsia"/>
                <w:color w:val="000000" w:themeColor="text1"/>
              </w:rPr>
              <w:alias w:val="债券代码"/>
              <w:tag w:val="_GBC_0de955b28fbb447ca34db1cdab294e0f"/>
              <w:id w:val="505023120"/>
              <w:lock w:val="sdtLocked"/>
            </w:sdtPr>
            <w:sdtEndPr/>
            <w:sdtContent>
              <w:r>
                <w:rPr>
                  <w:rFonts w:ascii="Times New Roman" w:hAnsi="Times New Roman"/>
                  <w:color w:val="000000" w:themeColor="text1"/>
                </w:rPr>
                <w:t>175986.SH</w:t>
              </w:r>
            </w:sdtContent>
          </w:sdt>
        </w:p>
        <w:p w14:paraId="72350A77" w14:textId="77777777" w:rsidR="00D852CC" w:rsidRDefault="0065368E">
          <w:pPr>
            <w:rPr>
              <w:color w:val="000000" w:themeColor="text1"/>
            </w:rPr>
          </w:pPr>
          <w:r>
            <w:rPr>
              <w:rFonts w:hint="eastAsia"/>
              <w:color w:val="000000" w:themeColor="text1"/>
            </w:rPr>
            <w:t>债券简称：</w:t>
          </w:r>
          <w:sdt>
            <w:sdtPr>
              <w:rPr>
                <w:rFonts w:hint="eastAsia"/>
                <w:color w:val="000000" w:themeColor="text1"/>
              </w:rPr>
              <w:alias w:val="债券简称"/>
              <w:tag w:val="_GBC_77d1796f299a4eb6addf7ff4f1f7d01c"/>
              <w:id w:val="-2058697549"/>
              <w:lock w:val="sdtLocked"/>
            </w:sdtPr>
            <w:sdtEndPr/>
            <w:sdtContent>
              <w:r>
                <w:rPr>
                  <w:rFonts w:ascii="Times New Roman" w:hAnsi="Times New Roman"/>
                  <w:color w:val="000000" w:themeColor="text1"/>
                </w:rPr>
                <w:t>21</w:t>
              </w:r>
              <w:r>
                <w:rPr>
                  <w:rFonts w:ascii="Times New Roman" w:hAnsi="Times New Roman"/>
                  <w:color w:val="000000" w:themeColor="text1"/>
                </w:rPr>
                <w:t>财金</w:t>
              </w:r>
              <w:r>
                <w:rPr>
                  <w:rFonts w:ascii="Times New Roman" w:hAnsi="Times New Roman"/>
                  <w:color w:val="000000" w:themeColor="text1"/>
                </w:rPr>
                <w:t>02</w:t>
              </w:r>
            </w:sdtContent>
          </w:sdt>
        </w:p>
        <w:p w14:paraId="77DF6D9D" w14:textId="77777777" w:rsidR="00D852CC" w:rsidRDefault="0065368E">
          <w:pPr>
            <w:rPr>
              <w:color w:val="000000" w:themeColor="text1"/>
            </w:rPr>
          </w:pPr>
          <w:r>
            <w:rPr>
              <w:rFonts w:hint="eastAsia"/>
              <w:color w:val="000000" w:themeColor="text1"/>
            </w:rPr>
            <w:t>债券约定的选择权条款名称：</w:t>
          </w:r>
        </w:p>
        <w:sdt>
          <w:sdtPr>
            <w:rPr>
              <w:rFonts w:hint="eastAsia"/>
              <w:color w:val="000000" w:themeColor="text1"/>
            </w:rPr>
            <w:alias w:val="债券条款类型"/>
            <w:tag w:val="_GBC_4e038a62f94a4995b1aaa9c0a49a6ceb"/>
            <w:id w:val="1730725327"/>
            <w:lock w:val="sdtLocked"/>
          </w:sdtPr>
          <w:sdtEndPr/>
          <w:sdtContent>
            <w:p w14:paraId="517D1FF0" w14:textId="77777777" w:rsidR="00D852CC" w:rsidRDefault="0065368E">
              <w:pPr>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√调整票面利率选择权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√回售选择权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□发行人赎回选择权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□可交换债券选择权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□其他选择权 </w:instrText>
              </w:r>
              <w:r>
                <w:rPr>
                  <w:rFonts w:ascii="宋体" w:hAnsi="宋体"/>
                  <w:color w:val="000000" w:themeColor="text1"/>
                </w:rPr>
                <w:fldChar w:fldCharType="end"/>
              </w:r>
            </w:p>
          </w:sdtContent>
        </w:sdt>
        <w:p w14:paraId="483F166D" w14:textId="77777777" w:rsidR="00D852CC" w:rsidRDefault="00FC569B">
          <w:pPr>
            <w:rPr>
              <w:color w:val="000000" w:themeColor="text1"/>
            </w:rPr>
          </w:pPr>
        </w:p>
      </w:sdtContent>
    </w:sdt>
    <w:sdt>
      <w:sdtPr>
        <w:rPr>
          <w:color w:val="000000" w:themeColor="text1"/>
        </w:rPr>
        <w:alias w:val="模块:选择权条款的触发和执行"/>
        <w:tag w:val="_SEC_a39b03c3232a486282c6dd65b862ca7d"/>
        <w:id w:val="-1974122053"/>
        <w:lock w:val="sdtLocked"/>
      </w:sdtPr>
      <w:sdtEndPr/>
      <w:sdtContent>
        <w:p w14:paraId="374C1E14" w14:textId="77777777" w:rsidR="00D852CC" w:rsidRDefault="0065368E">
          <w:pPr>
            <w:rPr>
              <w:color w:val="000000" w:themeColor="text1"/>
            </w:rPr>
          </w:pPr>
          <w:r>
            <w:rPr>
              <w:rFonts w:hint="eastAsia"/>
              <w:color w:val="000000" w:themeColor="text1"/>
            </w:rPr>
            <w:t>债券代码：</w:t>
          </w:r>
          <w:sdt>
            <w:sdtPr>
              <w:rPr>
                <w:rFonts w:hint="eastAsia"/>
                <w:color w:val="000000" w:themeColor="text1"/>
              </w:rPr>
              <w:alias w:val="债券代码"/>
              <w:tag w:val="_GBC_0de955b28fbb447ca34db1cdab294e0f"/>
              <w:id w:val="-581988751"/>
              <w:lock w:val="sdtLocked"/>
            </w:sdtPr>
            <w:sdtEndPr/>
            <w:sdtContent>
              <w:r>
                <w:rPr>
                  <w:rFonts w:ascii="Times New Roman" w:hAnsi="Times New Roman"/>
                  <w:color w:val="000000" w:themeColor="text1"/>
                </w:rPr>
                <w:t>188415.SH</w:t>
              </w:r>
            </w:sdtContent>
          </w:sdt>
        </w:p>
        <w:p w14:paraId="7E2AADDE" w14:textId="77777777" w:rsidR="00D852CC" w:rsidRDefault="0065368E">
          <w:pPr>
            <w:rPr>
              <w:color w:val="000000" w:themeColor="text1"/>
            </w:rPr>
          </w:pPr>
          <w:r>
            <w:rPr>
              <w:rFonts w:hint="eastAsia"/>
              <w:color w:val="000000" w:themeColor="text1"/>
            </w:rPr>
            <w:t>债券简称：</w:t>
          </w:r>
          <w:sdt>
            <w:sdtPr>
              <w:rPr>
                <w:rFonts w:hint="eastAsia"/>
                <w:color w:val="000000" w:themeColor="text1"/>
              </w:rPr>
              <w:alias w:val="债券简称"/>
              <w:tag w:val="_GBC_77d1796f299a4eb6addf7ff4f1f7d01c"/>
              <w:id w:val="-518384278"/>
              <w:lock w:val="sdtLocked"/>
            </w:sdtPr>
            <w:sdtEndPr/>
            <w:sdtContent>
              <w:r>
                <w:rPr>
                  <w:rFonts w:ascii="Times New Roman" w:hAnsi="Times New Roman"/>
                  <w:color w:val="000000" w:themeColor="text1"/>
                </w:rPr>
                <w:t>21</w:t>
              </w:r>
              <w:r>
                <w:rPr>
                  <w:rFonts w:ascii="Times New Roman" w:hAnsi="Times New Roman"/>
                  <w:color w:val="000000" w:themeColor="text1"/>
                </w:rPr>
                <w:t>财金</w:t>
              </w:r>
              <w:r>
                <w:rPr>
                  <w:rFonts w:ascii="Times New Roman" w:hAnsi="Times New Roman"/>
                  <w:color w:val="000000" w:themeColor="text1"/>
                </w:rPr>
                <w:t>03</w:t>
              </w:r>
            </w:sdtContent>
          </w:sdt>
        </w:p>
        <w:p w14:paraId="465D1E3A" w14:textId="77777777" w:rsidR="00D852CC" w:rsidRDefault="0065368E">
          <w:pPr>
            <w:rPr>
              <w:color w:val="000000" w:themeColor="text1"/>
            </w:rPr>
          </w:pPr>
          <w:r>
            <w:rPr>
              <w:rFonts w:hint="eastAsia"/>
              <w:color w:val="000000" w:themeColor="text1"/>
            </w:rPr>
            <w:t>债券约定的选择权条款名称：</w:t>
          </w:r>
        </w:p>
        <w:sdt>
          <w:sdtPr>
            <w:rPr>
              <w:rFonts w:hint="eastAsia"/>
              <w:color w:val="000000" w:themeColor="text1"/>
            </w:rPr>
            <w:alias w:val="债券条款类型"/>
            <w:tag w:val="_GBC_4e038a62f94a4995b1aaa9c0a49a6ceb"/>
            <w:id w:val="-896046835"/>
            <w:lock w:val="sdtLocked"/>
          </w:sdtPr>
          <w:sdtEndPr/>
          <w:sdtContent>
            <w:p w14:paraId="7D5D6538" w14:textId="77777777" w:rsidR="00D852CC" w:rsidRDefault="0065368E">
              <w:pPr>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√调整票面利率选择权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√回售选择权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□发行人赎回选择权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□可交换债券选择权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□其他选择权 </w:instrText>
              </w:r>
              <w:r>
                <w:rPr>
                  <w:rFonts w:ascii="宋体" w:hAnsi="宋体"/>
                  <w:color w:val="000000" w:themeColor="text1"/>
                </w:rPr>
                <w:fldChar w:fldCharType="end"/>
              </w:r>
            </w:p>
          </w:sdtContent>
        </w:sdt>
        <w:p w14:paraId="0301007F" w14:textId="77777777" w:rsidR="00D852CC" w:rsidRDefault="00FC569B">
          <w:pPr>
            <w:rPr>
              <w:color w:val="000000" w:themeColor="text1"/>
            </w:rPr>
          </w:pPr>
        </w:p>
      </w:sdtContent>
    </w:sdt>
    <w:sdt>
      <w:sdtPr>
        <w:rPr>
          <w:color w:val="000000" w:themeColor="text1"/>
        </w:rPr>
        <w:alias w:val="模块:选择权条款的触发和执行"/>
        <w:tag w:val="_SEC_a39b03c3232a486282c6dd65b862ca7d"/>
        <w:id w:val="-1972352961"/>
        <w:lock w:val="sdtLocked"/>
      </w:sdtPr>
      <w:sdtEndPr/>
      <w:sdtContent>
        <w:p w14:paraId="587CB205" w14:textId="77777777" w:rsidR="00D852CC" w:rsidRDefault="0065368E">
          <w:pPr>
            <w:rPr>
              <w:color w:val="000000" w:themeColor="text1"/>
            </w:rPr>
          </w:pPr>
          <w:r>
            <w:rPr>
              <w:rFonts w:hint="eastAsia"/>
              <w:color w:val="000000" w:themeColor="text1"/>
            </w:rPr>
            <w:t>债券代码：</w:t>
          </w:r>
          <w:sdt>
            <w:sdtPr>
              <w:rPr>
                <w:rFonts w:hint="eastAsia"/>
                <w:color w:val="000000" w:themeColor="text1"/>
              </w:rPr>
              <w:alias w:val="债券代码"/>
              <w:tag w:val="_GBC_0de955b28fbb447ca34db1cdab294e0f"/>
              <w:id w:val="-1576198601"/>
              <w:lock w:val="sdtLocked"/>
            </w:sdtPr>
            <w:sdtEndPr/>
            <w:sdtContent>
              <w:r>
                <w:rPr>
                  <w:rFonts w:ascii="Times New Roman" w:hAnsi="Times New Roman"/>
                  <w:color w:val="000000" w:themeColor="text1"/>
                </w:rPr>
                <w:t>185116.SH</w:t>
              </w:r>
            </w:sdtContent>
          </w:sdt>
        </w:p>
        <w:p w14:paraId="42C65843" w14:textId="77777777" w:rsidR="00D852CC" w:rsidRDefault="0065368E">
          <w:pPr>
            <w:rPr>
              <w:color w:val="000000" w:themeColor="text1"/>
            </w:rPr>
          </w:pPr>
          <w:r>
            <w:rPr>
              <w:rFonts w:hint="eastAsia"/>
              <w:color w:val="000000" w:themeColor="text1"/>
            </w:rPr>
            <w:t>债券简称：</w:t>
          </w:r>
          <w:sdt>
            <w:sdtPr>
              <w:rPr>
                <w:rFonts w:hint="eastAsia"/>
                <w:color w:val="000000" w:themeColor="text1"/>
              </w:rPr>
              <w:alias w:val="债券简称"/>
              <w:tag w:val="_GBC_77d1796f299a4eb6addf7ff4f1f7d01c"/>
              <w:id w:val="1810429425"/>
              <w:lock w:val="sdtLocked"/>
            </w:sdtPr>
            <w:sdtEndPr/>
            <w:sdtContent>
              <w:r>
                <w:rPr>
                  <w:rFonts w:ascii="Times New Roman" w:hAnsi="Times New Roman"/>
                  <w:color w:val="000000" w:themeColor="text1"/>
                </w:rPr>
                <w:t>21</w:t>
              </w:r>
              <w:r>
                <w:rPr>
                  <w:rFonts w:ascii="Times New Roman" w:hAnsi="Times New Roman"/>
                  <w:color w:val="000000" w:themeColor="text1"/>
                </w:rPr>
                <w:t>财金</w:t>
              </w:r>
              <w:r>
                <w:rPr>
                  <w:rFonts w:ascii="Times New Roman" w:hAnsi="Times New Roman"/>
                  <w:color w:val="000000" w:themeColor="text1"/>
                </w:rPr>
                <w:t>04</w:t>
              </w:r>
            </w:sdtContent>
          </w:sdt>
        </w:p>
        <w:p w14:paraId="4E34E924" w14:textId="77777777" w:rsidR="00D852CC" w:rsidRDefault="0065368E">
          <w:pPr>
            <w:rPr>
              <w:color w:val="000000" w:themeColor="text1"/>
            </w:rPr>
          </w:pPr>
          <w:r>
            <w:rPr>
              <w:rFonts w:hint="eastAsia"/>
              <w:color w:val="000000" w:themeColor="text1"/>
            </w:rPr>
            <w:t>债券约定的选择权条款名称：</w:t>
          </w:r>
        </w:p>
        <w:sdt>
          <w:sdtPr>
            <w:rPr>
              <w:rFonts w:hint="eastAsia"/>
              <w:color w:val="000000" w:themeColor="text1"/>
            </w:rPr>
            <w:alias w:val="债券条款类型"/>
            <w:tag w:val="_GBC_4e038a62f94a4995b1aaa9c0a49a6ceb"/>
            <w:id w:val="-1926093794"/>
            <w:lock w:val="sdtLocked"/>
          </w:sdtPr>
          <w:sdtEndPr/>
          <w:sdtContent>
            <w:p w14:paraId="5EE0EC02" w14:textId="77777777" w:rsidR="00D852CC" w:rsidRDefault="0065368E">
              <w:pPr>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√调整票面利率选择权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√回售选择权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□发行人赎回选择权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□可交换债券选择权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□其他选择权 </w:instrText>
              </w:r>
              <w:r>
                <w:rPr>
                  <w:rFonts w:ascii="宋体" w:hAnsi="宋体"/>
                  <w:color w:val="000000" w:themeColor="text1"/>
                </w:rPr>
                <w:fldChar w:fldCharType="end"/>
              </w:r>
            </w:p>
          </w:sdtContent>
        </w:sdt>
        <w:p w14:paraId="75CAF213" w14:textId="77777777" w:rsidR="00D852CC" w:rsidRDefault="00FC569B">
          <w:pPr>
            <w:rPr>
              <w:color w:val="000000" w:themeColor="text1"/>
            </w:rPr>
          </w:pPr>
        </w:p>
      </w:sdtContent>
    </w:sdt>
    <w:sdt>
      <w:sdtPr>
        <w:rPr>
          <w:color w:val="000000" w:themeColor="text1"/>
        </w:rPr>
        <w:alias w:val="模块:选择权条款的触发和执行"/>
        <w:tag w:val="_SEC_a39b03c3232a486282c6dd65b862ca7d"/>
        <w:id w:val="34626331"/>
        <w:lock w:val="sdtLocked"/>
      </w:sdtPr>
      <w:sdtEndPr/>
      <w:sdtContent>
        <w:p w14:paraId="05B5AB95" w14:textId="77777777" w:rsidR="00D852CC" w:rsidRDefault="0065368E">
          <w:pPr>
            <w:rPr>
              <w:color w:val="000000" w:themeColor="text1"/>
            </w:rPr>
          </w:pPr>
          <w:r>
            <w:rPr>
              <w:rFonts w:hint="eastAsia"/>
              <w:color w:val="000000" w:themeColor="text1"/>
            </w:rPr>
            <w:t>债券代码：</w:t>
          </w:r>
          <w:sdt>
            <w:sdtPr>
              <w:rPr>
                <w:rFonts w:hint="eastAsia"/>
                <w:color w:val="000000" w:themeColor="text1"/>
              </w:rPr>
              <w:alias w:val="债券代码"/>
              <w:tag w:val="_GBC_0de955b28fbb447ca34db1cdab294e0f"/>
              <w:id w:val="761032774"/>
              <w:lock w:val="sdtLocked"/>
            </w:sdtPr>
            <w:sdtEndPr/>
            <w:sdtContent>
              <w:r>
                <w:rPr>
                  <w:rFonts w:ascii="Times New Roman" w:hAnsi="Times New Roman"/>
                  <w:color w:val="000000" w:themeColor="text1"/>
                </w:rPr>
                <w:t>138610.SH</w:t>
              </w:r>
            </w:sdtContent>
          </w:sdt>
        </w:p>
        <w:p w14:paraId="25841D2A" w14:textId="77777777" w:rsidR="00D852CC" w:rsidRDefault="0065368E">
          <w:pPr>
            <w:rPr>
              <w:color w:val="000000" w:themeColor="text1"/>
            </w:rPr>
          </w:pPr>
          <w:r>
            <w:rPr>
              <w:rFonts w:hint="eastAsia"/>
              <w:color w:val="000000" w:themeColor="text1"/>
            </w:rPr>
            <w:t>债券简称：</w:t>
          </w:r>
          <w:sdt>
            <w:sdtPr>
              <w:rPr>
                <w:rFonts w:hint="eastAsia"/>
                <w:color w:val="000000" w:themeColor="text1"/>
              </w:rPr>
              <w:alias w:val="债券简称"/>
              <w:tag w:val="_GBC_77d1796f299a4eb6addf7ff4f1f7d01c"/>
              <w:id w:val="2106373855"/>
              <w:lock w:val="sdtLocked"/>
            </w:sdtPr>
            <w:sdtEndPr/>
            <w:sdtContent>
              <w:r>
                <w:rPr>
                  <w:rFonts w:ascii="Times New Roman" w:hAnsi="Times New Roman"/>
                  <w:color w:val="000000" w:themeColor="text1"/>
                </w:rPr>
                <w:t>22</w:t>
              </w:r>
              <w:r>
                <w:rPr>
                  <w:rFonts w:ascii="Times New Roman" w:hAnsi="Times New Roman"/>
                  <w:color w:val="000000" w:themeColor="text1"/>
                </w:rPr>
                <w:t>财金</w:t>
              </w:r>
              <w:r>
                <w:rPr>
                  <w:rFonts w:ascii="Times New Roman" w:hAnsi="Times New Roman"/>
                  <w:color w:val="000000" w:themeColor="text1"/>
                </w:rPr>
                <w:t>01</w:t>
              </w:r>
            </w:sdtContent>
          </w:sdt>
        </w:p>
        <w:p w14:paraId="585FAA46" w14:textId="77777777" w:rsidR="00D852CC" w:rsidRDefault="0065368E">
          <w:pPr>
            <w:rPr>
              <w:color w:val="000000" w:themeColor="text1"/>
            </w:rPr>
          </w:pPr>
          <w:r>
            <w:rPr>
              <w:rFonts w:hint="eastAsia"/>
              <w:color w:val="000000" w:themeColor="text1"/>
            </w:rPr>
            <w:t>债券约定的选择权条款名称：</w:t>
          </w:r>
        </w:p>
        <w:sdt>
          <w:sdtPr>
            <w:rPr>
              <w:rFonts w:hint="eastAsia"/>
              <w:color w:val="000000" w:themeColor="text1"/>
            </w:rPr>
            <w:alias w:val="债券条款类型"/>
            <w:tag w:val="_GBC_4e038a62f94a4995b1aaa9c0a49a6ceb"/>
            <w:id w:val="-576213882"/>
            <w:lock w:val="sdtLocked"/>
          </w:sdtPr>
          <w:sdtEndPr/>
          <w:sdtContent>
            <w:p w14:paraId="69142D59" w14:textId="77777777" w:rsidR="00D852CC" w:rsidRDefault="0065368E">
              <w:pPr>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√调整票面利率选择权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√回售选择权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□发行人赎回选择权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□可交换债券选择权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□其他选择权 </w:instrText>
              </w:r>
              <w:r>
                <w:rPr>
                  <w:rFonts w:ascii="宋体" w:hAnsi="宋体"/>
                  <w:color w:val="000000" w:themeColor="text1"/>
                </w:rPr>
                <w:fldChar w:fldCharType="end"/>
              </w:r>
            </w:p>
          </w:sdtContent>
        </w:sdt>
        <w:p w14:paraId="461C9B14" w14:textId="77777777" w:rsidR="00D852CC" w:rsidRDefault="00FC569B">
          <w:pPr>
            <w:rPr>
              <w:color w:val="000000" w:themeColor="text1"/>
            </w:rPr>
          </w:pPr>
        </w:p>
      </w:sdtContent>
    </w:sdt>
    <w:sdt>
      <w:sdtPr>
        <w:rPr>
          <w:color w:val="000000" w:themeColor="text1"/>
        </w:rPr>
        <w:alias w:val="模块:选择权条款的触发和执行"/>
        <w:tag w:val="_SEC_a39b03c3232a486282c6dd65b862ca7d"/>
        <w:id w:val="1568765391"/>
        <w:lock w:val="sdtLocked"/>
        <w:placeholder>
          <w:docPart w:val="DefaultPlaceholder_-1854013440"/>
        </w:placeholder>
      </w:sdtPr>
      <w:sdtEndPr/>
      <w:sdtContent>
        <w:p w14:paraId="52762FBF" w14:textId="77777777" w:rsidR="00D852CC" w:rsidRDefault="0065368E">
          <w:pPr>
            <w:rPr>
              <w:rFonts w:ascii="Times New Roman" w:hAnsi="Times New Roman"/>
              <w:color w:val="000000" w:themeColor="text1"/>
            </w:rPr>
          </w:pPr>
          <w:r>
            <w:rPr>
              <w:rFonts w:hint="eastAsia"/>
              <w:color w:val="000000" w:themeColor="text1"/>
            </w:rPr>
            <w:t>债券代码：</w:t>
          </w:r>
          <w:sdt>
            <w:sdtPr>
              <w:rPr>
                <w:rFonts w:hint="eastAsia"/>
                <w:color w:val="000000" w:themeColor="text1"/>
              </w:rPr>
              <w:alias w:val="债券代码"/>
              <w:tag w:val="_GBC_0de955b28fbb447ca34db1cdab294e0f"/>
              <w:id w:val="-247651976"/>
              <w:lock w:val="sdtLocked"/>
              <w:placeholder>
                <w:docPart w:val="424FF2914AC2445CA0779268FEC2A1E9"/>
              </w:placeholder>
            </w:sdtPr>
            <w:sdtEndPr>
              <w:rPr>
                <w:rFonts w:ascii="Times New Roman" w:hAnsi="Times New Roman"/>
              </w:rPr>
            </w:sdtEndPr>
            <w:sdtContent>
              <w:r>
                <w:rPr>
                  <w:rFonts w:ascii="Times New Roman" w:hAnsi="Times New Roman"/>
                  <w:color w:val="000000" w:themeColor="text1"/>
                </w:rPr>
                <w:t>138839.SH</w:t>
              </w:r>
            </w:sdtContent>
          </w:sdt>
        </w:p>
        <w:p w14:paraId="1B12984B" w14:textId="77777777" w:rsidR="00D852CC" w:rsidRDefault="0065368E">
          <w:pPr>
            <w:rPr>
              <w:rFonts w:ascii="Times New Roman" w:hAnsi="Times New Roman"/>
              <w:color w:val="000000" w:themeColor="text1"/>
            </w:rPr>
          </w:pPr>
          <w:r>
            <w:rPr>
              <w:rFonts w:ascii="Times New Roman" w:hAnsi="Times New Roman" w:hint="eastAsia"/>
              <w:color w:val="000000" w:themeColor="text1"/>
            </w:rPr>
            <w:t>债券简称：</w:t>
          </w:r>
          <w:sdt>
            <w:sdtPr>
              <w:rPr>
                <w:rFonts w:ascii="Times New Roman" w:hAnsi="Times New Roman" w:hint="eastAsia"/>
                <w:color w:val="000000" w:themeColor="text1"/>
              </w:rPr>
              <w:alias w:val="债券简称"/>
              <w:tag w:val="_GBC_77d1796f299a4eb6addf7ff4f1f7d01c"/>
              <w:id w:val="1158576553"/>
              <w:lock w:val="sdtLocked"/>
              <w:placeholder>
                <w:docPart w:val="424FF2914AC2445CA0779268FEC2A1E9"/>
              </w:placeholder>
            </w:sdtPr>
            <w:sdtEndPr/>
            <w:sdtContent>
              <w:r>
                <w:rPr>
                  <w:rFonts w:ascii="Times New Roman" w:hAnsi="Times New Roman"/>
                  <w:color w:val="000000" w:themeColor="text1"/>
                </w:rPr>
                <w:t>23</w:t>
              </w:r>
              <w:r>
                <w:rPr>
                  <w:rFonts w:ascii="Times New Roman" w:hAnsi="Times New Roman" w:hint="eastAsia"/>
                  <w:color w:val="000000" w:themeColor="text1"/>
                </w:rPr>
                <w:t>财金</w:t>
              </w:r>
              <w:r>
                <w:rPr>
                  <w:rFonts w:ascii="Times New Roman" w:hAnsi="Times New Roman"/>
                  <w:color w:val="000000" w:themeColor="text1"/>
                </w:rPr>
                <w:t>01</w:t>
              </w:r>
            </w:sdtContent>
          </w:sdt>
        </w:p>
        <w:p w14:paraId="336929EC" w14:textId="77777777" w:rsidR="00D852CC" w:rsidRDefault="0065368E">
          <w:pPr>
            <w:rPr>
              <w:color w:val="000000" w:themeColor="text1"/>
            </w:rPr>
          </w:pPr>
          <w:r>
            <w:rPr>
              <w:rFonts w:hint="eastAsia"/>
              <w:color w:val="000000" w:themeColor="text1"/>
            </w:rPr>
            <w:t>债券约定的选择权条款名称：</w:t>
          </w:r>
        </w:p>
        <w:sdt>
          <w:sdtPr>
            <w:rPr>
              <w:rFonts w:hint="eastAsia"/>
              <w:color w:val="000000" w:themeColor="text1"/>
            </w:rPr>
            <w:alias w:val="债券条款类型"/>
            <w:tag w:val="_GBC_4e038a62f94a4995b1aaa9c0a49a6ceb"/>
            <w:id w:val="-1540434009"/>
            <w:lock w:val="sdtLocked"/>
            <w:placeholder>
              <w:docPart w:val="424FF2914AC2445CA0779268FEC2A1E9"/>
            </w:placeholder>
          </w:sdtPr>
          <w:sdtEndPr/>
          <w:sdtContent>
            <w:p w14:paraId="647A10CF" w14:textId="77777777" w:rsidR="00D852CC" w:rsidRDefault="0065368E">
              <w:pPr>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√调整票面利率选择权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√回售选择权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□发行人赎回选择权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□可交换债券选择权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□其他选择权 </w:instrText>
              </w:r>
              <w:r>
                <w:rPr>
                  <w:rFonts w:ascii="宋体" w:hAnsi="宋体"/>
                  <w:color w:val="000000" w:themeColor="text1"/>
                </w:rPr>
                <w:fldChar w:fldCharType="end"/>
              </w:r>
            </w:p>
          </w:sdtContent>
        </w:sdt>
        <w:p w14:paraId="39E3B961" w14:textId="77777777" w:rsidR="00D852CC" w:rsidRDefault="00FC569B">
          <w:pPr>
            <w:rPr>
              <w:color w:val="000000" w:themeColor="text1"/>
            </w:rPr>
          </w:pPr>
        </w:p>
      </w:sdtContent>
    </w:sdt>
    <w:sdt>
      <w:sdtPr>
        <w:rPr>
          <w:rFonts w:hint="eastAsia"/>
          <w:color w:val="000000" w:themeColor="text1"/>
        </w:rPr>
        <w:alias w:val="模块:选择权条款的触发和执行情况："/>
        <w:tag w:val="_SEC_2900783149e647e3ba2a2599cc78e7d6"/>
        <w:id w:val="43874439"/>
        <w:lock w:val="sdtLocked"/>
        <w:placeholder>
          <w:docPart w:val="GBC22222222222222222222222222222"/>
        </w:placeholder>
      </w:sdtPr>
      <w:sdtEndPr>
        <w:rPr>
          <w:rFonts w:hint="default"/>
        </w:rPr>
      </w:sdtEndPr>
      <w:sdtContent>
        <w:p w14:paraId="704B9274" w14:textId="77777777" w:rsidR="00D852CC" w:rsidRDefault="0065368E">
          <w:pPr>
            <w:rPr>
              <w:color w:val="000000" w:themeColor="text1"/>
            </w:rPr>
          </w:pPr>
          <w:r>
            <w:rPr>
              <w:rFonts w:hint="eastAsia"/>
              <w:color w:val="000000" w:themeColor="text1"/>
            </w:rPr>
            <w:t>选择权条款的触发和执行情况：</w:t>
          </w:r>
        </w:p>
        <w:sdt>
          <w:sdtPr>
            <w:rPr>
              <w:color w:val="000000" w:themeColor="text1"/>
            </w:rPr>
            <w:alias w:val="是否：选择权条款的触发和执行情况[双击切换]"/>
            <w:tag w:val="_GBC_2cbc6bcbadf84f27ba2214a88cbf5a79"/>
            <w:id w:val="979493871"/>
            <w:lock w:val="sdtLocked"/>
            <w:placeholder>
              <w:docPart w:val="GBC22222222222222222222222222222"/>
            </w:placeholder>
          </w:sdtPr>
          <w:sdtEndPr/>
          <w:sdtContent>
            <w:p w14:paraId="1E3E72A4" w14:textId="77777777" w:rsidR="00D852CC" w:rsidRDefault="0065368E">
              <w:pPr>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sdtContent>
    </w:sdt>
    <w:sdt>
      <w:sdtPr>
        <w:rPr>
          <w:rFonts w:hint="eastAsia"/>
          <w:color w:val="000000" w:themeColor="text1"/>
        </w:rPr>
        <w:alias w:val="模块:条款的具体约定内容、触发执行的具体情况、对投资者权益的影响等..."/>
        <w:tag w:val="_SEC_28a43cd21ae8445184083ae0dcfc895b"/>
        <w:id w:val="1865170946"/>
        <w:lock w:val="sdtLocked"/>
        <w:placeholder>
          <w:docPart w:val="GBC22222222222222222222222222222"/>
        </w:placeholder>
      </w:sdtPr>
      <w:sdtEndPr>
        <w:rPr>
          <w:rFonts w:ascii="Times New Roman" w:eastAsiaTheme="majorEastAsia" w:hAnsi="Times New Roman" w:hint="default"/>
        </w:rPr>
      </w:sdtEndPr>
      <w:sdtContent>
        <w:p w14:paraId="5CC0B2DA" w14:textId="77777777" w:rsidR="00D852CC" w:rsidRDefault="0065368E">
          <w:pPr>
            <w:rPr>
              <w:color w:val="000000" w:themeColor="text1"/>
            </w:rPr>
          </w:pPr>
          <w:r>
            <w:rPr>
              <w:rFonts w:hint="eastAsia"/>
              <w:color w:val="000000" w:themeColor="text1"/>
            </w:rPr>
            <w:t>条款的具体约定内容、触发执行的具体情况、对投资者权益的影响等</w:t>
          </w:r>
        </w:p>
        <w:sdt>
          <w:sdtPr>
            <w:rPr>
              <w:rFonts w:hint="eastAsia"/>
              <w:color w:val="000000" w:themeColor="text1"/>
            </w:rPr>
            <w:alias w:val="债券选择权条款的执行情况"/>
            <w:tag w:val="_GBC_1cb1068ee7064466a3051fe44a6f3585"/>
            <w:id w:val="1162507901"/>
            <w:lock w:val="sdtLocked"/>
            <w:placeholder>
              <w:docPart w:val="GBC22222222222222222222222222222"/>
            </w:placeholder>
          </w:sdtPr>
          <w:sdtEndPr>
            <w:rPr>
              <w:rFonts w:ascii="Times New Roman" w:eastAsiaTheme="majorEastAsia" w:hAnsi="Times New Roman" w:hint="default"/>
            </w:rPr>
          </w:sdtEndPr>
          <w:sdtContent>
            <w:p w14:paraId="679A34A7" w14:textId="77777777" w:rsidR="00D852CC" w:rsidRDefault="0065368E">
              <w:pPr>
                <w:spacing w:line="360" w:lineRule="auto"/>
                <w:rPr>
                  <w:rFonts w:ascii="Times New Roman" w:eastAsiaTheme="majorEastAsia" w:hAnsi="Times New Roman"/>
                  <w:color w:val="000000" w:themeColor="text1"/>
                </w:rPr>
              </w:pPr>
              <w:r>
                <w:rPr>
                  <w:rFonts w:ascii="Times New Roman" w:eastAsiaTheme="majorEastAsia" w:hAnsi="Times New Roman" w:hint="eastAsia"/>
                  <w:color w:val="000000" w:themeColor="text1"/>
                </w:rPr>
                <w:t>发行人于</w:t>
              </w:r>
              <w:r>
                <w:rPr>
                  <w:rFonts w:ascii="Times New Roman" w:eastAsiaTheme="majorEastAsia" w:hAnsi="Times New Roman" w:hint="eastAsia"/>
                  <w:color w:val="000000" w:themeColor="text1"/>
                </w:rPr>
                <w:t>2</w:t>
              </w:r>
              <w:r>
                <w:rPr>
                  <w:rFonts w:ascii="Times New Roman" w:eastAsiaTheme="majorEastAsia" w:hAnsi="Times New Roman"/>
                  <w:color w:val="000000" w:themeColor="text1"/>
                </w:rPr>
                <w:t>022</w:t>
              </w:r>
              <w:r>
                <w:rPr>
                  <w:rFonts w:ascii="Times New Roman" w:eastAsiaTheme="majorEastAsia" w:hAnsi="Times New Roman" w:hint="eastAsia"/>
                  <w:color w:val="000000" w:themeColor="text1"/>
                </w:rPr>
                <w:t>年</w:t>
              </w:r>
              <w:r>
                <w:rPr>
                  <w:rFonts w:ascii="Times New Roman" w:eastAsiaTheme="majorEastAsia" w:hAnsi="Times New Roman" w:hint="eastAsia"/>
                  <w:color w:val="000000" w:themeColor="text1"/>
                </w:rPr>
                <w:t>9</w:t>
              </w:r>
              <w:r>
                <w:rPr>
                  <w:rFonts w:ascii="Times New Roman" w:eastAsiaTheme="majorEastAsia" w:hAnsi="Times New Roman" w:hint="eastAsia"/>
                  <w:color w:val="000000" w:themeColor="text1"/>
                </w:rPr>
                <w:t>月</w:t>
              </w:r>
              <w:r>
                <w:rPr>
                  <w:rFonts w:ascii="Times New Roman" w:eastAsiaTheme="majorEastAsia" w:hAnsi="Times New Roman" w:hint="eastAsia"/>
                  <w:color w:val="000000" w:themeColor="text1"/>
                </w:rPr>
                <w:t>6</w:t>
              </w:r>
              <w:r>
                <w:rPr>
                  <w:rFonts w:ascii="Times New Roman" w:eastAsiaTheme="majorEastAsia" w:hAnsi="Times New Roman" w:hint="eastAsia"/>
                  <w:color w:val="000000" w:themeColor="text1"/>
                </w:rPr>
                <w:t>日发布《山东省财金投资集团有限公司</w:t>
              </w:r>
              <w:r>
                <w:rPr>
                  <w:rFonts w:ascii="Times New Roman" w:eastAsiaTheme="majorEastAsia" w:hAnsi="Times New Roman" w:hint="eastAsia"/>
                  <w:color w:val="000000" w:themeColor="text1"/>
                </w:rPr>
                <w:t>2019</w:t>
              </w:r>
              <w:r>
                <w:rPr>
                  <w:rFonts w:ascii="Times New Roman" w:eastAsiaTheme="majorEastAsia" w:hAnsi="Times New Roman" w:hint="eastAsia"/>
                  <w:color w:val="000000" w:themeColor="text1"/>
                </w:rPr>
                <w:t>年公开发行公司债券（第二期）（面向合格投资者）</w:t>
              </w:r>
              <w:r>
                <w:rPr>
                  <w:rFonts w:ascii="Times New Roman" w:eastAsiaTheme="majorEastAsia" w:hAnsi="Times New Roman" w:hint="eastAsia"/>
                  <w:color w:val="000000" w:themeColor="text1"/>
                </w:rPr>
                <w:t>2022</w:t>
              </w:r>
              <w:r>
                <w:rPr>
                  <w:rFonts w:ascii="Times New Roman" w:eastAsiaTheme="majorEastAsia" w:hAnsi="Times New Roman" w:hint="eastAsia"/>
                  <w:color w:val="000000" w:themeColor="text1"/>
                </w:rPr>
                <w:t>年回售实施公告》，</w:t>
              </w:r>
              <w:r>
                <w:rPr>
                  <w:rFonts w:ascii="Times New Roman" w:eastAsiaTheme="majorEastAsia" w:hAnsi="Times New Roman" w:hint="eastAsia"/>
                  <w:color w:val="000000" w:themeColor="text1"/>
                </w:rPr>
                <w:t>1</w:t>
              </w:r>
              <w:r>
                <w:rPr>
                  <w:rFonts w:ascii="Times New Roman" w:eastAsiaTheme="majorEastAsia" w:hAnsi="Times New Roman"/>
                  <w:color w:val="000000" w:themeColor="text1"/>
                </w:rPr>
                <w:t>9</w:t>
              </w:r>
              <w:r>
                <w:rPr>
                  <w:rFonts w:ascii="Times New Roman" w:eastAsiaTheme="majorEastAsia" w:hAnsi="Times New Roman" w:hint="eastAsia"/>
                  <w:color w:val="000000" w:themeColor="text1"/>
                </w:rPr>
                <w:t>财金</w:t>
              </w:r>
              <w:r>
                <w:rPr>
                  <w:rFonts w:ascii="Times New Roman" w:eastAsiaTheme="majorEastAsia" w:hAnsi="Times New Roman" w:hint="eastAsia"/>
                  <w:color w:val="000000" w:themeColor="text1"/>
                </w:rPr>
                <w:t>0</w:t>
              </w:r>
              <w:r>
                <w:rPr>
                  <w:rFonts w:ascii="Times New Roman" w:eastAsiaTheme="majorEastAsia" w:hAnsi="Times New Roman"/>
                  <w:color w:val="000000" w:themeColor="text1"/>
                </w:rPr>
                <w:t>2</w:t>
              </w:r>
              <w:r>
                <w:rPr>
                  <w:rFonts w:ascii="Times New Roman" w:eastAsiaTheme="majorEastAsia" w:hAnsi="Times New Roman" w:hint="eastAsia"/>
                  <w:color w:val="000000" w:themeColor="text1"/>
                </w:rPr>
                <w:t>的回售登记期为</w:t>
              </w:r>
              <w:r>
                <w:rPr>
                  <w:rFonts w:ascii="Times New Roman" w:eastAsiaTheme="majorEastAsia" w:hAnsi="Times New Roman" w:hint="eastAsia"/>
                  <w:color w:val="000000" w:themeColor="text1"/>
                </w:rPr>
                <w:t>2022</w:t>
              </w:r>
              <w:r>
                <w:rPr>
                  <w:rFonts w:ascii="Times New Roman" w:eastAsiaTheme="majorEastAsia" w:hAnsi="Times New Roman" w:hint="eastAsia"/>
                  <w:color w:val="000000" w:themeColor="text1"/>
                </w:rPr>
                <w:t>年</w:t>
              </w:r>
              <w:r>
                <w:rPr>
                  <w:rFonts w:ascii="Times New Roman" w:eastAsiaTheme="majorEastAsia" w:hAnsi="Times New Roman" w:hint="eastAsia"/>
                  <w:color w:val="000000" w:themeColor="text1"/>
                </w:rPr>
                <w:lastRenderedPageBreak/>
                <w:t>9</w:t>
              </w:r>
              <w:r>
                <w:rPr>
                  <w:rFonts w:ascii="Times New Roman" w:eastAsiaTheme="majorEastAsia" w:hAnsi="Times New Roman" w:hint="eastAsia"/>
                  <w:color w:val="000000" w:themeColor="text1"/>
                </w:rPr>
                <w:t>月</w:t>
              </w:r>
              <w:r>
                <w:rPr>
                  <w:rFonts w:ascii="Times New Roman" w:eastAsiaTheme="majorEastAsia" w:hAnsi="Times New Roman" w:hint="eastAsia"/>
                  <w:color w:val="000000" w:themeColor="text1"/>
                </w:rPr>
                <w:t>9</w:t>
              </w:r>
              <w:r>
                <w:rPr>
                  <w:rFonts w:ascii="Times New Roman" w:eastAsiaTheme="majorEastAsia" w:hAnsi="Times New Roman" w:hint="eastAsia"/>
                  <w:color w:val="000000" w:themeColor="text1"/>
                </w:rPr>
                <w:t>日至</w:t>
              </w:r>
              <w:r>
                <w:rPr>
                  <w:rFonts w:ascii="Times New Roman" w:eastAsiaTheme="majorEastAsia" w:hAnsi="Times New Roman" w:hint="eastAsia"/>
                  <w:color w:val="000000" w:themeColor="text1"/>
                </w:rPr>
                <w:t>2022</w:t>
              </w:r>
              <w:r>
                <w:rPr>
                  <w:rFonts w:ascii="Times New Roman" w:eastAsiaTheme="majorEastAsia" w:hAnsi="Times New Roman" w:hint="eastAsia"/>
                  <w:color w:val="000000" w:themeColor="text1"/>
                </w:rPr>
                <w:t>年</w:t>
              </w:r>
              <w:r>
                <w:rPr>
                  <w:rFonts w:ascii="Times New Roman" w:eastAsiaTheme="majorEastAsia" w:hAnsi="Times New Roman" w:hint="eastAsia"/>
                  <w:color w:val="000000" w:themeColor="text1"/>
                </w:rPr>
                <w:t>9</w:t>
              </w:r>
              <w:r>
                <w:rPr>
                  <w:rFonts w:ascii="Times New Roman" w:eastAsiaTheme="majorEastAsia" w:hAnsi="Times New Roman" w:hint="eastAsia"/>
                  <w:color w:val="000000" w:themeColor="text1"/>
                </w:rPr>
                <w:t>月</w:t>
              </w:r>
              <w:r>
                <w:rPr>
                  <w:rFonts w:ascii="Times New Roman" w:eastAsiaTheme="majorEastAsia" w:hAnsi="Times New Roman" w:hint="eastAsia"/>
                  <w:color w:val="000000" w:themeColor="text1"/>
                </w:rPr>
                <w:t>14</w:t>
              </w:r>
              <w:r>
                <w:rPr>
                  <w:rFonts w:ascii="Times New Roman" w:eastAsiaTheme="majorEastAsia" w:hAnsi="Times New Roman" w:hint="eastAsia"/>
                  <w:color w:val="000000" w:themeColor="text1"/>
                </w:rPr>
                <w:t>日；发行人于</w:t>
              </w:r>
              <w:r>
                <w:rPr>
                  <w:rFonts w:ascii="Times New Roman" w:eastAsiaTheme="majorEastAsia" w:hAnsi="Times New Roman" w:hint="eastAsia"/>
                  <w:color w:val="000000" w:themeColor="text1"/>
                </w:rPr>
                <w:t>2</w:t>
              </w:r>
              <w:r>
                <w:rPr>
                  <w:rFonts w:ascii="Times New Roman" w:eastAsiaTheme="majorEastAsia" w:hAnsi="Times New Roman"/>
                  <w:color w:val="000000" w:themeColor="text1"/>
                </w:rPr>
                <w:t>022</w:t>
              </w:r>
              <w:r>
                <w:rPr>
                  <w:rFonts w:ascii="Times New Roman" w:eastAsiaTheme="majorEastAsia" w:hAnsi="Times New Roman" w:hint="eastAsia"/>
                  <w:color w:val="000000" w:themeColor="text1"/>
                </w:rPr>
                <w:t>年</w:t>
              </w:r>
              <w:r>
                <w:rPr>
                  <w:rFonts w:ascii="Times New Roman" w:eastAsiaTheme="majorEastAsia" w:hAnsi="Times New Roman" w:hint="eastAsia"/>
                  <w:color w:val="000000" w:themeColor="text1"/>
                </w:rPr>
                <w:t>9</w:t>
              </w:r>
              <w:r>
                <w:rPr>
                  <w:rFonts w:ascii="Times New Roman" w:eastAsiaTheme="majorEastAsia" w:hAnsi="Times New Roman" w:hint="eastAsia"/>
                  <w:color w:val="000000" w:themeColor="text1"/>
                </w:rPr>
                <w:t>月</w:t>
              </w:r>
              <w:r>
                <w:rPr>
                  <w:rFonts w:ascii="Times New Roman" w:eastAsiaTheme="majorEastAsia" w:hAnsi="Times New Roman" w:hint="eastAsia"/>
                  <w:color w:val="000000" w:themeColor="text1"/>
                </w:rPr>
                <w:t>8</w:t>
              </w:r>
              <w:r>
                <w:rPr>
                  <w:rFonts w:ascii="Times New Roman" w:eastAsiaTheme="majorEastAsia" w:hAnsi="Times New Roman" w:hint="eastAsia"/>
                  <w:color w:val="000000" w:themeColor="text1"/>
                </w:rPr>
                <w:t>日发布《山东省财金投资集团有限公司</w:t>
              </w:r>
              <w:r>
                <w:rPr>
                  <w:rFonts w:ascii="Times New Roman" w:eastAsiaTheme="majorEastAsia" w:hAnsi="Times New Roman" w:hint="eastAsia"/>
                  <w:color w:val="000000" w:themeColor="text1"/>
                </w:rPr>
                <w:t>2019</w:t>
              </w:r>
              <w:r>
                <w:rPr>
                  <w:rFonts w:ascii="Times New Roman" w:eastAsiaTheme="majorEastAsia" w:hAnsi="Times New Roman" w:hint="eastAsia"/>
                  <w:color w:val="000000" w:themeColor="text1"/>
                </w:rPr>
                <w:t>年公开发行公司债券（第二期）（面向合格投资者）</w:t>
              </w:r>
              <w:r>
                <w:rPr>
                  <w:rFonts w:ascii="Times New Roman" w:eastAsiaTheme="majorEastAsia" w:hAnsi="Times New Roman" w:hint="eastAsia"/>
                  <w:color w:val="000000" w:themeColor="text1"/>
                </w:rPr>
                <w:t>2022</w:t>
              </w:r>
              <w:r>
                <w:rPr>
                  <w:rFonts w:ascii="Times New Roman" w:eastAsiaTheme="majorEastAsia" w:hAnsi="Times New Roman" w:hint="eastAsia"/>
                  <w:color w:val="000000" w:themeColor="text1"/>
                </w:rPr>
                <w:t>年票面利率调整公告》，决定将下调</w:t>
              </w:r>
              <w:r>
                <w:rPr>
                  <w:rFonts w:ascii="Times New Roman" w:eastAsiaTheme="majorEastAsia" w:hAnsi="Times New Roman" w:hint="eastAsia"/>
                  <w:color w:val="000000" w:themeColor="text1"/>
                </w:rPr>
                <w:t>1</w:t>
              </w:r>
              <w:r>
                <w:rPr>
                  <w:rFonts w:ascii="Times New Roman" w:eastAsiaTheme="majorEastAsia" w:hAnsi="Times New Roman"/>
                  <w:color w:val="000000" w:themeColor="text1"/>
                </w:rPr>
                <w:t>9</w:t>
              </w:r>
              <w:r>
                <w:rPr>
                  <w:rFonts w:ascii="Times New Roman" w:eastAsiaTheme="majorEastAsia" w:hAnsi="Times New Roman" w:hint="eastAsia"/>
                  <w:color w:val="000000" w:themeColor="text1"/>
                </w:rPr>
                <w:t>财金</w:t>
              </w:r>
              <w:r>
                <w:rPr>
                  <w:rFonts w:ascii="Times New Roman" w:eastAsiaTheme="majorEastAsia" w:hAnsi="Times New Roman" w:hint="eastAsia"/>
                  <w:color w:val="000000" w:themeColor="text1"/>
                </w:rPr>
                <w:t>0</w:t>
              </w:r>
              <w:r>
                <w:rPr>
                  <w:rFonts w:ascii="Times New Roman" w:eastAsiaTheme="majorEastAsia" w:hAnsi="Times New Roman"/>
                  <w:color w:val="000000" w:themeColor="text1"/>
                </w:rPr>
                <w:t>2</w:t>
              </w:r>
              <w:r>
                <w:rPr>
                  <w:rFonts w:ascii="Times New Roman" w:eastAsiaTheme="majorEastAsia" w:hAnsi="Times New Roman" w:hint="eastAsia"/>
                  <w:color w:val="000000" w:themeColor="text1"/>
                </w:rPr>
                <w:t>在存续期后</w:t>
              </w:r>
              <w:r>
                <w:rPr>
                  <w:rFonts w:ascii="Times New Roman" w:eastAsiaTheme="majorEastAsia" w:hAnsi="Times New Roman" w:hint="eastAsia"/>
                  <w:color w:val="000000" w:themeColor="text1"/>
                </w:rPr>
                <w:t>2</w:t>
              </w:r>
              <w:r>
                <w:rPr>
                  <w:rFonts w:ascii="Times New Roman" w:eastAsiaTheme="majorEastAsia" w:hAnsi="Times New Roman" w:hint="eastAsia"/>
                  <w:color w:val="000000" w:themeColor="text1"/>
                </w:rPr>
                <w:t>个计息年度的票面利率</w:t>
              </w:r>
              <w:r>
                <w:rPr>
                  <w:rFonts w:ascii="Times New Roman" w:eastAsiaTheme="majorEastAsia" w:hAnsi="Times New Roman" w:hint="eastAsia"/>
                  <w:color w:val="000000" w:themeColor="text1"/>
                </w:rPr>
                <w:t>4</w:t>
              </w:r>
              <w:r>
                <w:rPr>
                  <w:rFonts w:ascii="Times New Roman" w:eastAsiaTheme="majorEastAsia" w:hAnsi="Times New Roman"/>
                  <w:color w:val="000000" w:themeColor="text1"/>
                </w:rPr>
                <w:t>9</w:t>
              </w:r>
              <w:r>
                <w:rPr>
                  <w:rFonts w:ascii="Times New Roman" w:eastAsiaTheme="majorEastAsia" w:hAnsi="Times New Roman" w:hint="eastAsia"/>
                  <w:color w:val="000000" w:themeColor="text1"/>
                </w:rPr>
                <w:t>个基点，即</w:t>
              </w:r>
              <w:r>
                <w:rPr>
                  <w:rFonts w:ascii="Times New Roman" w:eastAsiaTheme="majorEastAsia" w:hAnsi="Times New Roman" w:hint="eastAsia"/>
                  <w:color w:val="000000" w:themeColor="text1"/>
                </w:rPr>
                <w:t>2</w:t>
              </w:r>
              <w:r>
                <w:rPr>
                  <w:rFonts w:ascii="Times New Roman" w:eastAsiaTheme="majorEastAsia" w:hAnsi="Times New Roman"/>
                  <w:color w:val="000000" w:themeColor="text1"/>
                </w:rPr>
                <w:t>022</w:t>
              </w:r>
              <w:r>
                <w:rPr>
                  <w:rFonts w:ascii="Times New Roman" w:eastAsiaTheme="majorEastAsia" w:hAnsi="Times New Roman" w:hint="eastAsia"/>
                  <w:color w:val="000000" w:themeColor="text1"/>
                </w:rPr>
                <w:t>年</w:t>
              </w:r>
              <w:r>
                <w:rPr>
                  <w:rFonts w:ascii="Times New Roman" w:eastAsiaTheme="majorEastAsia" w:hAnsi="Times New Roman" w:hint="eastAsia"/>
                  <w:color w:val="000000" w:themeColor="text1"/>
                </w:rPr>
                <w:t>1</w:t>
              </w:r>
              <w:r>
                <w:rPr>
                  <w:rFonts w:ascii="Times New Roman" w:eastAsiaTheme="majorEastAsia" w:hAnsi="Times New Roman"/>
                  <w:color w:val="000000" w:themeColor="text1"/>
                </w:rPr>
                <w:t>1</w:t>
              </w:r>
              <w:r>
                <w:rPr>
                  <w:rFonts w:ascii="Times New Roman" w:eastAsiaTheme="majorEastAsia" w:hAnsi="Times New Roman" w:hint="eastAsia"/>
                  <w:color w:val="000000" w:themeColor="text1"/>
                </w:rPr>
                <w:t>月</w:t>
              </w:r>
              <w:r>
                <w:rPr>
                  <w:rFonts w:ascii="Times New Roman" w:eastAsiaTheme="majorEastAsia" w:hAnsi="Times New Roman" w:hint="eastAsia"/>
                  <w:color w:val="000000" w:themeColor="text1"/>
                </w:rPr>
                <w:t>5</w:t>
              </w:r>
              <w:r>
                <w:rPr>
                  <w:rFonts w:ascii="Times New Roman" w:eastAsiaTheme="majorEastAsia" w:hAnsi="Times New Roman" w:hint="eastAsia"/>
                  <w:color w:val="000000" w:themeColor="text1"/>
                </w:rPr>
                <w:t>日至</w:t>
              </w:r>
              <w:r>
                <w:rPr>
                  <w:rFonts w:ascii="Times New Roman" w:eastAsiaTheme="majorEastAsia" w:hAnsi="Times New Roman" w:hint="eastAsia"/>
                  <w:color w:val="000000" w:themeColor="text1"/>
                </w:rPr>
                <w:t>2</w:t>
              </w:r>
              <w:r>
                <w:rPr>
                  <w:rFonts w:ascii="Times New Roman" w:eastAsiaTheme="majorEastAsia" w:hAnsi="Times New Roman"/>
                  <w:color w:val="000000" w:themeColor="text1"/>
                </w:rPr>
                <w:t>024</w:t>
              </w:r>
              <w:r>
                <w:rPr>
                  <w:rFonts w:ascii="Times New Roman" w:eastAsiaTheme="majorEastAsia" w:hAnsi="Times New Roman" w:hint="eastAsia"/>
                  <w:color w:val="000000" w:themeColor="text1"/>
                </w:rPr>
                <w:t>年</w:t>
              </w:r>
              <w:r>
                <w:rPr>
                  <w:rFonts w:ascii="Times New Roman" w:eastAsiaTheme="majorEastAsia" w:hAnsi="Times New Roman" w:hint="eastAsia"/>
                  <w:color w:val="000000" w:themeColor="text1"/>
                </w:rPr>
                <w:t>1</w:t>
              </w:r>
              <w:r>
                <w:rPr>
                  <w:rFonts w:ascii="Times New Roman" w:eastAsiaTheme="majorEastAsia" w:hAnsi="Times New Roman"/>
                  <w:color w:val="000000" w:themeColor="text1"/>
                </w:rPr>
                <w:t>1</w:t>
              </w:r>
              <w:r>
                <w:rPr>
                  <w:rFonts w:ascii="Times New Roman" w:eastAsiaTheme="majorEastAsia" w:hAnsi="Times New Roman" w:hint="eastAsia"/>
                  <w:color w:val="000000" w:themeColor="text1"/>
                </w:rPr>
                <w:t>月</w:t>
              </w:r>
              <w:r>
                <w:rPr>
                  <w:rFonts w:ascii="Times New Roman" w:eastAsiaTheme="majorEastAsia" w:hAnsi="Times New Roman" w:hint="eastAsia"/>
                  <w:color w:val="000000" w:themeColor="text1"/>
                </w:rPr>
                <w:t>4</w:t>
              </w:r>
              <w:r>
                <w:rPr>
                  <w:rFonts w:ascii="Times New Roman" w:eastAsiaTheme="majorEastAsia" w:hAnsi="Times New Roman" w:hint="eastAsia"/>
                  <w:color w:val="000000" w:themeColor="text1"/>
                </w:rPr>
                <w:t>日本期债券的票面利率为</w:t>
              </w:r>
              <w:r>
                <w:rPr>
                  <w:rFonts w:ascii="Times New Roman" w:eastAsiaTheme="majorEastAsia" w:hAnsi="Times New Roman" w:hint="eastAsia"/>
                  <w:color w:val="000000" w:themeColor="text1"/>
                </w:rPr>
                <w:t>3</w:t>
              </w:r>
              <w:r>
                <w:rPr>
                  <w:rFonts w:ascii="Times New Roman" w:eastAsiaTheme="majorEastAsia" w:hAnsi="Times New Roman"/>
                  <w:color w:val="000000" w:themeColor="text1"/>
                </w:rPr>
                <w:t>.00%</w:t>
              </w:r>
              <w:r>
                <w:rPr>
                  <w:rFonts w:ascii="Times New Roman" w:eastAsiaTheme="majorEastAsia" w:hAnsi="Times New Roman" w:hint="eastAsia"/>
                  <w:color w:val="000000" w:themeColor="text1"/>
                </w:rPr>
                <w:t>；</w:t>
              </w:r>
              <w:r>
                <w:rPr>
                  <w:rFonts w:ascii="Times New Roman" w:eastAsiaTheme="majorEastAsia" w:hAnsi="Times New Roman" w:hint="eastAsia"/>
                  <w:color w:val="000000" w:themeColor="text1"/>
                </w:rPr>
                <w:t>2</w:t>
              </w:r>
              <w:r>
                <w:rPr>
                  <w:rFonts w:ascii="Times New Roman" w:eastAsiaTheme="majorEastAsia" w:hAnsi="Times New Roman"/>
                  <w:color w:val="000000" w:themeColor="text1"/>
                </w:rPr>
                <w:t>022</w:t>
              </w:r>
              <w:r>
                <w:rPr>
                  <w:rFonts w:ascii="Times New Roman" w:eastAsiaTheme="majorEastAsia" w:hAnsi="Times New Roman" w:hint="eastAsia"/>
                  <w:color w:val="000000" w:themeColor="text1"/>
                </w:rPr>
                <w:t>年</w:t>
              </w:r>
              <w:r>
                <w:rPr>
                  <w:rFonts w:ascii="Times New Roman" w:eastAsiaTheme="majorEastAsia" w:hAnsi="Times New Roman" w:hint="eastAsia"/>
                  <w:color w:val="000000" w:themeColor="text1"/>
                </w:rPr>
                <w:t>1</w:t>
              </w:r>
              <w:r>
                <w:rPr>
                  <w:rFonts w:ascii="Times New Roman" w:eastAsiaTheme="majorEastAsia" w:hAnsi="Times New Roman"/>
                  <w:color w:val="000000" w:themeColor="text1"/>
                </w:rPr>
                <w:t>0</w:t>
              </w:r>
              <w:r>
                <w:rPr>
                  <w:rFonts w:ascii="Times New Roman" w:eastAsiaTheme="majorEastAsia" w:hAnsi="Times New Roman" w:hint="eastAsia"/>
                  <w:color w:val="000000" w:themeColor="text1"/>
                </w:rPr>
                <w:t>月</w:t>
              </w:r>
              <w:r>
                <w:rPr>
                  <w:rFonts w:ascii="Times New Roman" w:eastAsiaTheme="majorEastAsia" w:hAnsi="Times New Roman" w:hint="eastAsia"/>
                  <w:color w:val="000000" w:themeColor="text1"/>
                </w:rPr>
                <w:t>3</w:t>
              </w:r>
              <w:r>
                <w:rPr>
                  <w:rFonts w:ascii="Times New Roman" w:eastAsiaTheme="majorEastAsia" w:hAnsi="Times New Roman"/>
                  <w:color w:val="000000" w:themeColor="text1"/>
                </w:rPr>
                <w:t>1</w:t>
              </w:r>
              <w:r>
                <w:rPr>
                  <w:rFonts w:ascii="Times New Roman" w:eastAsiaTheme="majorEastAsia" w:hAnsi="Times New Roman" w:hint="eastAsia"/>
                  <w:color w:val="000000" w:themeColor="text1"/>
                </w:rPr>
                <w:t>日，发行人发布《山东省财金投资集团有限公司</w:t>
              </w:r>
              <w:r>
                <w:rPr>
                  <w:rFonts w:ascii="Times New Roman" w:eastAsiaTheme="majorEastAsia" w:hAnsi="Times New Roman" w:hint="eastAsia"/>
                  <w:color w:val="000000" w:themeColor="text1"/>
                </w:rPr>
                <w:t>2019</w:t>
              </w:r>
              <w:r>
                <w:rPr>
                  <w:rFonts w:ascii="Times New Roman" w:eastAsiaTheme="majorEastAsia" w:hAnsi="Times New Roman" w:hint="eastAsia"/>
                  <w:color w:val="000000" w:themeColor="text1"/>
                </w:rPr>
                <w:t>年公开发行公司债券（第二期）（面向合格投资者）</w:t>
              </w:r>
              <w:r>
                <w:rPr>
                  <w:rFonts w:ascii="Times New Roman" w:eastAsiaTheme="majorEastAsia" w:hAnsi="Times New Roman" w:hint="eastAsia"/>
                  <w:color w:val="000000" w:themeColor="text1"/>
                </w:rPr>
                <w:t>2022</w:t>
              </w:r>
              <w:r>
                <w:rPr>
                  <w:rFonts w:ascii="Times New Roman" w:eastAsiaTheme="majorEastAsia" w:hAnsi="Times New Roman" w:hint="eastAsia"/>
                  <w:color w:val="000000" w:themeColor="text1"/>
                </w:rPr>
                <w:t>年债券回售实施结果公告》，</w:t>
              </w:r>
              <w:r>
                <w:rPr>
                  <w:rFonts w:ascii="Times New Roman" w:eastAsiaTheme="majorEastAsia" w:hAnsi="Times New Roman" w:hint="eastAsia"/>
                  <w:color w:val="000000" w:themeColor="text1"/>
                </w:rPr>
                <w:t>1</w:t>
              </w:r>
              <w:r>
                <w:rPr>
                  <w:rFonts w:ascii="Times New Roman" w:eastAsiaTheme="majorEastAsia" w:hAnsi="Times New Roman"/>
                  <w:color w:val="000000" w:themeColor="text1"/>
                </w:rPr>
                <w:t>9</w:t>
              </w:r>
              <w:r>
                <w:rPr>
                  <w:rFonts w:ascii="Times New Roman" w:eastAsiaTheme="majorEastAsia" w:hAnsi="Times New Roman" w:hint="eastAsia"/>
                  <w:color w:val="000000" w:themeColor="text1"/>
                </w:rPr>
                <w:t>财金</w:t>
              </w:r>
              <w:proofErr w:type="gramStart"/>
              <w:r>
                <w:rPr>
                  <w:rFonts w:ascii="Times New Roman" w:eastAsiaTheme="majorEastAsia" w:hAnsi="Times New Roman" w:hint="eastAsia"/>
                  <w:color w:val="000000" w:themeColor="text1"/>
                </w:rPr>
                <w:t>0</w:t>
              </w:r>
              <w:r>
                <w:rPr>
                  <w:rFonts w:ascii="Times New Roman" w:eastAsiaTheme="majorEastAsia" w:hAnsi="Times New Roman"/>
                  <w:color w:val="000000" w:themeColor="text1"/>
                </w:rPr>
                <w:t>2</w:t>
              </w:r>
              <w:r>
                <w:rPr>
                  <w:rFonts w:ascii="Times New Roman" w:eastAsiaTheme="majorEastAsia" w:hAnsi="Times New Roman" w:hint="eastAsia"/>
                  <w:color w:val="000000" w:themeColor="text1"/>
                </w:rPr>
                <w:t>回售总金额</w:t>
              </w:r>
              <w:proofErr w:type="gramEnd"/>
              <w:r>
                <w:rPr>
                  <w:rFonts w:ascii="Times New Roman" w:eastAsiaTheme="majorEastAsia" w:hAnsi="Times New Roman" w:hint="eastAsia"/>
                  <w:color w:val="000000" w:themeColor="text1"/>
                </w:rPr>
                <w:t>为</w:t>
              </w:r>
              <w:r>
                <w:rPr>
                  <w:rFonts w:ascii="Times New Roman" w:eastAsiaTheme="majorEastAsia" w:hAnsi="Times New Roman" w:hint="eastAsia"/>
                  <w:color w:val="000000" w:themeColor="text1"/>
                </w:rPr>
                <w:t>1</w:t>
              </w:r>
              <w:r>
                <w:rPr>
                  <w:rFonts w:ascii="Times New Roman" w:eastAsiaTheme="majorEastAsia" w:hAnsi="Times New Roman"/>
                  <w:color w:val="000000" w:themeColor="text1"/>
                </w:rPr>
                <w:t>.275</w:t>
              </w:r>
              <w:r>
                <w:rPr>
                  <w:rFonts w:ascii="Times New Roman" w:eastAsiaTheme="majorEastAsia" w:hAnsi="Times New Roman" w:hint="eastAsia"/>
                  <w:color w:val="000000" w:themeColor="text1"/>
                </w:rPr>
                <w:t>亿元；</w:t>
              </w:r>
              <w:r>
                <w:rPr>
                  <w:rFonts w:ascii="Times New Roman" w:eastAsiaTheme="majorEastAsia" w:hAnsi="Times New Roman" w:hint="eastAsia"/>
                  <w:color w:val="000000" w:themeColor="text1"/>
                </w:rPr>
                <w:t>2</w:t>
              </w:r>
              <w:r>
                <w:rPr>
                  <w:rFonts w:ascii="Times New Roman" w:eastAsiaTheme="majorEastAsia" w:hAnsi="Times New Roman"/>
                  <w:color w:val="000000" w:themeColor="text1"/>
                </w:rPr>
                <w:t>022</w:t>
              </w:r>
              <w:r>
                <w:rPr>
                  <w:rFonts w:ascii="Times New Roman" w:eastAsiaTheme="majorEastAsia" w:hAnsi="Times New Roman" w:hint="eastAsia"/>
                  <w:color w:val="000000" w:themeColor="text1"/>
                </w:rPr>
                <w:t>年</w:t>
              </w:r>
              <w:r>
                <w:rPr>
                  <w:rFonts w:ascii="Times New Roman" w:eastAsiaTheme="majorEastAsia" w:hAnsi="Times New Roman" w:hint="eastAsia"/>
                  <w:color w:val="000000" w:themeColor="text1"/>
                </w:rPr>
                <w:t>1</w:t>
              </w:r>
              <w:r>
                <w:rPr>
                  <w:rFonts w:ascii="Times New Roman" w:eastAsiaTheme="majorEastAsia" w:hAnsi="Times New Roman"/>
                  <w:color w:val="000000" w:themeColor="text1"/>
                </w:rPr>
                <w:t>2</w:t>
              </w:r>
              <w:r>
                <w:rPr>
                  <w:rFonts w:ascii="Times New Roman" w:eastAsiaTheme="majorEastAsia" w:hAnsi="Times New Roman" w:hint="eastAsia"/>
                  <w:color w:val="000000" w:themeColor="text1"/>
                </w:rPr>
                <w:t>月</w:t>
              </w:r>
              <w:r>
                <w:rPr>
                  <w:rFonts w:ascii="Times New Roman" w:eastAsiaTheme="majorEastAsia" w:hAnsi="Times New Roman" w:hint="eastAsia"/>
                  <w:color w:val="000000" w:themeColor="text1"/>
                </w:rPr>
                <w:t>6</w:t>
              </w:r>
              <w:r>
                <w:rPr>
                  <w:rFonts w:ascii="Times New Roman" w:eastAsiaTheme="majorEastAsia" w:hAnsi="Times New Roman" w:hint="eastAsia"/>
                  <w:color w:val="000000" w:themeColor="text1"/>
                </w:rPr>
                <w:t>日，发行人发布《山东省财金投资集团有限公司</w:t>
              </w:r>
              <w:r>
                <w:rPr>
                  <w:rFonts w:ascii="Times New Roman" w:eastAsiaTheme="majorEastAsia" w:hAnsi="Times New Roman" w:hint="eastAsia"/>
                  <w:color w:val="000000" w:themeColor="text1"/>
                </w:rPr>
                <w:t>2019</w:t>
              </w:r>
              <w:r>
                <w:rPr>
                  <w:rFonts w:ascii="Times New Roman" w:eastAsiaTheme="majorEastAsia" w:hAnsi="Times New Roman" w:hint="eastAsia"/>
                  <w:color w:val="000000" w:themeColor="text1"/>
                </w:rPr>
                <w:t>年公开发行公司债券（第二期）（面向合格投资者）</w:t>
              </w:r>
              <w:r>
                <w:rPr>
                  <w:rFonts w:ascii="Times New Roman" w:eastAsiaTheme="majorEastAsia" w:hAnsi="Times New Roman" w:hint="eastAsia"/>
                  <w:color w:val="000000" w:themeColor="text1"/>
                </w:rPr>
                <w:t>2022</w:t>
              </w:r>
              <w:r>
                <w:rPr>
                  <w:rFonts w:ascii="Times New Roman" w:eastAsiaTheme="majorEastAsia" w:hAnsi="Times New Roman" w:hint="eastAsia"/>
                  <w:color w:val="000000" w:themeColor="text1"/>
                </w:rPr>
                <w:t>年债券转售实施结果公告》，</w:t>
              </w:r>
              <w:r>
                <w:rPr>
                  <w:rFonts w:ascii="Times New Roman" w:eastAsiaTheme="majorEastAsia" w:hAnsi="Times New Roman" w:hint="eastAsia"/>
                  <w:color w:val="000000" w:themeColor="text1"/>
                </w:rPr>
                <w:t>1</w:t>
              </w:r>
              <w:r>
                <w:rPr>
                  <w:rFonts w:ascii="Times New Roman" w:eastAsiaTheme="majorEastAsia" w:hAnsi="Times New Roman"/>
                  <w:color w:val="000000" w:themeColor="text1"/>
                </w:rPr>
                <w:t>9</w:t>
              </w:r>
              <w:r>
                <w:rPr>
                  <w:rFonts w:ascii="Times New Roman" w:eastAsiaTheme="majorEastAsia" w:hAnsi="Times New Roman" w:hint="eastAsia"/>
                  <w:color w:val="000000" w:themeColor="text1"/>
                </w:rPr>
                <w:t>财金</w:t>
              </w:r>
              <w:r>
                <w:rPr>
                  <w:rFonts w:ascii="Times New Roman" w:eastAsiaTheme="majorEastAsia" w:hAnsi="Times New Roman" w:hint="eastAsia"/>
                  <w:color w:val="000000" w:themeColor="text1"/>
                </w:rPr>
                <w:t>0</w:t>
              </w:r>
              <w:r>
                <w:rPr>
                  <w:rFonts w:ascii="Times New Roman" w:eastAsiaTheme="majorEastAsia" w:hAnsi="Times New Roman"/>
                  <w:color w:val="000000" w:themeColor="text1"/>
                </w:rPr>
                <w:t>2</w:t>
              </w:r>
              <w:r>
                <w:rPr>
                  <w:rFonts w:ascii="Times New Roman" w:eastAsiaTheme="majorEastAsia" w:hAnsi="Times New Roman" w:hint="eastAsia"/>
                  <w:color w:val="000000" w:themeColor="text1"/>
                </w:rPr>
                <w:t>完成转售债券金额</w:t>
              </w:r>
              <w:r>
                <w:rPr>
                  <w:rFonts w:ascii="Times New Roman" w:eastAsiaTheme="majorEastAsia" w:hAnsi="Times New Roman" w:hint="eastAsia"/>
                  <w:color w:val="000000" w:themeColor="text1"/>
                </w:rPr>
                <w:t>1</w:t>
              </w:r>
              <w:r>
                <w:rPr>
                  <w:rFonts w:ascii="Times New Roman" w:eastAsiaTheme="majorEastAsia" w:hAnsi="Times New Roman"/>
                  <w:color w:val="000000" w:themeColor="text1"/>
                </w:rPr>
                <w:t>.275</w:t>
              </w:r>
              <w:r>
                <w:rPr>
                  <w:rFonts w:ascii="Times New Roman" w:eastAsiaTheme="majorEastAsia" w:hAnsi="Times New Roman" w:hint="eastAsia"/>
                  <w:color w:val="000000" w:themeColor="text1"/>
                </w:rPr>
                <w:t>亿元。截至报告期末，</w:t>
              </w:r>
              <w:r>
                <w:rPr>
                  <w:rFonts w:ascii="Times New Roman" w:eastAsiaTheme="majorEastAsia" w:hAnsi="Times New Roman" w:hint="eastAsia"/>
                  <w:color w:val="000000" w:themeColor="text1"/>
                </w:rPr>
                <w:t>1</w:t>
              </w:r>
              <w:r>
                <w:rPr>
                  <w:rFonts w:ascii="Times New Roman" w:eastAsiaTheme="majorEastAsia" w:hAnsi="Times New Roman"/>
                  <w:color w:val="000000" w:themeColor="text1"/>
                </w:rPr>
                <w:t>9</w:t>
              </w:r>
              <w:r>
                <w:rPr>
                  <w:rFonts w:ascii="Times New Roman" w:eastAsiaTheme="majorEastAsia" w:hAnsi="Times New Roman" w:hint="eastAsia"/>
                  <w:color w:val="000000" w:themeColor="text1"/>
                </w:rPr>
                <w:t>财金</w:t>
              </w:r>
              <w:r>
                <w:rPr>
                  <w:rFonts w:ascii="Times New Roman" w:eastAsiaTheme="majorEastAsia" w:hAnsi="Times New Roman" w:hint="eastAsia"/>
                  <w:color w:val="000000" w:themeColor="text1"/>
                </w:rPr>
                <w:t>0</w:t>
              </w:r>
              <w:r>
                <w:rPr>
                  <w:rFonts w:ascii="Times New Roman" w:eastAsiaTheme="majorEastAsia" w:hAnsi="Times New Roman"/>
                  <w:color w:val="000000" w:themeColor="text1"/>
                </w:rPr>
                <w:t>2</w:t>
              </w:r>
              <w:r>
                <w:rPr>
                  <w:rFonts w:ascii="Times New Roman" w:eastAsiaTheme="majorEastAsia" w:hAnsi="Times New Roman" w:hint="eastAsia"/>
                  <w:color w:val="000000" w:themeColor="text1"/>
                </w:rPr>
                <w:t>存续金额</w:t>
              </w:r>
              <w:r>
                <w:rPr>
                  <w:rFonts w:ascii="Times New Roman" w:eastAsiaTheme="majorEastAsia" w:hAnsi="Times New Roman" w:hint="eastAsia"/>
                  <w:color w:val="000000" w:themeColor="text1"/>
                </w:rPr>
                <w:t>1</w:t>
              </w:r>
              <w:r>
                <w:rPr>
                  <w:rFonts w:ascii="Times New Roman" w:eastAsiaTheme="majorEastAsia" w:hAnsi="Times New Roman"/>
                  <w:color w:val="000000" w:themeColor="text1"/>
                </w:rPr>
                <w:t>0</w:t>
              </w:r>
              <w:r>
                <w:rPr>
                  <w:rFonts w:ascii="Times New Roman" w:eastAsiaTheme="majorEastAsia" w:hAnsi="Times New Roman" w:hint="eastAsia"/>
                  <w:color w:val="000000" w:themeColor="text1"/>
                </w:rPr>
                <w:t>.</w:t>
              </w:r>
              <w:r>
                <w:rPr>
                  <w:rFonts w:ascii="Times New Roman" w:eastAsiaTheme="majorEastAsia" w:hAnsi="Times New Roman"/>
                  <w:color w:val="000000" w:themeColor="text1"/>
                </w:rPr>
                <w:t>00</w:t>
              </w:r>
              <w:r>
                <w:rPr>
                  <w:rFonts w:ascii="Times New Roman" w:eastAsiaTheme="majorEastAsia" w:hAnsi="Times New Roman" w:hint="eastAsia"/>
                  <w:color w:val="000000" w:themeColor="text1"/>
                </w:rPr>
                <w:t>亿元，当期票面利率为</w:t>
              </w:r>
              <w:r>
                <w:rPr>
                  <w:rFonts w:ascii="Times New Roman" w:eastAsiaTheme="majorEastAsia" w:hAnsi="Times New Roman" w:hint="eastAsia"/>
                  <w:color w:val="000000" w:themeColor="text1"/>
                </w:rPr>
                <w:t>3</w:t>
              </w:r>
              <w:r>
                <w:rPr>
                  <w:rFonts w:ascii="Times New Roman" w:eastAsiaTheme="majorEastAsia" w:hAnsi="Times New Roman"/>
                  <w:color w:val="000000" w:themeColor="text1"/>
                </w:rPr>
                <w:t>.00%</w:t>
              </w:r>
              <w:r>
                <w:rPr>
                  <w:rFonts w:ascii="Times New Roman" w:eastAsiaTheme="majorEastAsia" w:hAnsi="Times New Roman" w:hint="eastAsia"/>
                  <w:color w:val="000000" w:themeColor="text1"/>
                </w:rPr>
                <w:t>。</w:t>
              </w:r>
            </w:p>
          </w:sdtContent>
        </w:sdt>
      </w:sdtContent>
    </w:sdt>
    <w:p w14:paraId="21E2D43E" w14:textId="77777777" w:rsidR="00D852CC" w:rsidRDefault="0065368E">
      <w:pPr>
        <w:pStyle w:val="2"/>
        <w:numPr>
          <w:ilvl w:val="0"/>
          <w:numId w:val="9"/>
        </w:numPr>
        <w:kinsoku w:val="0"/>
        <w:overflowPunct w:val="0"/>
        <w:spacing w:beforeLines="50" w:afterLines="50"/>
        <w:rPr>
          <w:color w:val="000000" w:themeColor="text1"/>
        </w:rPr>
      </w:pPr>
      <w:bookmarkStart w:id="21" w:name="_Toc130933248"/>
      <w:r>
        <w:rPr>
          <w:rFonts w:hint="eastAsia"/>
          <w:color w:val="000000" w:themeColor="text1"/>
        </w:rPr>
        <w:t>公司债券投资者保护条款在报告期内的触发和执行情况</w:t>
      </w:r>
      <w:bookmarkEnd w:id="21"/>
    </w:p>
    <w:sdt>
      <w:sdtPr>
        <w:rPr>
          <w:rFonts w:hint="eastAsia"/>
          <w:color w:val="000000" w:themeColor="text1"/>
        </w:rPr>
        <w:alias w:val="模块:"/>
        <w:tag w:val="_SEC_766595dbf3a64e368950f7f7f018b1cf"/>
        <w:id w:val="1594977570"/>
        <w:lock w:val="sdtLocked"/>
        <w:placeholder>
          <w:docPart w:val="GBC22222222222222222222222222222"/>
        </w:placeholder>
      </w:sdtPr>
      <w:sdtEndPr>
        <w:rPr>
          <w:rFonts w:hint="default"/>
        </w:rPr>
      </w:sdtEndPr>
      <w:sdtContent>
        <w:p w14:paraId="15F525BE" w14:textId="77777777" w:rsidR="00D852CC" w:rsidRDefault="00FC569B">
          <w:pPr>
            <w:rPr>
              <w:color w:val="000000" w:themeColor="text1"/>
            </w:rPr>
          </w:pPr>
          <w:sdt>
            <w:sdtPr>
              <w:rPr>
                <w:color w:val="000000" w:themeColor="text1"/>
              </w:rPr>
              <w:alias w:val="是否：含投资者保护条款"/>
              <w:tag w:val="_GBC_5503503022094a358a47e21c11fe3282"/>
              <w:id w:val="-1916236057"/>
              <w:lock w:val="sdtLocked"/>
              <w:placeholder>
                <w:docPart w:val="GBC22222222222222222222222222222"/>
              </w:placeholder>
            </w:sdtPr>
            <w:sdtEndPr/>
            <w:sdtContent>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□本公司所有公司债券均不含投资者保护条款 </w:instrText>
              </w:r>
              <w:r w:rsidR="0065368E">
                <w:rPr>
                  <w:rFonts w:ascii="宋体" w:hAnsi="宋体"/>
                  <w:color w:val="000000" w:themeColor="text1"/>
                </w:rPr>
                <w:fldChar w:fldCharType="end"/>
              </w:r>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√本公司的公司债券有投资者保护条款 </w:instrText>
              </w:r>
              <w:r w:rsidR="0065368E">
                <w:rPr>
                  <w:rFonts w:ascii="宋体" w:hAnsi="宋体"/>
                  <w:color w:val="000000" w:themeColor="text1"/>
                </w:rPr>
                <w:fldChar w:fldCharType="end"/>
              </w:r>
            </w:sdtContent>
          </w:sdt>
        </w:p>
      </w:sdtContent>
    </w:sdt>
    <w:sdt>
      <w:sdtPr>
        <w:rPr>
          <w:rFonts w:hint="eastAsia"/>
          <w:color w:val="000000" w:themeColor="text1"/>
        </w:rPr>
        <w:alias w:val="模块:投资者保护条款触发和执行"/>
        <w:tag w:val="_SEC_48bcf0c1b8a84302a969c999e47d5a43"/>
        <w:id w:val="-1800685244"/>
        <w:lock w:val="sdtLocked"/>
        <w:placeholder>
          <w:docPart w:val="GBC22222222222222222222222222222"/>
        </w:placeholder>
      </w:sdtPr>
      <w:sdtEndPr/>
      <w:sdtContent>
        <w:p w14:paraId="78B5ADFB" w14:textId="77777777" w:rsidR="00D852CC" w:rsidRDefault="0065368E">
          <w:pPr>
            <w:rPr>
              <w:color w:val="000000" w:themeColor="text1"/>
            </w:rPr>
          </w:pPr>
          <w:r>
            <w:rPr>
              <w:rFonts w:hint="eastAsia"/>
              <w:color w:val="000000" w:themeColor="text1"/>
            </w:rPr>
            <w:t>债券代码：</w:t>
          </w:r>
          <w:sdt>
            <w:sdtPr>
              <w:rPr>
                <w:rFonts w:hint="eastAsia"/>
                <w:color w:val="000000" w:themeColor="text1"/>
              </w:rPr>
              <w:alias w:val="债券代码"/>
              <w:tag w:val="_GBC_4fe74fcc65ed465dbffb079fcbcad194"/>
              <w:id w:val="-690069929"/>
              <w:lock w:val="sdtLocked"/>
              <w:placeholder>
                <w:docPart w:val="GBC22222222222222222222222222222"/>
              </w:placeholder>
            </w:sdtPr>
            <w:sdtEndPr/>
            <w:sdtContent>
              <w:r>
                <w:rPr>
                  <w:rFonts w:ascii="Times New Roman" w:hAnsi="Times New Roman"/>
                  <w:color w:val="000000" w:themeColor="text1"/>
                </w:rPr>
                <w:t>2080239.IB</w:t>
              </w:r>
              <w:r>
                <w:rPr>
                  <w:rFonts w:ascii="Times New Roman" w:hAnsi="Times New Roman"/>
                  <w:color w:val="000000" w:themeColor="text1"/>
                </w:rPr>
                <w:t>、</w:t>
              </w:r>
              <w:r>
                <w:rPr>
                  <w:rFonts w:ascii="Times New Roman" w:hAnsi="Times New Roman"/>
                  <w:color w:val="000000" w:themeColor="text1"/>
                </w:rPr>
                <w:t>152555.SH</w:t>
              </w:r>
            </w:sdtContent>
          </w:sdt>
        </w:p>
        <w:p w14:paraId="6CE06CB8" w14:textId="77777777" w:rsidR="00D852CC" w:rsidRDefault="0065368E">
          <w:pPr>
            <w:rPr>
              <w:color w:val="000000" w:themeColor="text1"/>
            </w:rPr>
          </w:pPr>
          <w:r>
            <w:rPr>
              <w:rFonts w:hint="eastAsia"/>
              <w:color w:val="000000" w:themeColor="text1"/>
            </w:rPr>
            <w:t>债券简称：</w:t>
          </w:r>
          <w:sdt>
            <w:sdtPr>
              <w:rPr>
                <w:rFonts w:hint="eastAsia"/>
                <w:color w:val="000000" w:themeColor="text1"/>
              </w:rPr>
              <w:alias w:val="债券简称"/>
              <w:tag w:val="_GBC_4d9b68a9899e49a9bcdcb6d0abc3c18d"/>
              <w:id w:val="1844428804"/>
              <w:lock w:val="sdtLocked"/>
              <w:placeholder>
                <w:docPart w:val="GBC22222222222222222222222222222"/>
              </w:placeholder>
            </w:sdtPr>
            <w:sdtEndPr/>
            <w:sdtContent>
              <w:r>
                <w:rPr>
                  <w:rFonts w:ascii="Times New Roman" w:hAnsi="Times New Roman"/>
                  <w:color w:val="000000" w:themeColor="text1"/>
                </w:rPr>
                <w:t>20</w:t>
              </w:r>
              <w:r>
                <w:rPr>
                  <w:rFonts w:ascii="Times New Roman" w:hAnsi="Times New Roman"/>
                  <w:color w:val="000000" w:themeColor="text1"/>
                </w:rPr>
                <w:t>财金债</w:t>
              </w:r>
            </w:sdtContent>
          </w:sdt>
        </w:p>
        <w:p w14:paraId="78B7B677" w14:textId="77777777" w:rsidR="00D852CC" w:rsidRDefault="0065368E">
          <w:pPr>
            <w:rPr>
              <w:color w:val="000000" w:themeColor="text1"/>
            </w:rPr>
          </w:pPr>
          <w:r>
            <w:rPr>
              <w:rFonts w:hint="eastAsia"/>
              <w:color w:val="000000" w:themeColor="text1"/>
            </w:rPr>
            <w:t>债券约定的投资者保护条款名称：</w:t>
          </w:r>
        </w:p>
        <w:sdt>
          <w:sdtPr>
            <w:rPr>
              <w:color w:val="000000" w:themeColor="text1"/>
            </w:rPr>
            <w:alias w:val="债券约定的投资者保护条款"/>
            <w:tag w:val="_GBC_5dbb5f15b8b546eb8e694383e5eb539e"/>
            <w:id w:val="306898633"/>
            <w:lock w:val="sdtLocked"/>
            <w:placeholder>
              <w:docPart w:val="GBC22222222222222222222222222222"/>
            </w:placeholder>
          </w:sdtPr>
          <w:sdtEndPr/>
          <w:sdtContent>
            <w:p w14:paraId="3ADFFB87"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（一）交叉</w:t>
              </w:r>
              <w:r>
                <w:rPr>
                  <w:rFonts w:ascii="Times New Roman" w:hAnsi="Times New Roman" w:hint="eastAsia"/>
                  <w:color w:val="000000" w:themeColor="text1"/>
                </w:rPr>
                <w:t>违约</w:t>
              </w:r>
            </w:p>
            <w:p w14:paraId="3DC12D1B"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发行人及其合并范围内子公司未能清偿到期应付的任何债务融资工具、公司债、企业债或境外债券的本金或利息或未能清偿到期应付的任何金融机构贷款，且单独或半年内累计的总金额达到或超过人民币</w:t>
              </w:r>
              <w:r>
                <w:rPr>
                  <w:rFonts w:ascii="Times New Roman" w:hAnsi="Times New Roman" w:hint="eastAsia"/>
                  <w:color w:val="000000" w:themeColor="text1"/>
                </w:rPr>
                <w:t>5,000</w:t>
              </w:r>
              <w:r>
                <w:rPr>
                  <w:rFonts w:hint="eastAsia"/>
                  <w:color w:val="000000" w:themeColor="text1"/>
                </w:rPr>
                <w:t>万元或发行人近一年或最近一个季度合并财务报表净资产的</w:t>
              </w:r>
              <w:r>
                <w:rPr>
                  <w:rFonts w:ascii="Times New Roman" w:hAnsi="Times New Roman" w:hint="eastAsia"/>
                  <w:color w:val="000000" w:themeColor="text1"/>
                </w:rPr>
                <w:t>3%</w:t>
              </w:r>
              <w:r>
                <w:rPr>
                  <w:rFonts w:hint="eastAsia"/>
                  <w:color w:val="000000" w:themeColor="text1"/>
                </w:rPr>
                <w:t>，以</w:t>
              </w:r>
              <w:r>
                <w:rPr>
                  <w:rFonts w:ascii="Times New Roman" w:hAnsi="Times New Roman" w:hint="eastAsia"/>
                  <w:color w:val="000000" w:themeColor="text1"/>
                </w:rPr>
                <w:t>较低</w:t>
              </w:r>
              <w:r>
                <w:rPr>
                  <w:rFonts w:hint="eastAsia"/>
                  <w:color w:val="000000" w:themeColor="text1"/>
                </w:rPr>
                <w:t>者为准。</w:t>
              </w:r>
            </w:p>
            <w:p w14:paraId="36EC2E17"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（二）事先约束</w:t>
              </w:r>
            </w:p>
            <w:p w14:paraId="1DB0F48F"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发行人在本期债券存续期间应当遵守下列约束事项（如果违反了约定事项则构成违约事件）：</w:t>
              </w:r>
            </w:p>
            <w:p w14:paraId="28A2E160"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在本期债券存续期内，如果发行人拟出售或转让重大资产（该类资产净额单独或累计金额超过发行人近一年或季度经审计合并财务报表的净资产</w:t>
              </w:r>
              <w:r>
                <w:rPr>
                  <w:rFonts w:ascii="Times New Roman" w:hAnsi="Times New Roman" w:hint="eastAsia"/>
                  <w:color w:val="000000" w:themeColor="text1"/>
                </w:rPr>
                <w:t>30%</w:t>
              </w:r>
              <w:r>
                <w:rPr>
                  <w:rFonts w:hint="eastAsia"/>
                  <w:color w:val="000000" w:themeColor="text1"/>
                </w:rPr>
                <w:t>及以上），需事先召开持有人会议，并经持有人会议表决同意。出席持有人会议的债券持有人所持有的表决权数额应达到本期债券总表决权的</w:t>
              </w:r>
              <w:r>
                <w:rPr>
                  <w:rFonts w:ascii="Times New Roman" w:hAnsi="Times New Roman" w:hint="eastAsia"/>
                  <w:color w:val="000000" w:themeColor="text1"/>
                </w:rPr>
                <w:t>1/2</w:t>
              </w:r>
              <w:r>
                <w:rPr>
                  <w:rFonts w:hint="eastAsia"/>
                  <w:color w:val="000000" w:themeColor="text1"/>
                </w:rPr>
                <w:t>以上，会议方可生效；持有人会议决议应当由出席会议的本期债券持有人所持表决权的</w:t>
              </w:r>
              <w:r>
                <w:rPr>
                  <w:rFonts w:ascii="Times New Roman" w:hAnsi="Times New Roman" w:hint="eastAsia"/>
                  <w:color w:val="000000" w:themeColor="text1"/>
                </w:rPr>
                <w:t>2/3</w:t>
              </w:r>
              <w:r>
                <w:rPr>
                  <w:rFonts w:hint="eastAsia"/>
                  <w:color w:val="000000" w:themeColor="text1"/>
                </w:rPr>
                <w:t>以上通过后生效。</w:t>
              </w:r>
            </w:p>
            <w:p w14:paraId="0BACE809"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如果上述任</w:t>
              </w:r>
              <w:proofErr w:type="gramStart"/>
              <w:r>
                <w:rPr>
                  <w:rFonts w:hint="eastAsia"/>
                  <w:color w:val="000000" w:themeColor="text1"/>
                </w:rPr>
                <w:t>一</w:t>
              </w:r>
              <w:proofErr w:type="gramEnd"/>
              <w:r>
                <w:rPr>
                  <w:rFonts w:hint="eastAsia"/>
                  <w:color w:val="000000" w:themeColor="text1"/>
                </w:rPr>
                <w:t>违约事件发生，且在宽限期内未予以纠正完毕的，则构成本期债券违约，并立即启动如下保护措施：</w:t>
              </w:r>
            </w:p>
            <w:p w14:paraId="034E51AD" w14:textId="77777777" w:rsidR="00D852CC" w:rsidRDefault="0065368E">
              <w:pPr>
                <w:spacing w:beforeLines="50" w:before="120" w:afterLines="50" w:after="120" w:line="360" w:lineRule="auto"/>
                <w:ind w:firstLineChars="200" w:firstLine="420"/>
                <w:rPr>
                  <w:color w:val="000000" w:themeColor="text1"/>
                </w:rPr>
              </w:pPr>
              <w:r>
                <w:rPr>
                  <w:rFonts w:ascii="Times New Roman" w:hAnsi="Times New Roman" w:hint="eastAsia"/>
                  <w:color w:val="000000" w:themeColor="text1"/>
                </w:rPr>
                <w:t>1</w:t>
              </w:r>
              <w:r>
                <w:rPr>
                  <w:rFonts w:hint="eastAsia"/>
                  <w:color w:val="000000" w:themeColor="text1"/>
                </w:rPr>
                <w:t>、书面</w:t>
              </w:r>
              <w:r>
                <w:rPr>
                  <w:rFonts w:ascii="Times New Roman" w:hAnsi="Times New Roman" w:hint="eastAsia"/>
                  <w:color w:val="000000" w:themeColor="text1"/>
                </w:rPr>
                <w:t>通知</w:t>
              </w:r>
            </w:p>
            <w:p w14:paraId="6EA01A5C"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w:t>
              </w:r>
              <w:r>
                <w:rPr>
                  <w:rFonts w:ascii="Times New Roman" w:hAnsi="Times New Roman" w:hint="eastAsia"/>
                  <w:color w:val="000000" w:themeColor="text1"/>
                </w:rPr>
                <w:t>1</w:t>
              </w:r>
              <w:r>
                <w:rPr>
                  <w:rFonts w:hint="eastAsia"/>
                  <w:color w:val="000000" w:themeColor="text1"/>
                </w:rPr>
                <w:t>）发行人或任</w:t>
              </w:r>
              <w:proofErr w:type="gramStart"/>
              <w:r>
                <w:rPr>
                  <w:rFonts w:hint="eastAsia"/>
                  <w:color w:val="000000" w:themeColor="text1"/>
                </w:rPr>
                <w:t>一</w:t>
              </w:r>
              <w:proofErr w:type="gramEnd"/>
              <w:r>
                <w:rPr>
                  <w:rFonts w:hint="eastAsia"/>
                  <w:color w:val="000000" w:themeColor="text1"/>
                </w:rPr>
                <w:t>本期债券持有人知悉一项违约事件或其</w:t>
              </w:r>
              <w:proofErr w:type="gramStart"/>
              <w:r>
                <w:rPr>
                  <w:rFonts w:hint="eastAsia"/>
                  <w:color w:val="000000" w:themeColor="text1"/>
                </w:rPr>
                <w:t>合理认为</w:t>
              </w:r>
              <w:proofErr w:type="gramEnd"/>
              <w:r>
                <w:rPr>
                  <w:rFonts w:hint="eastAsia"/>
                  <w:color w:val="000000" w:themeColor="text1"/>
                </w:rPr>
                <w:t>可能构成一项违约事件的事实或情形，</w:t>
              </w:r>
              <w:r>
                <w:rPr>
                  <w:rFonts w:ascii="Times New Roman" w:hAnsi="Times New Roman" w:hint="eastAsia"/>
                  <w:color w:val="000000" w:themeColor="text1"/>
                </w:rPr>
                <w:t>应当</w:t>
              </w:r>
              <w:r>
                <w:rPr>
                  <w:rFonts w:hint="eastAsia"/>
                  <w:color w:val="000000" w:themeColor="text1"/>
                </w:rPr>
                <w:t>及时书面通知主承销商；</w:t>
              </w:r>
            </w:p>
            <w:p w14:paraId="0F202454"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lastRenderedPageBreak/>
                <w:t>（</w:t>
              </w:r>
              <w:r>
                <w:rPr>
                  <w:rFonts w:ascii="Times New Roman" w:hAnsi="Times New Roman" w:hint="eastAsia"/>
                  <w:color w:val="000000" w:themeColor="text1"/>
                </w:rPr>
                <w:t>2</w:t>
              </w:r>
              <w:r>
                <w:rPr>
                  <w:rFonts w:hint="eastAsia"/>
                  <w:color w:val="000000" w:themeColor="text1"/>
                </w:rPr>
                <w:t>）主承销商在收到上述通知后，应当及时书面通知本期债券的全体持有人</w:t>
              </w:r>
            </w:p>
            <w:p w14:paraId="5F1E5A18"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w:t>
              </w:r>
              <w:r>
                <w:rPr>
                  <w:rFonts w:ascii="Times New Roman" w:hAnsi="Times New Roman" w:hint="eastAsia"/>
                  <w:color w:val="000000" w:themeColor="text1"/>
                </w:rPr>
                <w:t>3</w:t>
              </w:r>
              <w:r>
                <w:rPr>
                  <w:rFonts w:hint="eastAsia"/>
                  <w:color w:val="000000" w:themeColor="text1"/>
                </w:rPr>
                <w:t>）如任何一项违约事件非系发行人告知主承销商的，主承销商应在获悉后及时书面通知发行人，以便</w:t>
              </w:r>
              <w:r>
                <w:rPr>
                  <w:rFonts w:ascii="Times New Roman" w:hAnsi="Times New Roman" w:hint="eastAsia"/>
                  <w:color w:val="000000" w:themeColor="text1"/>
                </w:rPr>
                <w:t>发行人</w:t>
              </w:r>
              <w:r>
                <w:rPr>
                  <w:rFonts w:hint="eastAsia"/>
                  <w:color w:val="000000" w:themeColor="text1"/>
                </w:rPr>
                <w:t>做出书面确认和解释或者采取补救措施；</w:t>
              </w:r>
            </w:p>
            <w:p w14:paraId="2A7331AC"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w:t>
              </w:r>
              <w:r>
                <w:rPr>
                  <w:rFonts w:ascii="Times New Roman" w:hAnsi="Times New Roman" w:hint="eastAsia"/>
                  <w:color w:val="000000" w:themeColor="text1"/>
                </w:rPr>
                <w:t>4</w:t>
              </w:r>
              <w:r>
                <w:rPr>
                  <w:rFonts w:hint="eastAsia"/>
                  <w:color w:val="000000" w:themeColor="text1"/>
                </w:rPr>
                <w:t>）宽限期：同意给予发行人在发生违约事件之后的</w:t>
              </w:r>
              <w:r>
                <w:rPr>
                  <w:rFonts w:ascii="Times New Roman" w:hAnsi="Times New Roman" w:hint="eastAsia"/>
                  <w:color w:val="000000" w:themeColor="text1"/>
                </w:rPr>
                <w:t>30</w:t>
              </w:r>
              <w:r>
                <w:rPr>
                  <w:rFonts w:hint="eastAsia"/>
                  <w:color w:val="000000" w:themeColor="text1"/>
                </w:rPr>
                <w:t>个工作日的宽限期，若发行人在该期限内纠正或补救了相关违约事件，则不构成发行人在本期债券项下的违约，无需适用下述约定的豁免违约及救济方案机制。</w:t>
              </w:r>
            </w:p>
            <w:p w14:paraId="20455CFE" w14:textId="77777777" w:rsidR="00D852CC" w:rsidRDefault="0065368E">
              <w:pPr>
                <w:spacing w:beforeLines="50" w:before="120" w:afterLines="50" w:after="120" w:line="360" w:lineRule="auto"/>
                <w:ind w:firstLineChars="200" w:firstLine="420"/>
                <w:rPr>
                  <w:color w:val="000000" w:themeColor="text1"/>
                </w:rPr>
              </w:pPr>
              <w:r>
                <w:rPr>
                  <w:rFonts w:ascii="Times New Roman" w:hAnsi="Times New Roman" w:hint="eastAsia"/>
                  <w:color w:val="000000" w:themeColor="text1"/>
                </w:rPr>
                <w:t>2</w:t>
              </w:r>
              <w:r>
                <w:rPr>
                  <w:rFonts w:hint="eastAsia"/>
                  <w:color w:val="000000" w:themeColor="text1"/>
                </w:rPr>
                <w:t>、豁免违约及救济方案</w:t>
              </w:r>
            </w:p>
            <w:p w14:paraId="200D3705"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主承销商须在知悉（或被合理推断应知悉）发行人一项违约事件之日起的</w:t>
              </w:r>
              <w:r>
                <w:rPr>
                  <w:rFonts w:ascii="Times New Roman" w:hAnsi="Times New Roman" w:hint="eastAsia"/>
                  <w:color w:val="000000" w:themeColor="text1"/>
                </w:rPr>
                <w:t>15</w:t>
              </w:r>
              <w:r>
                <w:rPr>
                  <w:rFonts w:hint="eastAsia"/>
                  <w:color w:val="000000" w:themeColor="text1"/>
                </w:rPr>
                <w:t>个工作日内召集债券持有人会议。发行人可对违约事件做出适当解释或提供救济方案，以获得持有人会议决议豁免本期债券违约。在持有人会议上，债券持有人可对上述违约事件的如下处理方案行使</w:t>
              </w:r>
              <w:r>
                <w:rPr>
                  <w:rFonts w:ascii="Times New Roman" w:hAnsi="Times New Roman" w:hint="eastAsia"/>
                  <w:color w:val="000000" w:themeColor="text1"/>
                </w:rPr>
                <w:t>表决权</w:t>
              </w:r>
              <w:r>
                <w:rPr>
                  <w:rFonts w:hint="eastAsia"/>
                  <w:color w:val="000000" w:themeColor="text1"/>
                </w:rPr>
                <w:t>：</w:t>
              </w:r>
            </w:p>
            <w:p w14:paraId="36047DE1"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w:t>
              </w:r>
              <w:r>
                <w:rPr>
                  <w:rFonts w:ascii="Times New Roman" w:hAnsi="Times New Roman" w:hint="eastAsia"/>
                  <w:color w:val="000000" w:themeColor="text1"/>
                </w:rPr>
                <w:t>1</w:t>
              </w:r>
              <w:r>
                <w:rPr>
                  <w:rFonts w:hint="eastAsia"/>
                  <w:color w:val="000000" w:themeColor="text1"/>
                </w:rPr>
                <w:t>）无条件豁免违约</w:t>
              </w:r>
            </w:p>
            <w:p w14:paraId="655DEA04"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w:t>
              </w:r>
              <w:r>
                <w:rPr>
                  <w:rFonts w:ascii="Times New Roman" w:hAnsi="Times New Roman" w:hint="eastAsia"/>
                  <w:color w:val="000000" w:themeColor="text1"/>
                </w:rPr>
                <w:t>2</w:t>
              </w:r>
              <w:r>
                <w:rPr>
                  <w:rFonts w:hint="eastAsia"/>
                  <w:color w:val="000000" w:themeColor="text1"/>
                </w:rPr>
                <w:t>）有条件豁免违约，即如果发行人采取了适当的救济方案，并在</w:t>
              </w:r>
              <w:r>
                <w:rPr>
                  <w:rFonts w:ascii="Times New Roman" w:hAnsi="Times New Roman" w:hint="eastAsia"/>
                  <w:color w:val="000000" w:themeColor="text1"/>
                </w:rPr>
                <w:t>30</w:t>
              </w:r>
              <w:r>
                <w:rPr>
                  <w:rFonts w:hint="eastAsia"/>
                  <w:color w:val="000000" w:themeColor="text1"/>
                </w:rPr>
                <w:t>日内完成相关法律手续的，则豁免违约。发行人发行本期债券，主承销商承销本期债券，以及本期债券持有人认购或购买本期债券，均视为已同意及接受上述违约事件保护机制的约定，并认可该等约定构成对其有法律约束力的相关合同义务。</w:t>
              </w:r>
            </w:p>
            <w:p w14:paraId="5EE78E04"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（三）加速到期</w:t>
              </w:r>
              <w:r>
                <w:rPr>
                  <w:rFonts w:ascii="Times New Roman" w:hAnsi="Times New Roman" w:hint="eastAsia"/>
                  <w:color w:val="000000" w:themeColor="text1"/>
                </w:rPr>
                <w:t>条款</w:t>
              </w:r>
            </w:p>
            <w:p w14:paraId="7440253D"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本期债券设置加速到期条款。出现启动加速到期条款的情形时，由债权代理人召开债券持有人大会，经债券持有人大会讨论通过后，可提前清偿部分或全部债券本金。启动加速到期条款的情形包括不限于：</w:t>
              </w:r>
            </w:p>
            <w:p w14:paraId="5BE183AE"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w:t>
              </w:r>
              <w:r>
                <w:rPr>
                  <w:rFonts w:ascii="Times New Roman" w:hAnsi="Times New Roman" w:hint="eastAsia"/>
                  <w:color w:val="000000" w:themeColor="text1"/>
                </w:rPr>
                <w:t>1</w:t>
              </w:r>
              <w:r>
                <w:rPr>
                  <w:rFonts w:hint="eastAsia"/>
                  <w:color w:val="000000" w:themeColor="text1"/>
                </w:rPr>
                <w:t>）未按照《募集说明书》的规定按时、足额支付本期债券的利息及</w:t>
              </w:r>
              <w:r>
                <w:rPr>
                  <w:rFonts w:ascii="Times New Roman" w:hAnsi="Times New Roman" w:hint="eastAsia"/>
                  <w:color w:val="000000" w:themeColor="text1"/>
                </w:rPr>
                <w:t>/</w:t>
              </w:r>
              <w:r>
                <w:rPr>
                  <w:rFonts w:hint="eastAsia"/>
                  <w:color w:val="000000" w:themeColor="text1"/>
                </w:rPr>
                <w:t>或本金或所延期限已到仍未能按时足额支付本期债券的利息及</w:t>
              </w:r>
              <w:r>
                <w:rPr>
                  <w:rFonts w:ascii="Times New Roman" w:hAnsi="Times New Roman" w:hint="eastAsia"/>
                  <w:color w:val="000000" w:themeColor="text1"/>
                </w:rPr>
                <w:t>/</w:t>
              </w:r>
              <w:r>
                <w:rPr>
                  <w:rFonts w:hint="eastAsia"/>
                  <w:color w:val="000000" w:themeColor="text1"/>
                </w:rPr>
                <w:t>或本金；</w:t>
              </w:r>
            </w:p>
            <w:p w14:paraId="7585810D"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w:t>
              </w:r>
              <w:r>
                <w:rPr>
                  <w:rFonts w:ascii="Times New Roman" w:hAnsi="Times New Roman" w:hint="eastAsia"/>
                  <w:color w:val="000000" w:themeColor="text1"/>
                </w:rPr>
                <w:t>2</w:t>
              </w:r>
              <w:r>
                <w:rPr>
                  <w:rFonts w:hint="eastAsia"/>
                  <w:color w:val="000000" w:themeColor="text1"/>
                </w:rPr>
                <w:t>）发行人明确表示或债券持有人有充足的理由相信发行人无法履行到期债务；</w:t>
              </w:r>
            </w:p>
            <w:p w14:paraId="1DB4BD92"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w:t>
              </w:r>
              <w:r>
                <w:rPr>
                  <w:rFonts w:ascii="Times New Roman" w:hAnsi="Times New Roman" w:hint="eastAsia"/>
                  <w:color w:val="000000" w:themeColor="text1"/>
                </w:rPr>
                <w:t>3</w:t>
              </w:r>
              <w:r>
                <w:rPr>
                  <w:rFonts w:hint="eastAsia"/>
                  <w:color w:val="000000" w:themeColor="text1"/>
                </w:rPr>
                <w:t>）发行人被宣告解散、</w:t>
              </w:r>
              <w:r>
                <w:rPr>
                  <w:rFonts w:ascii="Times New Roman" w:hAnsi="Times New Roman" w:hint="eastAsia"/>
                  <w:color w:val="000000" w:themeColor="text1"/>
                </w:rPr>
                <w:t>破产</w:t>
              </w:r>
              <w:r>
                <w:rPr>
                  <w:rFonts w:hint="eastAsia"/>
                  <w:color w:val="000000" w:themeColor="text1"/>
                </w:rPr>
                <w:t>或被撤销，且本期债券项下之权利义务无人承继</w:t>
              </w:r>
            </w:p>
            <w:p w14:paraId="39D9489B"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w:t>
              </w:r>
              <w:r>
                <w:rPr>
                  <w:rFonts w:ascii="Times New Roman" w:hAnsi="Times New Roman" w:hint="eastAsia"/>
                  <w:color w:val="000000" w:themeColor="text1"/>
                </w:rPr>
                <w:t>4</w:t>
              </w:r>
              <w:r>
                <w:rPr>
                  <w:rFonts w:hint="eastAsia"/>
                  <w:color w:val="000000" w:themeColor="text1"/>
                </w:rPr>
                <w:t>）发行人的主体评级或本期债券评级发生</w:t>
              </w:r>
              <w:r>
                <w:rPr>
                  <w:rFonts w:ascii="Times New Roman" w:hAnsi="Times New Roman" w:hint="eastAsia"/>
                  <w:color w:val="000000" w:themeColor="text1"/>
                </w:rPr>
                <w:t>严重</w:t>
              </w:r>
              <w:r>
                <w:rPr>
                  <w:rFonts w:hint="eastAsia"/>
                  <w:color w:val="000000" w:themeColor="text1"/>
                </w:rPr>
                <w:t>不利变化</w:t>
              </w:r>
            </w:p>
            <w:p w14:paraId="5FC32F7C"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w:t>
              </w:r>
              <w:r>
                <w:rPr>
                  <w:rFonts w:ascii="Times New Roman" w:hAnsi="Times New Roman" w:hint="eastAsia"/>
                  <w:color w:val="000000" w:themeColor="text1"/>
                </w:rPr>
                <w:t>5</w:t>
              </w:r>
              <w:r>
                <w:rPr>
                  <w:rFonts w:hint="eastAsia"/>
                  <w:color w:val="000000" w:themeColor="text1"/>
                </w:rPr>
                <w:t>）发行人投资的基金运营过程中</w:t>
              </w:r>
              <w:r>
                <w:rPr>
                  <w:rFonts w:ascii="Times New Roman" w:hAnsi="Times New Roman" w:hint="eastAsia"/>
                  <w:color w:val="000000" w:themeColor="text1"/>
                </w:rPr>
                <w:t>出现</w:t>
              </w:r>
              <w:r>
                <w:rPr>
                  <w:rFonts w:hint="eastAsia"/>
                  <w:color w:val="000000" w:themeColor="text1"/>
                </w:rPr>
                <w:t>重大不利事项</w:t>
              </w:r>
            </w:p>
            <w:p w14:paraId="5E018555"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w:t>
              </w:r>
              <w:r>
                <w:rPr>
                  <w:rFonts w:ascii="Times New Roman" w:hAnsi="Times New Roman" w:hint="eastAsia"/>
                  <w:color w:val="000000" w:themeColor="text1"/>
                </w:rPr>
                <w:t>6</w:t>
              </w:r>
              <w:r>
                <w:rPr>
                  <w:rFonts w:hint="eastAsia"/>
                  <w:color w:val="000000" w:themeColor="text1"/>
                </w:rPr>
                <w:t>）发行人破产，需对项目有关的财产和权益进行清算。</w:t>
              </w:r>
            </w:p>
            <w:p w14:paraId="7B64ED2F" w14:textId="77777777" w:rsidR="00D852CC" w:rsidRDefault="0065368E">
              <w:pPr>
                <w:spacing w:beforeLines="50" w:before="120" w:afterLines="50" w:after="120" w:line="360" w:lineRule="auto"/>
                <w:ind w:firstLineChars="200" w:firstLine="420"/>
                <w:rPr>
                  <w:color w:val="000000" w:themeColor="text1"/>
                </w:rPr>
              </w:pPr>
              <w:r>
                <w:rPr>
                  <w:rFonts w:hint="eastAsia"/>
                  <w:color w:val="000000" w:themeColor="text1"/>
                </w:rPr>
                <w:t>（</w:t>
              </w:r>
              <w:r>
                <w:rPr>
                  <w:rFonts w:ascii="Times New Roman" w:hAnsi="Times New Roman" w:hint="eastAsia"/>
                  <w:color w:val="000000" w:themeColor="text1"/>
                </w:rPr>
                <w:t>7</w:t>
              </w:r>
              <w:r>
                <w:rPr>
                  <w:rFonts w:hint="eastAsia"/>
                  <w:color w:val="000000" w:themeColor="text1"/>
                </w:rPr>
                <w:t>）根据《债权代理协议》或其他相关约定发行人需加速还款的其他情形。</w:t>
              </w:r>
            </w:p>
          </w:sdtContent>
        </w:sdt>
      </w:sdtContent>
    </w:sdt>
    <w:sdt>
      <w:sdtPr>
        <w:rPr>
          <w:color w:val="000000" w:themeColor="text1"/>
        </w:rPr>
        <w:alias w:val="模块:投资者保护条款触发和执行"/>
        <w:tag w:val="_SEC_48bcf0c1b8a84302a969c999e47d5a43"/>
        <w:id w:val="-1608185839"/>
        <w:lock w:val="sdtLocked"/>
      </w:sdtPr>
      <w:sdtEndPr/>
      <w:sdtContent>
        <w:p w14:paraId="69EC2613" w14:textId="77777777" w:rsidR="00D852CC" w:rsidRDefault="0065368E">
          <w:pPr>
            <w:rPr>
              <w:rFonts w:ascii="Times New Roman" w:hAnsi="Times New Roman"/>
              <w:color w:val="000000" w:themeColor="text1"/>
            </w:rPr>
          </w:pPr>
          <w:r>
            <w:rPr>
              <w:rFonts w:hint="eastAsia"/>
              <w:color w:val="000000" w:themeColor="text1"/>
            </w:rPr>
            <w:t>债券代码：</w:t>
          </w:r>
          <w:sdt>
            <w:sdtPr>
              <w:rPr>
                <w:rFonts w:hint="eastAsia"/>
                <w:color w:val="000000" w:themeColor="text1"/>
              </w:rPr>
              <w:alias w:val="债券代码"/>
              <w:tag w:val="_GBC_4fe74fcc65ed465dbffb079fcbcad194"/>
              <w:id w:val="-1622302407"/>
              <w:lock w:val="sdtLocked"/>
            </w:sdtPr>
            <w:sdtEndPr>
              <w:rPr>
                <w:rFonts w:ascii="Times New Roman" w:hAnsi="Times New Roman" w:hint="default"/>
              </w:rPr>
            </w:sdtEndPr>
            <w:sdtContent>
              <w:r>
                <w:rPr>
                  <w:rFonts w:ascii="Times New Roman" w:hAnsi="Times New Roman"/>
                  <w:color w:val="000000" w:themeColor="text1"/>
                </w:rPr>
                <w:t>138610.SH</w:t>
              </w:r>
            </w:sdtContent>
          </w:sdt>
        </w:p>
        <w:p w14:paraId="237D8670" w14:textId="77777777" w:rsidR="00D852CC" w:rsidRDefault="0065368E">
          <w:pPr>
            <w:rPr>
              <w:rFonts w:ascii="Times New Roman" w:hAnsi="Times New Roman"/>
              <w:color w:val="000000" w:themeColor="text1"/>
            </w:rPr>
          </w:pPr>
          <w:r>
            <w:rPr>
              <w:rFonts w:ascii="Times New Roman" w:hAnsi="Times New Roman"/>
              <w:color w:val="000000" w:themeColor="text1"/>
            </w:rPr>
            <w:t>债券简称：</w:t>
          </w:r>
          <w:sdt>
            <w:sdtPr>
              <w:rPr>
                <w:rFonts w:ascii="Times New Roman" w:hAnsi="Times New Roman"/>
                <w:color w:val="000000" w:themeColor="text1"/>
              </w:rPr>
              <w:alias w:val="债券简称"/>
              <w:tag w:val="_GBC_4d9b68a9899e49a9bcdcb6d0abc3c18d"/>
              <w:id w:val="2071465851"/>
              <w:lock w:val="sdtLocked"/>
            </w:sdtPr>
            <w:sdtEndPr/>
            <w:sdtContent>
              <w:r>
                <w:rPr>
                  <w:rFonts w:ascii="Times New Roman" w:hAnsi="Times New Roman"/>
                  <w:color w:val="000000" w:themeColor="text1"/>
                </w:rPr>
                <w:t>22</w:t>
              </w:r>
              <w:r>
                <w:rPr>
                  <w:rFonts w:ascii="Times New Roman" w:hAnsi="Times New Roman"/>
                  <w:color w:val="000000" w:themeColor="text1"/>
                </w:rPr>
                <w:t>财金</w:t>
              </w:r>
              <w:r>
                <w:rPr>
                  <w:rFonts w:ascii="Times New Roman" w:hAnsi="Times New Roman"/>
                  <w:color w:val="000000" w:themeColor="text1"/>
                </w:rPr>
                <w:t>01</w:t>
              </w:r>
            </w:sdtContent>
          </w:sdt>
        </w:p>
        <w:p w14:paraId="219B40DE" w14:textId="77777777" w:rsidR="00D852CC" w:rsidRDefault="0065368E">
          <w:pPr>
            <w:rPr>
              <w:color w:val="000000" w:themeColor="text1"/>
            </w:rPr>
          </w:pPr>
          <w:r>
            <w:rPr>
              <w:rFonts w:hint="eastAsia"/>
              <w:color w:val="000000" w:themeColor="text1"/>
            </w:rPr>
            <w:lastRenderedPageBreak/>
            <w:t>债券约定的投资者保护条款名称：</w:t>
          </w:r>
        </w:p>
        <w:bookmarkStart w:id="22" w:name="_Toc116834973" w:displacedByCustomXml="next"/>
        <w:bookmarkStart w:id="23" w:name="_Toc458157958" w:displacedByCustomXml="next"/>
        <w:bookmarkStart w:id="24" w:name="_Toc458157423" w:displacedByCustomXml="next"/>
        <w:sdt>
          <w:sdtPr>
            <w:rPr>
              <w:color w:val="000000" w:themeColor="text1"/>
            </w:rPr>
            <w:alias w:val="债券约定的投资者保护条款"/>
            <w:tag w:val="_GBC_5dbb5f15b8b546eb8e694383e5eb539e"/>
            <w:id w:val="743222035"/>
            <w:lock w:val="sdtLocked"/>
          </w:sdtPr>
          <w:sdtEndPr/>
          <w:sdtContent>
            <w:p w14:paraId="5C1457BE" w14:textId="77777777" w:rsidR="00D852CC" w:rsidRDefault="0065368E">
              <w:pPr>
                <w:spacing w:beforeLines="50" w:before="120" w:afterLines="50" w:after="120" w:line="360" w:lineRule="auto"/>
                <w:ind w:firstLineChars="200" w:firstLine="420"/>
                <w:rPr>
                  <w:rFonts w:ascii="Times New Roman" w:hAnsi="Times New Roman"/>
                  <w:b/>
                  <w:color w:val="000000" w:themeColor="text1"/>
                </w:rPr>
              </w:pPr>
              <w:r>
                <w:rPr>
                  <w:rFonts w:ascii="Times New Roman" w:hAnsi="Times New Roman"/>
                  <w:b/>
                  <w:color w:val="000000" w:themeColor="text1"/>
                </w:rPr>
                <w:t>（一）发行人偿债保障措施承诺</w:t>
              </w:r>
              <w:bookmarkEnd w:id="24"/>
              <w:bookmarkEnd w:id="23"/>
              <w:bookmarkEnd w:id="22"/>
            </w:p>
            <w:p w14:paraId="1376FEB9"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1</w:t>
              </w:r>
              <w:r>
                <w:rPr>
                  <w:rFonts w:ascii="Times New Roman" w:hAnsi="Times New Roman"/>
                  <w:color w:val="000000" w:themeColor="text1"/>
                </w:rPr>
                <w:t>、发行人承诺，本期债券的偿债资金将主要来源于发行人合并报表范围主体的货币资金和外部融资等其他偿债保障措施。</w:t>
              </w:r>
            </w:p>
            <w:p w14:paraId="5716CBDC"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）【约定偿债资金来源于货币资金的】</w:t>
              </w:r>
            </w:p>
            <w:p w14:paraId="209789CB"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发行人承诺：在本期债券每次付息、兑付日（含分期偿还、赎回）前</w:t>
              </w:r>
              <w:r>
                <w:rPr>
                  <w:rFonts w:ascii="Times New Roman" w:hAnsi="Times New Roman"/>
                  <w:color w:val="000000" w:themeColor="text1"/>
                </w:rPr>
                <w:t>20</w:t>
              </w:r>
              <w:r>
                <w:rPr>
                  <w:rFonts w:ascii="Times New Roman" w:hAnsi="Times New Roman"/>
                  <w:color w:val="000000" w:themeColor="text1"/>
                </w:rPr>
                <w:t>个交易</w:t>
              </w:r>
              <w:proofErr w:type="gramStart"/>
              <w:r>
                <w:rPr>
                  <w:rFonts w:ascii="Times New Roman" w:hAnsi="Times New Roman"/>
                  <w:color w:val="000000" w:themeColor="text1"/>
                </w:rPr>
                <w:t>日货币</w:t>
              </w:r>
              <w:proofErr w:type="gramEnd"/>
              <w:r>
                <w:rPr>
                  <w:rFonts w:ascii="Times New Roman" w:hAnsi="Times New Roman"/>
                  <w:color w:val="000000" w:themeColor="text1"/>
                </w:rPr>
                <w:t>资金不低于每次应偿付金额的</w:t>
              </w:r>
              <w:r>
                <w:rPr>
                  <w:rFonts w:ascii="Times New Roman" w:hAnsi="Times New Roman"/>
                  <w:color w:val="000000" w:themeColor="text1"/>
                </w:rPr>
                <w:t>50%</w:t>
              </w:r>
              <w:r>
                <w:rPr>
                  <w:rFonts w:ascii="Times New Roman" w:hAnsi="Times New Roman"/>
                  <w:color w:val="000000" w:themeColor="text1"/>
                </w:rPr>
                <w:t>；在本期债券每次回售资金发放日前</w:t>
              </w:r>
              <w:r>
                <w:rPr>
                  <w:rFonts w:ascii="Times New Roman" w:hAnsi="Times New Roman"/>
                  <w:color w:val="000000" w:themeColor="text1"/>
                </w:rPr>
                <w:t>5</w:t>
              </w:r>
              <w:r>
                <w:rPr>
                  <w:rFonts w:ascii="Times New Roman" w:hAnsi="Times New Roman"/>
                  <w:color w:val="000000" w:themeColor="text1"/>
                </w:rPr>
                <w:t>个交易</w:t>
              </w:r>
              <w:proofErr w:type="gramStart"/>
              <w:r>
                <w:rPr>
                  <w:rFonts w:ascii="Times New Roman" w:hAnsi="Times New Roman"/>
                  <w:color w:val="000000" w:themeColor="text1"/>
                </w:rPr>
                <w:t>日货币</w:t>
              </w:r>
              <w:proofErr w:type="gramEnd"/>
              <w:r>
                <w:rPr>
                  <w:rFonts w:ascii="Times New Roman" w:hAnsi="Times New Roman"/>
                  <w:color w:val="000000" w:themeColor="text1"/>
                </w:rPr>
                <w:t>资金不低于每次应偿付金额</w:t>
              </w:r>
              <w:r>
                <w:rPr>
                  <w:rFonts w:ascii="Times New Roman" w:hAnsi="Times New Roman"/>
                  <w:color w:val="000000" w:themeColor="text1"/>
                  <w:vertAlign w:val="superscript"/>
                </w:rPr>
                <w:footnoteReference w:id="2"/>
              </w:r>
              <w:r>
                <w:rPr>
                  <w:rFonts w:ascii="Times New Roman" w:hAnsi="Times New Roman"/>
                  <w:color w:val="000000" w:themeColor="text1"/>
                </w:rPr>
                <w:t>的</w:t>
              </w:r>
              <w:r>
                <w:rPr>
                  <w:rFonts w:ascii="Times New Roman" w:hAnsi="Times New Roman"/>
                  <w:color w:val="000000" w:themeColor="text1"/>
                </w:rPr>
                <w:t>50%</w:t>
              </w:r>
              <w:r>
                <w:rPr>
                  <w:rFonts w:ascii="Times New Roman" w:hAnsi="Times New Roman"/>
                  <w:color w:val="000000" w:themeColor="text1"/>
                </w:rPr>
                <w:t>。</w:t>
              </w:r>
            </w:p>
            <w:p w14:paraId="139DB527"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）【约定外部融资等其他偿债保障措施】</w:t>
              </w:r>
            </w:p>
            <w:p w14:paraId="243B448E"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发行人承诺：在本期债券每次付息、兑付日（含分期偿还、赎回）前</w:t>
              </w:r>
              <w:r>
                <w:rPr>
                  <w:rFonts w:ascii="Times New Roman" w:hAnsi="Times New Roman"/>
                  <w:color w:val="000000" w:themeColor="text1"/>
                </w:rPr>
                <w:t>20</w:t>
              </w:r>
              <w:r>
                <w:rPr>
                  <w:rFonts w:ascii="Times New Roman" w:hAnsi="Times New Roman"/>
                  <w:color w:val="000000" w:themeColor="text1"/>
                </w:rPr>
                <w:t>个交易日可用授信额度不低于每次应偿付金额的</w:t>
              </w:r>
              <w:r>
                <w:rPr>
                  <w:rFonts w:ascii="Times New Roman" w:hAnsi="Times New Roman"/>
                  <w:color w:val="000000" w:themeColor="text1"/>
                </w:rPr>
                <w:t>50%</w:t>
              </w:r>
              <w:r>
                <w:rPr>
                  <w:rFonts w:ascii="Times New Roman" w:hAnsi="Times New Roman"/>
                  <w:color w:val="000000" w:themeColor="text1"/>
                </w:rPr>
                <w:t>；在本期债券每次回售资金发放日前</w:t>
              </w:r>
              <w:r>
                <w:rPr>
                  <w:rFonts w:ascii="Times New Roman" w:hAnsi="Times New Roman"/>
                  <w:color w:val="000000" w:themeColor="text1"/>
                </w:rPr>
                <w:t>5</w:t>
              </w:r>
              <w:r>
                <w:rPr>
                  <w:rFonts w:ascii="Times New Roman" w:hAnsi="Times New Roman"/>
                  <w:color w:val="000000" w:themeColor="text1"/>
                </w:rPr>
                <w:t>个交易日可用授信额度不低于每次应偿付金额</w:t>
              </w:r>
              <w:r>
                <w:rPr>
                  <w:rFonts w:ascii="Times New Roman" w:hAnsi="Times New Roman"/>
                  <w:color w:val="000000" w:themeColor="text1"/>
                  <w:vertAlign w:val="superscript"/>
                </w:rPr>
                <w:footnoteReference w:id="3"/>
              </w:r>
              <w:r>
                <w:rPr>
                  <w:rFonts w:ascii="Times New Roman" w:hAnsi="Times New Roman"/>
                  <w:color w:val="000000" w:themeColor="text1"/>
                </w:rPr>
                <w:t>的</w:t>
              </w:r>
              <w:r>
                <w:rPr>
                  <w:rFonts w:ascii="Times New Roman" w:hAnsi="Times New Roman"/>
                  <w:color w:val="000000" w:themeColor="text1"/>
                </w:rPr>
                <w:t>50%</w:t>
              </w:r>
              <w:r>
                <w:rPr>
                  <w:rFonts w:ascii="Times New Roman" w:hAnsi="Times New Roman"/>
                  <w:color w:val="000000" w:themeColor="text1"/>
                </w:rPr>
                <w:t>。</w:t>
              </w:r>
            </w:p>
            <w:p w14:paraId="725FDF3B"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2</w:t>
              </w:r>
              <w:r>
                <w:rPr>
                  <w:rFonts w:ascii="Times New Roman" w:hAnsi="Times New Roman"/>
                  <w:color w:val="000000" w:themeColor="text1"/>
                </w:rPr>
                <w:t>、发行人约定偿债资金来源的，为便于本期债券受托管理人及持有人等了解、监测资金变化情况，发行人承诺：</w:t>
              </w:r>
            </w:p>
            <w:p w14:paraId="6303CCEC"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根据第</w:t>
              </w:r>
              <w:r>
                <w:rPr>
                  <w:rFonts w:ascii="Times New Roman" w:hAnsi="Times New Roman"/>
                  <w:color w:val="000000" w:themeColor="text1"/>
                </w:rPr>
                <w:t>1</w:t>
              </w:r>
              <w:r>
                <w:rPr>
                  <w:rFonts w:ascii="Times New Roman" w:hAnsi="Times New Roman"/>
                  <w:color w:val="000000" w:themeColor="text1"/>
                </w:rPr>
                <w:t>条偿债资金来源于货币资金的，发行人根据募集说明书约定，向受托管理人提供本息偿付日前的货币资金余额及受限情况。</w:t>
              </w:r>
            </w:p>
            <w:p w14:paraId="23D9688E"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发行人根据募集说明书约定，向受托管理人提供本息偿付日前的可用授信余额情况。截至</w:t>
              </w:r>
              <w:r>
                <w:rPr>
                  <w:rFonts w:ascii="Times New Roman" w:hAnsi="Times New Roman"/>
                  <w:color w:val="000000" w:themeColor="text1"/>
                </w:rPr>
                <w:t>2022</w:t>
              </w:r>
              <w:r>
                <w:rPr>
                  <w:rFonts w:ascii="Times New Roman" w:hAnsi="Times New Roman"/>
                  <w:color w:val="000000" w:themeColor="text1"/>
                </w:rPr>
                <w:t>年</w:t>
              </w:r>
              <w:r>
                <w:rPr>
                  <w:rFonts w:ascii="Times New Roman" w:hAnsi="Times New Roman"/>
                  <w:color w:val="000000" w:themeColor="text1"/>
                </w:rPr>
                <w:t>6</w:t>
              </w:r>
              <w:r>
                <w:rPr>
                  <w:rFonts w:ascii="Times New Roman" w:hAnsi="Times New Roman"/>
                  <w:color w:val="000000" w:themeColor="text1"/>
                </w:rPr>
                <w:t>月末，发行人已获得</w:t>
              </w:r>
              <w:r>
                <w:rPr>
                  <w:rFonts w:ascii="Times New Roman" w:hAnsi="Times New Roman"/>
                  <w:color w:val="000000" w:themeColor="text1"/>
                </w:rPr>
                <w:t>2,693.61</w:t>
              </w:r>
              <w:r>
                <w:rPr>
                  <w:rFonts w:ascii="Times New Roman" w:hAnsi="Times New Roman"/>
                  <w:color w:val="000000" w:themeColor="text1"/>
                </w:rPr>
                <w:t>亿元授信额度，其中尚有</w:t>
              </w:r>
              <w:r>
                <w:rPr>
                  <w:rFonts w:ascii="Times New Roman" w:hAnsi="Times New Roman"/>
                  <w:color w:val="000000" w:themeColor="text1"/>
                </w:rPr>
                <w:t>213.88</w:t>
              </w:r>
              <w:r>
                <w:rPr>
                  <w:rFonts w:ascii="Times New Roman" w:hAnsi="Times New Roman"/>
                  <w:color w:val="000000" w:themeColor="text1"/>
                </w:rPr>
                <w:t>亿元额度未使用。</w:t>
              </w:r>
            </w:p>
            <w:p w14:paraId="668CDBDC"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3</w:t>
              </w:r>
              <w:r>
                <w:rPr>
                  <w:rFonts w:ascii="Times New Roman" w:hAnsi="Times New Roman"/>
                  <w:color w:val="000000" w:themeColor="text1"/>
                </w:rPr>
                <w:t>、发行人于本息偿付日前定期跟踪、监测偿债资金来源稳定性情况。如出现偿债资金来源低于承诺要求的，发行人将及时采取资产变现、催收账款和提升经营业绩等措施，并确保下一个监测期间偿债资金来源相关指标满足承诺相关要求。</w:t>
              </w:r>
            </w:p>
            <w:p w14:paraId="44DB83AD"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如发行人在连续两个监测期间均未达承诺要求的，发行人应在最近一次付息或兑付日前提前归集资金。发行人应最晚于最近一次付息或兑付日前</w:t>
              </w:r>
              <w:r>
                <w:rPr>
                  <w:rFonts w:ascii="Times New Roman" w:hAnsi="Times New Roman"/>
                  <w:color w:val="000000" w:themeColor="text1"/>
                </w:rPr>
                <w:t>1</w:t>
              </w:r>
              <w:r>
                <w:rPr>
                  <w:rFonts w:ascii="Times New Roman" w:hAnsi="Times New Roman"/>
                  <w:color w:val="000000" w:themeColor="text1"/>
                </w:rPr>
                <w:t>个月内归集偿债资金的</w:t>
              </w:r>
              <w:r>
                <w:rPr>
                  <w:rFonts w:ascii="Times New Roman" w:hAnsi="Times New Roman"/>
                  <w:color w:val="000000" w:themeColor="text1"/>
                </w:rPr>
                <w:t>20%</w:t>
              </w:r>
              <w:r>
                <w:rPr>
                  <w:rFonts w:ascii="Times New Roman" w:hAnsi="Times New Roman"/>
                  <w:color w:val="000000" w:themeColor="text1"/>
                </w:rPr>
                <w:t>，并应最晚于最近一次付息或兑付日前</w:t>
              </w:r>
              <w:r>
                <w:rPr>
                  <w:rFonts w:ascii="Times New Roman" w:hAnsi="Times New Roman"/>
                  <w:color w:val="000000" w:themeColor="text1"/>
                </w:rPr>
                <w:t>5</w:t>
              </w:r>
              <w:r>
                <w:rPr>
                  <w:rFonts w:ascii="Times New Roman" w:hAnsi="Times New Roman"/>
                  <w:color w:val="000000" w:themeColor="text1"/>
                </w:rPr>
                <w:t>个交易日归集偿债资金的</w:t>
              </w:r>
              <w:r>
                <w:rPr>
                  <w:rFonts w:ascii="Times New Roman" w:hAnsi="Times New Roman"/>
                  <w:color w:val="000000" w:themeColor="text1"/>
                </w:rPr>
                <w:t>50%</w:t>
              </w:r>
              <w:r>
                <w:rPr>
                  <w:rFonts w:ascii="Times New Roman" w:hAnsi="Times New Roman"/>
                  <w:color w:val="000000" w:themeColor="text1"/>
                </w:rPr>
                <w:t>。</w:t>
              </w:r>
            </w:p>
            <w:p w14:paraId="34576E3F"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4</w:t>
              </w:r>
              <w:r>
                <w:rPr>
                  <w:rFonts w:ascii="Times New Roman" w:hAnsi="Times New Roman"/>
                  <w:color w:val="000000" w:themeColor="text1"/>
                </w:rPr>
                <w:t>、当发行人偿债资金来源稳定性发生较大变化、未履行承诺或预计将无法满足本期债券本金、利息等相关偿付要求的，发行人应及时采取和落实相应措施，在</w:t>
              </w:r>
              <w:r>
                <w:rPr>
                  <w:rFonts w:ascii="Times New Roman" w:hAnsi="Times New Roman"/>
                  <w:color w:val="000000" w:themeColor="text1"/>
                </w:rPr>
                <w:t>2</w:t>
              </w:r>
              <w:r>
                <w:rPr>
                  <w:rFonts w:ascii="Times New Roman" w:hAnsi="Times New Roman"/>
                  <w:color w:val="000000" w:themeColor="text1"/>
                </w:rPr>
                <w:t>个交易日内告知受托管理人并履行信息披露义务。</w:t>
              </w:r>
            </w:p>
            <w:p w14:paraId="192D3E08"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lastRenderedPageBreak/>
                <w:t>5</w:t>
              </w:r>
              <w:r>
                <w:rPr>
                  <w:rFonts w:ascii="Times New Roman" w:hAnsi="Times New Roman"/>
                  <w:color w:val="000000" w:themeColor="text1"/>
                </w:rPr>
                <w:t>、如发行人违反偿债资金来源稳定性承诺且未按照第</w:t>
              </w:r>
              <w:r>
                <w:rPr>
                  <w:rFonts w:ascii="Times New Roman" w:hAnsi="Times New Roman"/>
                  <w:color w:val="000000" w:themeColor="text1"/>
                </w:rPr>
                <w:t>3</w:t>
              </w:r>
              <w:r>
                <w:rPr>
                  <w:rFonts w:ascii="Times New Roman" w:hAnsi="Times New Roman"/>
                  <w:color w:val="000000" w:themeColor="text1"/>
                </w:rPr>
                <w:t>条第</w:t>
              </w:r>
              <w:r>
                <w:rPr>
                  <w:rFonts w:ascii="Times New Roman" w:hAnsi="Times New Roman"/>
                  <w:color w:val="000000" w:themeColor="text1"/>
                </w:rPr>
                <w:t>2</w:t>
              </w:r>
              <w:r>
                <w:rPr>
                  <w:rFonts w:ascii="Times New Roman" w:hAnsi="Times New Roman"/>
                  <w:color w:val="000000" w:themeColor="text1"/>
                </w:rPr>
                <w:t>款约定归集偿债资金的，持有人有权要求发行人按照第二条的约定采取负面事项救济措施。</w:t>
              </w:r>
            </w:p>
            <w:p w14:paraId="77B175E5" w14:textId="77777777" w:rsidR="00D852CC" w:rsidRDefault="0065368E">
              <w:pPr>
                <w:spacing w:beforeLines="50" w:before="120" w:afterLines="50" w:after="120" w:line="360" w:lineRule="auto"/>
                <w:ind w:firstLineChars="200" w:firstLine="422"/>
                <w:rPr>
                  <w:rFonts w:ascii="Times New Roman" w:hAnsi="Times New Roman"/>
                  <w:b/>
                  <w:color w:val="000000" w:themeColor="text1"/>
                </w:rPr>
              </w:pPr>
              <w:bookmarkStart w:id="25" w:name="_Toc116834974"/>
              <w:r>
                <w:rPr>
                  <w:rFonts w:ascii="Times New Roman" w:hAnsi="Times New Roman"/>
                  <w:b/>
                  <w:color w:val="000000" w:themeColor="text1"/>
                </w:rPr>
                <w:t>（二）救济措施</w:t>
              </w:r>
              <w:bookmarkEnd w:id="25"/>
            </w:p>
            <w:p w14:paraId="6E04CCD9"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1</w:t>
              </w:r>
              <w:r>
                <w:rPr>
                  <w:rFonts w:ascii="Times New Roman" w:hAnsi="Times New Roman"/>
                  <w:color w:val="000000" w:themeColor="text1"/>
                </w:rPr>
                <w:t>、如发行人违反本节相关承诺要求且未能在第</w:t>
              </w:r>
              <w:r>
                <w:rPr>
                  <w:rFonts w:ascii="Times New Roman" w:hAnsi="Times New Roman"/>
                  <w:color w:val="000000" w:themeColor="text1"/>
                </w:rPr>
                <w:t>3</w:t>
              </w:r>
              <w:r>
                <w:rPr>
                  <w:rFonts w:ascii="Times New Roman" w:hAnsi="Times New Roman"/>
                  <w:color w:val="000000" w:themeColor="text1"/>
                </w:rPr>
                <w:t>条第</w:t>
              </w:r>
              <w:r>
                <w:rPr>
                  <w:rFonts w:ascii="Times New Roman" w:hAnsi="Times New Roman"/>
                  <w:color w:val="000000" w:themeColor="text1"/>
                </w:rPr>
                <w:t>2</w:t>
              </w:r>
              <w:r>
                <w:rPr>
                  <w:rFonts w:ascii="Times New Roman" w:hAnsi="Times New Roman"/>
                  <w:color w:val="000000" w:themeColor="text1"/>
                </w:rPr>
                <w:t>款约定期限恢复相关承诺要求或采取相关措施的，经持有本期债券</w:t>
              </w:r>
              <w:r>
                <w:rPr>
                  <w:rFonts w:ascii="Times New Roman" w:hAnsi="Times New Roman"/>
                  <w:color w:val="000000" w:themeColor="text1"/>
                </w:rPr>
                <w:t>30%</w:t>
              </w:r>
              <w:r>
                <w:rPr>
                  <w:rFonts w:ascii="Times New Roman" w:hAnsi="Times New Roman"/>
                  <w:color w:val="000000" w:themeColor="text1"/>
                </w:rPr>
                <w:t>以上的持有人要求</w:t>
              </w:r>
              <w:r>
                <w:rPr>
                  <w:rFonts w:ascii="Times New Roman" w:hAnsi="Times New Roman"/>
                  <w:color w:val="000000" w:themeColor="text1"/>
                  <w:vertAlign w:val="superscript"/>
                </w:rPr>
                <w:footnoteReference w:id="4"/>
              </w:r>
              <w:r>
                <w:rPr>
                  <w:rFonts w:ascii="Times New Roman" w:hAnsi="Times New Roman"/>
                  <w:color w:val="000000" w:themeColor="text1"/>
                </w:rPr>
                <w:t>，发行人将于收到要求后的次日立即采取如下救济措施，争取通过债券持有人会议等形式与债券持有人就违反承诺事项达成和解：</w:t>
              </w:r>
            </w:p>
            <w:p w14:paraId="58F59336"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）在</w:t>
              </w:r>
              <w:r>
                <w:rPr>
                  <w:rFonts w:ascii="Times New Roman" w:hAnsi="Times New Roman"/>
                  <w:color w:val="000000" w:themeColor="text1"/>
                </w:rPr>
                <w:t>30</w:t>
              </w:r>
              <w:r>
                <w:rPr>
                  <w:rFonts w:ascii="Times New Roman" w:hAnsi="Times New Roman"/>
                  <w:color w:val="000000" w:themeColor="text1"/>
                </w:rPr>
                <w:t>个自然日内为本期债券增加担保或其他增信措施。</w:t>
              </w:r>
            </w:p>
            <w:p w14:paraId="601D5A54"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）在</w:t>
              </w:r>
              <w:r>
                <w:rPr>
                  <w:rFonts w:ascii="Times New Roman" w:hAnsi="Times New Roman"/>
                  <w:color w:val="000000" w:themeColor="text1"/>
                </w:rPr>
                <w:t>30</w:t>
              </w:r>
              <w:r>
                <w:rPr>
                  <w:rFonts w:ascii="Times New Roman" w:hAnsi="Times New Roman"/>
                  <w:color w:val="000000" w:themeColor="text1"/>
                </w:rPr>
                <w:t>个自然日提供并落实经本期债券持有人认可的其他和解方案。</w:t>
              </w:r>
            </w:p>
            <w:p w14:paraId="611F2EF1"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2</w:t>
              </w:r>
              <w:r>
                <w:rPr>
                  <w:rFonts w:ascii="Times New Roman" w:hAnsi="Times New Roman"/>
                  <w:color w:val="000000" w:themeColor="text1"/>
                </w:rPr>
                <w:t>、持有人要求发行人实施救济措施的，发行人应当在</w:t>
              </w:r>
              <w:r>
                <w:rPr>
                  <w:rFonts w:ascii="Times New Roman" w:hAnsi="Times New Roman"/>
                  <w:color w:val="000000" w:themeColor="text1"/>
                </w:rPr>
                <w:t>2</w:t>
              </w:r>
              <w:r>
                <w:rPr>
                  <w:rFonts w:ascii="Times New Roman" w:hAnsi="Times New Roman"/>
                  <w:color w:val="000000" w:themeColor="text1"/>
                </w:rPr>
                <w:t>个交易日内告知受托管理人并履行信息披露义务，并及时披露救济措施的落实进展。</w:t>
              </w:r>
            </w:p>
            <w:p w14:paraId="0458B902" w14:textId="77777777" w:rsidR="00D852CC" w:rsidRDefault="00FC569B">
              <w:pPr>
                <w:rPr>
                  <w:color w:val="000000" w:themeColor="text1"/>
                </w:rPr>
              </w:pPr>
            </w:p>
          </w:sdtContent>
        </w:sdt>
      </w:sdtContent>
    </w:sdt>
    <w:sdt>
      <w:sdtPr>
        <w:rPr>
          <w:color w:val="000000" w:themeColor="text1"/>
        </w:rPr>
        <w:alias w:val="模块:投资者保护条款触发和执行"/>
        <w:tag w:val="_SEC_48bcf0c1b8a84302a969c999e47d5a43"/>
        <w:id w:val="-1615748713"/>
        <w:lock w:val="sdtLocked"/>
        <w:placeholder>
          <w:docPart w:val="DefaultPlaceholder_-1854013440"/>
        </w:placeholder>
      </w:sdtPr>
      <w:sdtEndPr/>
      <w:sdtContent>
        <w:p w14:paraId="5ABE32F4" w14:textId="77777777" w:rsidR="00D852CC" w:rsidRDefault="0065368E">
          <w:pPr>
            <w:rPr>
              <w:color w:val="000000" w:themeColor="text1"/>
            </w:rPr>
          </w:pPr>
          <w:r>
            <w:rPr>
              <w:rFonts w:hint="eastAsia"/>
              <w:color w:val="000000" w:themeColor="text1"/>
            </w:rPr>
            <w:t>债券代码：</w:t>
          </w:r>
          <w:sdt>
            <w:sdtPr>
              <w:rPr>
                <w:rFonts w:hint="eastAsia"/>
                <w:color w:val="000000" w:themeColor="text1"/>
              </w:rPr>
              <w:alias w:val="债券代码"/>
              <w:tag w:val="_GBC_4fe74fcc65ed465dbffb079fcbcad194"/>
              <w:id w:val="1636060739"/>
              <w:lock w:val="sdtLocked"/>
              <w:placeholder>
                <w:docPart w:val="90FD8F41C657481EB9EC7DE67980F2DD"/>
              </w:placeholder>
            </w:sdtPr>
            <w:sdtEndPr/>
            <w:sdtContent>
              <w:r>
                <w:rPr>
                  <w:rFonts w:ascii="Times New Roman" w:hAnsi="Times New Roman"/>
                  <w:color w:val="000000" w:themeColor="text1"/>
                </w:rPr>
                <w:t>138839.SH</w:t>
              </w:r>
            </w:sdtContent>
          </w:sdt>
        </w:p>
        <w:p w14:paraId="4DB5A171" w14:textId="77777777" w:rsidR="00D852CC" w:rsidRDefault="0065368E">
          <w:pPr>
            <w:rPr>
              <w:color w:val="000000" w:themeColor="text1"/>
            </w:rPr>
          </w:pPr>
          <w:r>
            <w:rPr>
              <w:rFonts w:hint="eastAsia"/>
              <w:color w:val="000000" w:themeColor="text1"/>
            </w:rPr>
            <w:t>债券简称：</w:t>
          </w:r>
          <w:sdt>
            <w:sdtPr>
              <w:rPr>
                <w:rFonts w:hint="eastAsia"/>
                <w:color w:val="000000" w:themeColor="text1"/>
              </w:rPr>
              <w:alias w:val="债券简称"/>
              <w:tag w:val="_GBC_4d9b68a9899e49a9bcdcb6d0abc3c18d"/>
              <w:id w:val="-949077857"/>
              <w:lock w:val="sdtLocked"/>
              <w:placeholder>
                <w:docPart w:val="90FD8F41C657481EB9EC7DE67980F2DD"/>
              </w:placeholder>
            </w:sdtPr>
            <w:sdtEndPr/>
            <w:sdtContent>
              <w:r>
                <w:rPr>
                  <w:rFonts w:ascii="Times New Roman" w:hAnsi="Times New Roman"/>
                  <w:color w:val="000000" w:themeColor="text1"/>
                </w:rPr>
                <w:t>23</w:t>
              </w:r>
              <w:r>
                <w:rPr>
                  <w:rFonts w:ascii="Times New Roman" w:hAnsi="Times New Roman" w:hint="eastAsia"/>
                  <w:color w:val="000000" w:themeColor="text1"/>
                </w:rPr>
                <w:t>财金</w:t>
              </w:r>
              <w:r>
                <w:rPr>
                  <w:rFonts w:ascii="Times New Roman" w:hAnsi="Times New Roman" w:hint="eastAsia"/>
                  <w:color w:val="000000" w:themeColor="text1"/>
                </w:rPr>
                <w:t>0</w:t>
              </w:r>
              <w:r>
                <w:rPr>
                  <w:rFonts w:ascii="Times New Roman" w:hAnsi="Times New Roman"/>
                  <w:color w:val="000000" w:themeColor="text1"/>
                </w:rPr>
                <w:t>1</w:t>
              </w:r>
            </w:sdtContent>
          </w:sdt>
        </w:p>
        <w:p w14:paraId="4BFF4DFB" w14:textId="77777777" w:rsidR="00D852CC" w:rsidRDefault="0065368E">
          <w:pPr>
            <w:rPr>
              <w:color w:val="000000" w:themeColor="text1"/>
            </w:rPr>
          </w:pPr>
          <w:r>
            <w:rPr>
              <w:rFonts w:hint="eastAsia"/>
              <w:color w:val="000000" w:themeColor="text1"/>
            </w:rPr>
            <w:t>债券约定的投资者保护条款名称：</w:t>
          </w:r>
        </w:p>
        <w:sdt>
          <w:sdtPr>
            <w:rPr>
              <w:color w:val="000000" w:themeColor="text1"/>
            </w:rPr>
            <w:alias w:val="债券约定的投资者保护条款"/>
            <w:tag w:val="_GBC_5dbb5f15b8b546eb8e694383e5eb539e"/>
            <w:id w:val="1859932100"/>
            <w:lock w:val="sdtLocked"/>
            <w:placeholder>
              <w:docPart w:val="90FD8F41C657481EB9EC7DE67980F2DD"/>
            </w:placeholder>
          </w:sdtPr>
          <w:sdtEndPr/>
          <w:sdtContent>
            <w:p w14:paraId="1C5F7F89" w14:textId="77777777" w:rsidR="00D852CC" w:rsidRDefault="0065368E">
              <w:pPr>
                <w:spacing w:beforeLines="50" w:before="120" w:afterLines="50" w:after="120" w:line="360" w:lineRule="auto"/>
                <w:ind w:firstLineChars="200" w:firstLine="420"/>
                <w:rPr>
                  <w:rFonts w:ascii="Times New Roman" w:hAnsi="Times New Roman"/>
                  <w:b/>
                  <w:color w:val="000000" w:themeColor="text1"/>
                </w:rPr>
              </w:pPr>
              <w:r>
                <w:rPr>
                  <w:rFonts w:ascii="Times New Roman" w:hAnsi="Times New Roman"/>
                  <w:b/>
                  <w:color w:val="000000" w:themeColor="text1"/>
                </w:rPr>
                <w:t>（一）发行人偿债保障措施承诺</w:t>
              </w:r>
            </w:p>
            <w:p w14:paraId="16AC6D15"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1</w:t>
              </w:r>
              <w:r>
                <w:rPr>
                  <w:rFonts w:ascii="Times New Roman" w:hAnsi="Times New Roman"/>
                  <w:color w:val="000000" w:themeColor="text1"/>
                </w:rPr>
                <w:t>、发行人承诺，本期债券的偿债资金将主要来源于发行人合并报表范围主体的货币资金和外部融资等其他偿债保障措施。</w:t>
              </w:r>
            </w:p>
            <w:p w14:paraId="6FE18EF3"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）【约定偿债资金来源于货币资金的】</w:t>
              </w:r>
            </w:p>
            <w:p w14:paraId="3B35F5B1"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发行人承诺：在本</w:t>
              </w:r>
              <w:r>
                <w:rPr>
                  <w:rFonts w:ascii="Times New Roman" w:hAnsi="Times New Roman" w:hint="eastAsia"/>
                  <w:color w:val="000000" w:themeColor="text1"/>
                </w:rPr>
                <w:t>期</w:t>
              </w:r>
              <w:r>
                <w:rPr>
                  <w:rFonts w:ascii="Times New Roman" w:hAnsi="Times New Roman"/>
                  <w:color w:val="000000" w:themeColor="text1"/>
                </w:rPr>
                <w:t>债券每次付息、兑付日（含分期偿还、赎回）前</w:t>
              </w:r>
              <w:r>
                <w:rPr>
                  <w:rFonts w:ascii="Times New Roman" w:hAnsi="Times New Roman"/>
                  <w:color w:val="000000" w:themeColor="text1"/>
                </w:rPr>
                <w:t>20</w:t>
              </w:r>
              <w:r>
                <w:rPr>
                  <w:rFonts w:ascii="Times New Roman" w:hAnsi="Times New Roman"/>
                  <w:color w:val="000000" w:themeColor="text1"/>
                </w:rPr>
                <w:t>个交易</w:t>
              </w:r>
              <w:proofErr w:type="gramStart"/>
              <w:r>
                <w:rPr>
                  <w:rFonts w:ascii="Times New Roman" w:hAnsi="Times New Roman"/>
                  <w:color w:val="000000" w:themeColor="text1"/>
                </w:rPr>
                <w:t>日货币</w:t>
              </w:r>
              <w:proofErr w:type="gramEnd"/>
              <w:r>
                <w:rPr>
                  <w:rFonts w:ascii="Times New Roman" w:hAnsi="Times New Roman"/>
                  <w:color w:val="000000" w:themeColor="text1"/>
                </w:rPr>
                <w:t>资金不低于每次应偿付金额的</w:t>
              </w:r>
              <w:r>
                <w:rPr>
                  <w:rFonts w:ascii="Times New Roman" w:hAnsi="Times New Roman"/>
                  <w:color w:val="000000" w:themeColor="text1"/>
                </w:rPr>
                <w:t>50%</w:t>
              </w:r>
              <w:r>
                <w:rPr>
                  <w:rFonts w:ascii="Times New Roman" w:hAnsi="Times New Roman"/>
                  <w:color w:val="000000" w:themeColor="text1"/>
                </w:rPr>
                <w:t>；在本期债券每次回售资金发放日前</w:t>
              </w:r>
              <w:r>
                <w:rPr>
                  <w:rFonts w:ascii="Times New Roman" w:hAnsi="Times New Roman"/>
                  <w:color w:val="000000" w:themeColor="text1"/>
                </w:rPr>
                <w:t>5</w:t>
              </w:r>
              <w:r>
                <w:rPr>
                  <w:rFonts w:ascii="Times New Roman" w:hAnsi="Times New Roman"/>
                  <w:color w:val="000000" w:themeColor="text1"/>
                </w:rPr>
                <w:t>个交易</w:t>
              </w:r>
              <w:proofErr w:type="gramStart"/>
              <w:r>
                <w:rPr>
                  <w:rFonts w:ascii="Times New Roman" w:hAnsi="Times New Roman"/>
                  <w:color w:val="000000" w:themeColor="text1"/>
                </w:rPr>
                <w:t>日货币</w:t>
              </w:r>
              <w:proofErr w:type="gramEnd"/>
              <w:r>
                <w:rPr>
                  <w:rFonts w:ascii="Times New Roman" w:hAnsi="Times New Roman"/>
                  <w:color w:val="000000" w:themeColor="text1"/>
                </w:rPr>
                <w:t>资金不低于每次应偿付金额</w:t>
              </w:r>
              <w:r>
                <w:rPr>
                  <w:rFonts w:ascii="Times New Roman" w:hAnsi="Times New Roman"/>
                  <w:color w:val="000000" w:themeColor="text1"/>
                  <w:vertAlign w:val="superscript"/>
                </w:rPr>
                <w:footnoteReference w:id="5"/>
              </w:r>
              <w:r>
                <w:rPr>
                  <w:rFonts w:ascii="Times New Roman" w:hAnsi="Times New Roman"/>
                  <w:color w:val="000000" w:themeColor="text1"/>
                </w:rPr>
                <w:t>的</w:t>
              </w:r>
              <w:r>
                <w:rPr>
                  <w:rFonts w:ascii="Times New Roman" w:hAnsi="Times New Roman"/>
                  <w:color w:val="000000" w:themeColor="text1"/>
                </w:rPr>
                <w:t>50%</w:t>
              </w:r>
              <w:r>
                <w:rPr>
                  <w:rFonts w:ascii="Times New Roman" w:hAnsi="Times New Roman"/>
                  <w:color w:val="000000" w:themeColor="text1"/>
                </w:rPr>
                <w:t>。</w:t>
              </w:r>
            </w:p>
            <w:p w14:paraId="6CC20C10"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）【约定外部融资等其他偿债保障措施】</w:t>
              </w:r>
            </w:p>
            <w:p w14:paraId="6B55A2B1"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发行人承诺：在本</w:t>
              </w:r>
              <w:r>
                <w:rPr>
                  <w:rFonts w:ascii="Times New Roman" w:hAnsi="Times New Roman" w:hint="eastAsia"/>
                  <w:color w:val="000000" w:themeColor="text1"/>
                </w:rPr>
                <w:t>期</w:t>
              </w:r>
              <w:r>
                <w:rPr>
                  <w:rFonts w:ascii="Times New Roman" w:hAnsi="Times New Roman"/>
                  <w:color w:val="000000" w:themeColor="text1"/>
                </w:rPr>
                <w:t>债券每次付息、兑付日（含分期偿还、赎回）前</w:t>
              </w:r>
              <w:r>
                <w:rPr>
                  <w:rFonts w:ascii="Times New Roman" w:hAnsi="Times New Roman"/>
                  <w:color w:val="000000" w:themeColor="text1"/>
                </w:rPr>
                <w:t>20</w:t>
              </w:r>
              <w:r>
                <w:rPr>
                  <w:rFonts w:ascii="Times New Roman" w:hAnsi="Times New Roman"/>
                  <w:color w:val="000000" w:themeColor="text1"/>
                </w:rPr>
                <w:t>个交易日可用授信额度不低于每次应偿付金额的</w:t>
              </w:r>
              <w:r>
                <w:rPr>
                  <w:rFonts w:ascii="Times New Roman" w:hAnsi="Times New Roman"/>
                  <w:color w:val="000000" w:themeColor="text1"/>
                </w:rPr>
                <w:t>50%</w:t>
              </w:r>
              <w:r>
                <w:rPr>
                  <w:rFonts w:ascii="Times New Roman" w:hAnsi="Times New Roman"/>
                  <w:color w:val="000000" w:themeColor="text1"/>
                </w:rPr>
                <w:t>；在本期债券每次回售资金发放日前</w:t>
              </w:r>
              <w:r>
                <w:rPr>
                  <w:rFonts w:ascii="Times New Roman" w:hAnsi="Times New Roman"/>
                  <w:color w:val="000000" w:themeColor="text1"/>
                </w:rPr>
                <w:t>5</w:t>
              </w:r>
              <w:r>
                <w:rPr>
                  <w:rFonts w:ascii="Times New Roman" w:hAnsi="Times New Roman"/>
                  <w:color w:val="000000" w:themeColor="text1"/>
                </w:rPr>
                <w:t>个交易日可用授信额度不低于每次应偿付金额</w:t>
              </w:r>
              <w:r>
                <w:rPr>
                  <w:rFonts w:ascii="Times New Roman" w:hAnsi="Times New Roman"/>
                  <w:color w:val="000000" w:themeColor="text1"/>
                  <w:vertAlign w:val="superscript"/>
                </w:rPr>
                <w:footnoteReference w:id="6"/>
              </w:r>
              <w:r>
                <w:rPr>
                  <w:rFonts w:ascii="Times New Roman" w:hAnsi="Times New Roman"/>
                  <w:color w:val="000000" w:themeColor="text1"/>
                </w:rPr>
                <w:t>的</w:t>
              </w:r>
              <w:r>
                <w:rPr>
                  <w:rFonts w:ascii="Times New Roman" w:hAnsi="Times New Roman"/>
                  <w:color w:val="000000" w:themeColor="text1"/>
                </w:rPr>
                <w:t>50%</w:t>
              </w:r>
              <w:r>
                <w:rPr>
                  <w:rFonts w:ascii="Times New Roman" w:hAnsi="Times New Roman"/>
                  <w:color w:val="000000" w:themeColor="text1"/>
                </w:rPr>
                <w:t>。</w:t>
              </w:r>
            </w:p>
            <w:p w14:paraId="326CCFAA"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2</w:t>
              </w:r>
              <w:r>
                <w:rPr>
                  <w:rFonts w:ascii="Times New Roman" w:hAnsi="Times New Roman"/>
                  <w:color w:val="000000" w:themeColor="text1"/>
                </w:rPr>
                <w:t>、发行人约定偿债资金来源的，为便于本期债券受托管理人及持有人等了解、监测资金变化情况，发行人承诺：</w:t>
              </w:r>
            </w:p>
            <w:p w14:paraId="13677AB0"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根据第</w:t>
              </w:r>
              <w:r>
                <w:rPr>
                  <w:rFonts w:ascii="Times New Roman" w:hAnsi="Times New Roman"/>
                  <w:color w:val="000000" w:themeColor="text1"/>
                </w:rPr>
                <w:t>1</w:t>
              </w:r>
              <w:r>
                <w:rPr>
                  <w:rFonts w:ascii="Times New Roman" w:hAnsi="Times New Roman"/>
                  <w:color w:val="000000" w:themeColor="text1"/>
                </w:rPr>
                <w:t>条偿债资金来源于货币资金的，发行人根据募集说明书约定，向受托管理人</w:t>
              </w:r>
              <w:r>
                <w:rPr>
                  <w:rFonts w:ascii="Times New Roman" w:hAnsi="Times New Roman"/>
                  <w:color w:val="000000" w:themeColor="text1"/>
                </w:rPr>
                <w:lastRenderedPageBreak/>
                <w:t>提供本息偿付日前的货币资金余额及受限情况。</w:t>
              </w:r>
            </w:p>
            <w:p w14:paraId="03DA61D2"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发行人根据募集说明书约定，向受托管理人提供本息偿付日前的可用授信余额情况。截至</w:t>
              </w:r>
              <w:r>
                <w:rPr>
                  <w:rFonts w:ascii="Times New Roman" w:hAnsi="Times New Roman"/>
                  <w:color w:val="000000" w:themeColor="text1"/>
                </w:rPr>
                <w:t>2022</w:t>
              </w:r>
              <w:r>
                <w:rPr>
                  <w:rFonts w:ascii="Times New Roman" w:hAnsi="Times New Roman"/>
                  <w:color w:val="000000" w:themeColor="text1"/>
                </w:rPr>
                <w:t>年</w:t>
              </w:r>
              <w:r>
                <w:rPr>
                  <w:rFonts w:ascii="Times New Roman" w:hAnsi="Times New Roman"/>
                  <w:color w:val="000000" w:themeColor="text1"/>
                </w:rPr>
                <w:t>6</w:t>
              </w:r>
              <w:r>
                <w:rPr>
                  <w:rFonts w:ascii="Times New Roman" w:hAnsi="Times New Roman"/>
                  <w:color w:val="000000" w:themeColor="text1"/>
                </w:rPr>
                <w:t>月末，发行人已获得</w:t>
              </w:r>
              <w:r>
                <w:rPr>
                  <w:rFonts w:ascii="Times New Roman" w:hAnsi="Times New Roman"/>
                  <w:color w:val="000000" w:themeColor="text1"/>
                </w:rPr>
                <w:t>2,693.61</w:t>
              </w:r>
              <w:r>
                <w:rPr>
                  <w:rFonts w:ascii="Times New Roman" w:hAnsi="Times New Roman"/>
                  <w:color w:val="000000" w:themeColor="text1"/>
                </w:rPr>
                <w:t>亿元授信额度，其中尚有</w:t>
              </w:r>
              <w:r>
                <w:rPr>
                  <w:rFonts w:ascii="Times New Roman" w:hAnsi="Times New Roman"/>
                  <w:color w:val="000000" w:themeColor="text1"/>
                </w:rPr>
                <w:t>213.88</w:t>
              </w:r>
              <w:r>
                <w:rPr>
                  <w:rFonts w:ascii="Times New Roman" w:hAnsi="Times New Roman"/>
                  <w:color w:val="000000" w:themeColor="text1"/>
                </w:rPr>
                <w:t>亿元额度未使用。</w:t>
              </w:r>
            </w:p>
            <w:p w14:paraId="6BE76B63"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3</w:t>
              </w:r>
              <w:r>
                <w:rPr>
                  <w:rFonts w:ascii="Times New Roman" w:hAnsi="Times New Roman"/>
                  <w:color w:val="000000" w:themeColor="text1"/>
                </w:rPr>
                <w:t>、发行人于本息偿付日前定期跟踪、监测偿债资金来源稳定性情况。如出现偿债资金来源低于承诺要求的，发行人将及时采取资产变现、催收账款和提升经营业绩等措施，并确保下一个监测期间偿债资金来源相关指标满足承诺相关要求。</w:t>
              </w:r>
            </w:p>
            <w:p w14:paraId="280F945A"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如发行人在连续两个监测期间均未达承诺要求的，发行人应在最近一次付息或兑付日前提前归集资金。发行人应最晚于最近一次付息或兑付日前</w:t>
              </w:r>
              <w:r>
                <w:rPr>
                  <w:rFonts w:ascii="Times New Roman" w:hAnsi="Times New Roman"/>
                  <w:color w:val="000000" w:themeColor="text1"/>
                </w:rPr>
                <w:t>1</w:t>
              </w:r>
              <w:r>
                <w:rPr>
                  <w:rFonts w:ascii="Times New Roman" w:hAnsi="Times New Roman"/>
                  <w:color w:val="000000" w:themeColor="text1"/>
                </w:rPr>
                <w:t>个月内归集偿债资金的</w:t>
              </w:r>
              <w:r>
                <w:rPr>
                  <w:rFonts w:ascii="Times New Roman" w:hAnsi="Times New Roman"/>
                  <w:color w:val="000000" w:themeColor="text1"/>
                </w:rPr>
                <w:t>20%</w:t>
              </w:r>
              <w:r>
                <w:rPr>
                  <w:rFonts w:ascii="Times New Roman" w:hAnsi="Times New Roman"/>
                  <w:color w:val="000000" w:themeColor="text1"/>
                </w:rPr>
                <w:t>，并应最晚于最近一次付息或兑付日前</w:t>
              </w:r>
              <w:r>
                <w:rPr>
                  <w:rFonts w:ascii="Times New Roman" w:hAnsi="Times New Roman"/>
                  <w:color w:val="000000" w:themeColor="text1"/>
                </w:rPr>
                <w:t>5</w:t>
              </w:r>
              <w:r>
                <w:rPr>
                  <w:rFonts w:ascii="Times New Roman" w:hAnsi="Times New Roman"/>
                  <w:color w:val="000000" w:themeColor="text1"/>
                </w:rPr>
                <w:t>个交易日归集偿债资金的</w:t>
              </w:r>
              <w:r>
                <w:rPr>
                  <w:rFonts w:ascii="Times New Roman" w:hAnsi="Times New Roman"/>
                  <w:color w:val="000000" w:themeColor="text1"/>
                </w:rPr>
                <w:t>50%</w:t>
              </w:r>
              <w:r>
                <w:rPr>
                  <w:rFonts w:ascii="Times New Roman" w:hAnsi="Times New Roman"/>
                  <w:color w:val="000000" w:themeColor="text1"/>
                </w:rPr>
                <w:t>。</w:t>
              </w:r>
            </w:p>
            <w:p w14:paraId="78BAFD02"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4</w:t>
              </w:r>
              <w:r>
                <w:rPr>
                  <w:rFonts w:ascii="Times New Roman" w:hAnsi="Times New Roman"/>
                  <w:color w:val="000000" w:themeColor="text1"/>
                </w:rPr>
                <w:t>、当发行人偿债资金来源稳定性发生较大变化、未履行承诺或预计将无法满足本期债券本金、利息等相关偿付要求的，发行人应及时采取和落实相应措施，在</w:t>
              </w:r>
              <w:r>
                <w:rPr>
                  <w:rFonts w:ascii="Times New Roman" w:hAnsi="Times New Roman"/>
                  <w:color w:val="000000" w:themeColor="text1"/>
                </w:rPr>
                <w:t>2</w:t>
              </w:r>
              <w:r>
                <w:rPr>
                  <w:rFonts w:ascii="Times New Roman" w:hAnsi="Times New Roman"/>
                  <w:color w:val="000000" w:themeColor="text1"/>
                </w:rPr>
                <w:t>个交易日内告知受托管理人并履行信息披露义务。</w:t>
              </w:r>
            </w:p>
            <w:p w14:paraId="38893E66"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5</w:t>
              </w:r>
              <w:r>
                <w:rPr>
                  <w:rFonts w:ascii="Times New Roman" w:hAnsi="Times New Roman"/>
                  <w:color w:val="000000" w:themeColor="text1"/>
                </w:rPr>
                <w:t>、如发行人违反偿债资金来源稳定性承诺且未按照第</w:t>
              </w:r>
              <w:r>
                <w:rPr>
                  <w:rFonts w:ascii="Times New Roman" w:hAnsi="Times New Roman"/>
                  <w:color w:val="000000" w:themeColor="text1"/>
                </w:rPr>
                <w:t>3</w:t>
              </w:r>
              <w:r>
                <w:rPr>
                  <w:rFonts w:ascii="Times New Roman" w:hAnsi="Times New Roman"/>
                  <w:color w:val="000000" w:themeColor="text1"/>
                </w:rPr>
                <w:t>条第</w:t>
              </w:r>
              <w:r>
                <w:rPr>
                  <w:rFonts w:ascii="Times New Roman" w:hAnsi="Times New Roman"/>
                  <w:color w:val="000000" w:themeColor="text1"/>
                </w:rPr>
                <w:t>2</w:t>
              </w:r>
              <w:r>
                <w:rPr>
                  <w:rFonts w:ascii="Times New Roman" w:hAnsi="Times New Roman"/>
                  <w:color w:val="000000" w:themeColor="text1"/>
                </w:rPr>
                <w:t>款约定归集偿债资金的，持有人有权要求发行人按照第二条的约定采取负面事项救济措施。</w:t>
              </w:r>
            </w:p>
            <w:p w14:paraId="042B8E86" w14:textId="77777777" w:rsidR="00D852CC" w:rsidRDefault="0065368E">
              <w:pPr>
                <w:spacing w:beforeLines="50" w:before="120" w:afterLines="50" w:after="120" w:line="360" w:lineRule="auto"/>
                <w:ind w:firstLineChars="200" w:firstLine="422"/>
                <w:rPr>
                  <w:rFonts w:ascii="Times New Roman" w:hAnsi="Times New Roman"/>
                  <w:b/>
                  <w:color w:val="000000" w:themeColor="text1"/>
                </w:rPr>
              </w:pPr>
              <w:r>
                <w:rPr>
                  <w:rFonts w:ascii="Times New Roman" w:hAnsi="Times New Roman"/>
                  <w:b/>
                  <w:color w:val="000000" w:themeColor="text1"/>
                </w:rPr>
                <w:t>（二）救济措施</w:t>
              </w:r>
            </w:p>
            <w:p w14:paraId="16075864"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1</w:t>
              </w:r>
              <w:r>
                <w:rPr>
                  <w:rFonts w:ascii="Times New Roman" w:hAnsi="Times New Roman"/>
                  <w:color w:val="000000" w:themeColor="text1"/>
                </w:rPr>
                <w:t>、如发行人违反本节相关承诺要求且未能在第</w:t>
              </w:r>
              <w:r>
                <w:rPr>
                  <w:rFonts w:ascii="Times New Roman" w:hAnsi="Times New Roman"/>
                  <w:color w:val="000000" w:themeColor="text1"/>
                </w:rPr>
                <w:t>3</w:t>
              </w:r>
              <w:r>
                <w:rPr>
                  <w:rFonts w:ascii="Times New Roman" w:hAnsi="Times New Roman"/>
                  <w:color w:val="000000" w:themeColor="text1"/>
                </w:rPr>
                <w:t>条第</w:t>
              </w:r>
              <w:r>
                <w:rPr>
                  <w:rFonts w:ascii="Times New Roman" w:hAnsi="Times New Roman"/>
                  <w:color w:val="000000" w:themeColor="text1"/>
                </w:rPr>
                <w:t>2</w:t>
              </w:r>
              <w:r>
                <w:rPr>
                  <w:rFonts w:ascii="Times New Roman" w:hAnsi="Times New Roman"/>
                  <w:color w:val="000000" w:themeColor="text1"/>
                </w:rPr>
                <w:t>款约定期限恢复相关承诺要求或采取相关措施的，经持有本期债券</w:t>
              </w:r>
              <w:r>
                <w:rPr>
                  <w:rFonts w:ascii="Times New Roman" w:hAnsi="Times New Roman"/>
                  <w:color w:val="000000" w:themeColor="text1"/>
                </w:rPr>
                <w:t>30%</w:t>
              </w:r>
              <w:r>
                <w:rPr>
                  <w:rFonts w:ascii="Times New Roman" w:hAnsi="Times New Roman"/>
                  <w:color w:val="000000" w:themeColor="text1"/>
                </w:rPr>
                <w:t>以上的持有人要求</w:t>
              </w:r>
              <w:r>
                <w:rPr>
                  <w:rFonts w:ascii="Times New Roman" w:hAnsi="Times New Roman"/>
                  <w:color w:val="000000" w:themeColor="text1"/>
                  <w:vertAlign w:val="superscript"/>
                </w:rPr>
                <w:footnoteReference w:id="7"/>
              </w:r>
              <w:r>
                <w:rPr>
                  <w:rFonts w:ascii="Times New Roman" w:hAnsi="Times New Roman"/>
                  <w:color w:val="000000" w:themeColor="text1"/>
                </w:rPr>
                <w:t>，发行人将于收到要求后的次日立即采取如下救济措施，争取通过债券持有人会议等形式与债券持有人就违反承诺事项达成和解：</w:t>
              </w:r>
            </w:p>
            <w:p w14:paraId="6ECB28B2"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）在</w:t>
              </w:r>
              <w:r>
                <w:rPr>
                  <w:rFonts w:ascii="Times New Roman" w:hAnsi="Times New Roman"/>
                  <w:color w:val="000000" w:themeColor="text1"/>
                </w:rPr>
                <w:t>30</w:t>
              </w:r>
              <w:r>
                <w:rPr>
                  <w:rFonts w:ascii="Times New Roman" w:hAnsi="Times New Roman"/>
                  <w:color w:val="000000" w:themeColor="text1"/>
                </w:rPr>
                <w:t>个自然日内为本期债券增加担保或其他增信措施。</w:t>
              </w:r>
            </w:p>
            <w:p w14:paraId="02E532C6"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）在</w:t>
              </w:r>
              <w:r>
                <w:rPr>
                  <w:rFonts w:ascii="Times New Roman" w:hAnsi="Times New Roman"/>
                  <w:color w:val="000000" w:themeColor="text1"/>
                </w:rPr>
                <w:t>30</w:t>
              </w:r>
              <w:r>
                <w:rPr>
                  <w:rFonts w:ascii="Times New Roman" w:hAnsi="Times New Roman"/>
                  <w:color w:val="000000" w:themeColor="text1"/>
                </w:rPr>
                <w:t>个自然日提供并落实经本期债券持有人认可的其他和解方案。</w:t>
              </w:r>
            </w:p>
            <w:p w14:paraId="2DD97E05" w14:textId="77777777" w:rsidR="00D852CC" w:rsidRDefault="0065368E">
              <w:pPr>
                <w:spacing w:beforeLines="50" w:before="120" w:afterLines="50" w:after="120" w:line="360" w:lineRule="auto"/>
                <w:ind w:firstLineChars="200" w:firstLine="420"/>
                <w:rPr>
                  <w:color w:val="000000" w:themeColor="text1"/>
                </w:rPr>
              </w:pPr>
              <w:r>
                <w:rPr>
                  <w:rFonts w:ascii="Times New Roman" w:hAnsi="Times New Roman"/>
                  <w:color w:val="000000" w:themeColor="text1"/>
                </w:rPr>
                <w:t>2</w:t>
              </w:r>
              <w:r>
                <w:rPr>
                  <w:rFonts w:ascii="Times New Roman" w:hAnsi="Times New Roman"/>
                  <w:color w:val="000000" w:themeColor="text1"/>
                </w:rPr>
                <w:t>、持有人要求发行人实施救济措施的，发行人应当在</w:t>
              </w:r>
              <w:r>
                <w:rPr>
                  <w:rFonts w:ascii="Times New Roman" w:hAnsi="Times New Roman"/>
                  <w:color w:val="000000" w:themeColor="text1"/>
                </w:rPr>
                <w:t>2</w:t>
              </w:r>
              <w:r>
                <w:rPr>
                  <w:rFonts w:ascii="Times New Roman" w:hAnsi="Times New Roman"/>
                  <w:color w:val="000000" w:themeColor="text1"/>
                </w:rPr>
                <w:t>个交易日内告知受托管理人并履行信息披露义务，并及时披露救济措施的落实进展。</w:t>
              </w:r>
            </w:p>
          </w:sdtContent>
        </w:sdt>
      </w:sdtContent>
    </w:sdt>
    <w:sdt>
      <w:sdtPr>
        <w:rPr>
          <w:color w:val="000000" w:themeColor="text1"/>
        </w:rPr>
        <w:alias w:val="模块:投资者保护条款触发和执行"/>
        <w:tag w:val="_SEC_48bcf0c1b8a84302a969c999e47d5a43"/>
        <w:id w:val="-909462165"/>
        <w:lock w:val="sdtLocked"/>
        <w:placeholder>
          <w:docPart w:val="DefaultPlaceholder_-1854013440"/>
        </w:placeholder>
      </w:sdtPr>
      <w:sdtEndPr/>
      <w:sdtContent>
        <w:p w14:paraId="0BC4401E" w14:textId="77777777" w:rsidR="00D852CC" w:rsidRDefault="0065368E">
          <w:pPr>
            <w:rPr>
              <w:rFonts w:ascii="Times New Roman" w:hAnsi="Times New Roman"/>
              <w:color w:val="000000" w:themeColor="text1"/>
            </w:rPr>
          </w:pPr>
          <w:r>
            <w:rPr>
              <w:rFonts w:hint="eastAsia"/>
              <w:color w:val="000000" w:themeColor="text1"/>
            </w:rPr>
            <w:t>债券代码：</w:t>
          </w:r>
          <w:sdt>
            <w:sdtPr>
              <w:rPr>
                <w:rFonts w:hint="eastAsia"/>
                <w:color w:val="000000" w:themeColor="text1"/>
              </w:rPr>
              <w:alias w:val="债券代码"/>
              <w:tag w:val="_GBC_4fe74fcc65ed465dbffb079fcbcad194"/>
              <w:id w:val="-422106703"/>
              <w:lock w:val="sdtLocked"/>
              <w:placeholder>
                <w:docPart w:val="162FE285EC5D401AA33793D1095A704B"/>
              </w:placeholder>
            </w:sdtPr>
            <w:sdtEndPr>
              <w:rPr>
                <w:rFonts w:ascii="Times New Roman" w:hAnsi="Times New Roman"/>
              </w:rPr>
            </w:sdtEndPr>
            <w:sdtContent>
              <w:r>
                <w:rPr>
                  <w:rFonts w:ascii="Times New Roman" w:hAnsi="Times New Roman"/>
                  <w:color w:val="000000" w:themeColor="text1"/>
                </w:rPr>
                <w:t>115168.SH</w:t>
              </w:r>
            </w:sdtContent>
          </w:sdt>
        </w:p>
        <w:p w14:paraId="02DC6F28" w14:textId="77777777" w:rsidR="00D852CC" w:rsidRDefault="0065368E">
          <w:pPr>
            <w:rPr>
              <w:color w:val="000000" w:themeColor="text1"/>
            </w:rPr>
          </w:pPr>
          <w:r>
            <w:rPr>
              <w:rFonts w:ascii="Times New Roman" w:hAnsi="Times New Roman" w:hint="eastAsia"/>
              <w:color w:val="000000" w:themeColor="text1"/>
            </w:rPr>
            <w:t>债券简称：</w:t>
          </w:r>
          <w:sdt>
            <w:sdtPr>
              <w:rPr>
                <w:rFonts w:ascii="Times New Roman" w:hAnsi="Times New Roman" w:hint="eastAsia"/>
                <w:color w:val="000000" w:themeColor="text1"/>
              </w:rPr>
              <w:alias w:val="债券简称"/>
              <w:tag w:val="_GBC_4d9b68a9899e49a9bcdcb6d0abc3c18d"/>
              <w:id w:val="-927266523"/>
              <w:lock w:val="sdtLocked"/>
              <w:placeholder>
                <w:docPart w:val="162FE285EC5D401AA33793D1095A704B"/>
              </w:placeholder>
            </w:sdtPr>
            <w:sdtEndPr>
              <w:rPr>
                <w:rFonts w:ascii="Calibri" w:hAnsi="Calibri"/>
              </w:rPr>
            </w:sdtEndPr>
            <w:sdtContent>
              <w:r>
                <w:rPr>
                  <w:rFonts w:ascii="Times New Roman" w:hAnsi="Times New Roman"/>
                  <w:color w:val="000000" w:themeColor="text1"/>
                </w:rPr>
                <w:t>23</w:t>
              </w:r>
              <w:r>
                <w:rPr>
                  <w:rFonts w:ascii="Times New Roman" w:hAnsi="Times New Roman" w:hint="eastAsia"/>
                  <w:color w:val="000000" w:themeColor="text1"/>
                </w:rPr>
                <w:t>财金</w:t>
              </w:r>
              <w:r>
                <w:rPr>
                  <w:rFonts w:ascii="Times New Roman" w:hAnsi="Times New Roman" w:hint="eastAsia"/>
                  <w:color w:val="000000" w:themeColor="text1"/>
                </w:rPr>
                <w:t>0</w:t>
              </w:r>
              <w:r>
                <w:rPr>
                  <w:rFonts w:ascii="Times New Roman" w:hAnsi="Times New Roman"/>
                  <w:color w:val="000000" w:themeColor="text1"/>
                </w:rPr>
                <w:t>2</w:t>
              </w:r>
            </w:sdtContent>
          </w:sdt>
        </w:p>
        <w:p w14:paraId="5DA1041B" w14:textId="77777777" w:rsidR="00D852CC" w:rsidRDefault="0065368E">
          <w:pPr>
            <w:rPr>
              <w:color w:val="000000" w:themeColor="text1"/>
            </w:rPr>
          </w:pPr>
          <w:r>
            <w:rPr>
              <w:rFonts w:hint="eastAsia"/>
              <w:color w:val="000000" w:themeColor="text1"/>
            </w:rPr>
            <w:t>债券约定的投资者保护条款名称：</w:t>
          </w:r>
        </w:p>
        <w:sdt>
          <w:sdtPr>
            <w:rPr>
              <w:color w:val="000000" w:themeColor="text1"/>
            </w:rPr>
            <w:alias w:val="债券约定的投资者保护条款"/>
            <w:tag w:val="_GBC_5dbb5f15b8b546eb8e694383e5eb539e"/>
            <w:id w:val="261262980"/>
            <w:lock w:val="sdtLocked"/>
            <w:placeholder>
              <w:docPart w:val="162FE285EC5D401AA33793D1095A704B"/>
            </w:placeholder>
          </w:sdtPr>
          <w:sdtEndPr/>
          <w:sdtContent>
            <w:p w14:paraId="052770F5" w14:textId="77777777" w:rsidR="00D852CC" w:rsidRDefault="0065368E">
              <w:pPr>
                <w:spacing w:beforeLines="50" w:before="120" w:afterLines="50" w:after="120" w:line="360" w:lineRule="auto"/>
                <w:ind w:firstLineChars="200" w:firstLine="420"/>
                <w:rPr>
                  <w:rFonts w:ascii="Times New Roman" w:hAnsi="Times New Roman"/>
                  <w:b/>
                  <w:color w:val="000000" w:themeColor="text1"/>
                </w:rPr>
              </w:pPr>
              <w:r>
                <w:rPr>
                  <w:rFonts w:ascii="Times New Roman" w:hAnsi="Times New Roman"/>
                  <w:b/>
                  <w:color w:val="000000" w:themeColor="text1"/>
                </w:rPr>
                <w:t>（一）发行人偿债保障措施承诺</w:t>
              </w:r>
            </w:p>
            <w:p w14:paraId="552515C2"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1</w:t>
              </w:r>
              <w:r>
                <w:rPr>
                  <w:rFonts w:ascii="Times New Roman" w:hAnsi="Times New Roman"/>
                  <w:color w:val="000000" w:themeColor="text1"/>
                </w:rPr>
                <w:t>、发行人承诺，本期债券的偿债资金将主要来源于发行人合并报表范围主体的货币资</w:t>
              </w:r>
              <w:r>
                <w:rPr>
                  <w:rFonts w:ascii="Times New Roman" w:hAnsi="Times New Roman"/>
                  <w:color w:val="000000" w:themeColor="text1"/>
                </w:rPr>
                <w:lastRenderedPageBreak/>
                <w:t>金和外部融资等其他偿债保障措施。</w:t>
              </w:r>
            </w:p>
            <w:p w14:paraId="0AC09A82"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）【约定偿债资金来源于货币资金的】</w:t>
              </w:r>
            </w:p>
            <w:p w14:paraId="19F41757"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发行人承诺：在本</w:t>
              </w:r>
              <w:r>
                <w:rPr>
                  <w:rFonts w:ascii="Times New Roman" w:hAnsi="Times New Roman" w:hint="eastAsia"/>
                  <w:color w:val="000000" w:themeColor="text1"/>
                </w:rPr>
                <w:t>期</w:t>
              </w:r>
              <w:r>
                <w:rPr>
                  <w:rFonts w:ascii="Times New Roman" w:hAnsi="Times New Roman"/>
                  <w:color w:val="000000" w:themeColor="text1"/>
                </w:rPr>
                <w:t>债券每次付息、兑付日（含分期偿还、赎回）前</w:t>
              </w:r>
              <w:r>
                <w:rPr>
                  <w:rFonts w:ascii="Times New Roman" w:hAnsi="Times New Roman"/>
                  <w:color w:val="000000" w:themeColor="text1"/>
                </w:rPr>
                <w:t>20</w:t>
              </w:r>
              <w:r>
                <w:rPr>
                  <w:rFonts w:ascii="Times New Roman" w:hAnsi="Times New Roman"/>
                  <w:color w:val="000000" w:themeColor="text1"/>
                </w:rPr>
                <w:t>个交易</w:t>
              </w:r>
              <w:proofErr w:type="gramStart"/>
              <w:r>
                <w:rPr>
                  <w:rFonts w:ascii="Times New Roman" w:hAnsi="Times New Roman"/>
                  <w:color w:val="000000" w:themeColor="text1"/>
                </w:rPr>
                <w:t>日货币</w:t>
              </w:r>
              <w:proofErr w:type="gramEnd"/>
              <w:r>
                <w:rPr>
                  <w:rFonts w:ascii="Times New Roman" w:hAnsi="Times New Roman"/>
                  <w:color w:val="000000" w:themeColor="text1"/>
                </w:rPr>
                <w:t>资金不低于每次应偿付金额的</w:t>
              </w:r>
              <w:r>
                <w:rPr>
                  <w:rFonts w:ascii="Times New Roman" w:hAnsi="Times New Roman"/>
                  <w:color w:val="000000" w:themeColor="text1"/>
                </w:rPr>
                <w:t>50%</w:t>
              </w:r>
              <w:r>
                <w:rPr>
                  <w:rFonts w:ascii="Times New Roman" w:hAnsi="Times New Roman"/>
                  <w:color w:val="000000" w:themeColor="text1"/>
                </w:rPr>
                <w:t>；在本期债券每次回售资金发放日前</w:t>
              </w:r>
              <w:r>
                <w:rPr>
                  <w:rFonts w:ascii="Times New Roman" w:hAnsi="Times New Roman"/>
                  <w:color w:val="000000" w:themeColor="text1"/>
                </w:rPr>
                <w:t>5</w:t>
              </w:r>
              <w:r>
                <w:rPr>
                  <w:rFonts w:ascii="Times New Roman" w:hAnsi="Times New Roman"/>
                  <w:color w:val="000000" w:themeColor="text1"/>
                </w:rPr>
                <w:t>个交易</w:t>
              </w:r>
              <w:proofErr w:type="gramStart"/>
              <w:r>
                <w:rPr>
                  <w:rFonts w:ascii="Times New Roman" w:hAnsi="Times New Roman"/>
                  <w:color w:val="000000" w:themeColor="text1"/>
                </w:rPr>
                <w:t>日货币</w:t>
              </w:r>
              <w:proofErr w:type="gramEnd"/>
              <w:r>
                <w:rPr>
                  <w:rFonts w:ascii="Times New Roman" w:hAnsi="Times New Roman"/>
                  <w:color w:val="000000" w:themeColor="text1"/>
                </w:rPr>
                <w:t>资金不低于每次应偿付金额</w:t>
              </w:r>
              <w:r>
                <w:rPr>
                  <w:rFonts w:ascii="Times New Roman" w:hAnsi="Times New Roman"/>
                  <w:color w:val="000000" w:themeColor="text1"/>
                  <w:vertAlign w:val="superscript"/>
                </w:rPr>
                <w:footnoteReference w:id="8"/>
              </w:r>
              <w:r>
                <w:rPr>
                  <w:rFonts w:ascii="Times New Roman" w:hAnsi="Times New Roman"/>
                  <w:color w:val="000000" w:themeColor="text1"/>
                </w:rPr>
                <w:t>的</w:t>
              </w:r>
              <w:r>
                <w:rPr>
                  <w:rFonts w:ascii="Times New Roman" w:hAnsi="Times New Roman"/>
                  <w:color w:val="000000" w:themeColor="text1"/>
                </w:rPr>
                <w:t>50%</w:t>
              </w:r>
              <w:r>
                <w:rPr>
                  <w:rFonts w:ascii="Times New Roman" w:hAnsi="Times New Roman"/>
                  <w:color w:val="000000" w:themeColor="text1"/>
                </w:rPr>
                <w:t>。</w:t>
              </w:r>
            </w:p>
            <w:p w14:paraId="049169DF"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）【约定外部融资等其他偿债保障措施】</w:t>
              </w:r>
            </w:p>
            <w:p w14:paraId="599755C5"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发行人承诺：在本</w:t>
              </w:r>
              <w:r>
                <w:rPr>
                  <w:rFonts w:ascii="Times New Roman" w:hAnsi="Times New Roman" w:hint="eastAsia"/>
                  <w:color w:val="000000" w:themeColor="text1"/>
                </w:rPr>
                <w:t>期</w:t>
              </w:r>
              <w:r>
                <w:rPr>
                  <w:rFonts w:ascii="Times New Roman" w:hAnsi="Times New Roman"/>
                  <w:color w:val="000000" w:themeColor="text1"/>
                </w:rPr>
                <w:t>债券每次付息、兑付日（含分期偿还、赎回）前</w:t>
              </w:r>
              <w:r>
                <w:rPr>
                  <w:rFonts w:ascii="Times New Roman" w:hAnsi="Times New Roman"/>
                  <w:color w:val="000000" w:themeColor="text1"/>
                </w:rPr>
                <w:t>20</w:t>
              </w:r>
              <w:r>
                <w:rPr>
                  <w:rFonts w:ascii="Times New Roman" w:hAnsi="Times New Roman"/>
                  <w:color w:val="000000" w:themeColor="text1"/>
                </w:rPr>
                <w:t>个交易日可用授信额度不低于每次应偿付金额的</w:t>
              </w:r>
              <w:r>
                <w:rPr>
                  <w:rFonts w:ascii="Times New Roman" w:hAnsi="Times New Roman"/>
                  <w:color w:val="000000" w:themeColor="text1"/>
                </w:rPr>
                <w:t>50%</w:t>
              </w:r>
              <w:r>
                <w:rPr>
                  <w:rFonts w:ascii="Times New Roman" w:hAnsi="Times New Roman"/>
                  <w:color w:val="000000" w:themeColor="text1"/>
                </w:rPr>
                <w:t>；在本期债券每次回售资金发放日前</w:t>
              </w:r>
              <w:r>
                <w:rPr>
                  <w:rFonts w:ascii="Times New Roman" w:hAnsi="Times New Roman"/>
                  <w:color w:val="000000" w:themeColor="text1"/>
                </w:rPr>
                <w:t>5</w:t>
              </w:r>
              <w:r>
                <w:rPr>
                  <w:rFonts w:ascii="Times New Roman" w:hAnsi="Times New Roman"/>
                  <w:color w:val="000000" w:themeColor="text1"/>
                </w:rPr>
                <w:t>个交易日可用授信额度不低于每次应偿付金额</w:t>
              </w:r>
              <w:r>
                <w:rPr>
                  <w:rFonts w:ascii="Times New Roman" w:hAnsi="Times New Roman"/>
                  <w:color w:val="000000" w:themeColor="text1"/>
                  <w:vertAlign w:val="superscript"/>
                </w:rPr>
                <w:footnoteReference w:id="9"/>
              </w:r>
              <w:r>
                <w:rPr>
                  <w:rFonts w:ascii="Times New Roman" w:hAnsi="Times New Roman"/>
                  <w:color w:val="000000" w:themeColor="text1"/>
                </w:rPr>
                <w:t>的</w:t>
              </w:r>
              <w:r>
                <w:rPr>
                  <w:rFonts w:ascii="Times New Roman" w:hAnsi="Times New Roman"/>
                  <w:color w:val="000000" w:themeColor="text1"/>
                </w:rPr>
                <w:t>50%</w:t>
              </w:r>
              <w:r>
                <w:rPr>
                  <w:rFonts w:ascii="Times New Roman" w:hAnsi="Times New Roman"/>
                  <w:color w:val="000000" w:themeColor="text1"/>
                </w:rPr>
                <w:t>。</w:t>
              </w:r>
            </w:p>
            <w:p w14:paraId="40CBC057"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2</w:t>
              </w:r>
              <w:r>
                <w:rPr>
                  <w:rFonts w:ascii="Times New Roman" w:hAnsi="Times New Roman"/>
                  <w:color w:val="000000" w:themeColor="text1"/>
                </w:rPr>
                <w:t>、发行人约定偿债资金来源的，为便于本期债券受托管理人及持有人等了解、监测资金变化情况，发行人承诺：</w:t>
              </w:r>
            </w:p>
            <w:p w14:paraId="639EA684"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根据第</w:t>
              </w:r>
              <w:r>
                <w:rPr>
                  <w:rFonts w:ascii="Times New Roman" w:hAnsi="Times New Roman"/>
                  <w:color w:val="000000" w:themeColor="text1"/>
                </w:rPr>
                <w:t>1</w:t>
              </w:r>
              <w:r>
                <w:rPr>
                  <w:rFonts w:ascii="Times New Roman" w:hAnsi="Times New Roman"/>
                  <w:color w:val="000000" w:themeColor="text1"/>
                </w:rPr>
                <w:t>条偿债资金来源于货币资金的，发行人根据募集说明书约定，向受托管理人提供本息偿付日前的货币资金余额及受限情况。</w:t>
              </w:r>
            </w:p>
            <w:p w14:paraId="5866F8C8"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发行人根据募集说明书约定，向受托管理人提供本息偿付日前的可用授信余额情况。截至</w:t>
              </w:r>
              <w:r>
                <w:rPr>
                  <w:rFonts w:ascii="Times New Roman" w:hAnsi="Times New Roman"/>
                  <w:color w:val="000000" w:themeColor="text1"/>
                </w:rPr>
                <w:t>2022</w:t>
              </w:r>
              <w:r>
                <w:rPr>
                  <w:rFonts w:ascii="Times New Roman" w:hAnsi="Times New Roman"/>
                  <w:color w:val="000000" w:themeColor="text1"/>
                </w:rPr>
                <w:t>年</w:t>
              </w:r>
              <w:r>
                <w:rPr>
                  <w:rFonts w:ascii="Times New Roman" w:hAnsi="Times New Roman"/>
                  <w:color w:val="000000" w:themeColor="text1"/>
                </w:rPr>
                <w:t>9</w:t>
              </w:r>
              <w:r>
                <w:rPr>
                  <w:rFonts w:ascii="Times New Roman" w:hAnsi="Times New Roman"/>
                  <w:color w:val="000000" w:themeColor="text1"/>
                </w:rPr>
                <w:t>月末，发行人已获得</w:t>
              </w:r>
              <w:r>
                <w:rPr>
                  <w:rFonts w:ascii="Times New Roman" w:hAnsi="Times New Roman"/>
                  <w:color w:val="000000" w:themeColor="text1"/>
                </w:rPr>
                <w:t>2,798.29</w:t>
              </w:r>
              <w:r>
                <w:rPr>
                  <w:rFonts w:ascii="Times New Roman" w:hAnsi="Times New Roman"/>
                  <w:color w:val="000000" w:themeColor="text1"/>
                </w:rPr>
                <w:t>亿元授信额度，其中尚有</w:t>
              </w:r>
              <w:r>
                <w:rPr>
                  <w:rFonts w:ascii="Times New Roman" w:hAnsi="Times New Roman"/>
                  <w:color w:val="000000" w:themeColor="text1"/>
                </w:rPr>
                <w:t>252.40</w:t>
              </w:r>
              <w:r>
                <w:rPr>
                  <w:rFonts w:ascii="Times New Roman" w:hAnsi="Times New Roman"/>
                  <w:color w:val="000000" w:themeColor="text1"/>
                </w:rPr>
                <w:t>亿元额度未使用。</w:t>
              </w:r>
            </w:p>
            <w:p w14:paraId="016300E7"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3</w:t>
              </w:r>
              <w:r>
                <w:rPr>
                  <w:rFonts w:ascii="Times New Roman" w:hAnsi="Times New Roman"/>
                  <w:color w:val="000000" w:themeColor="text1"/>
                </w:rPr>
                <w:t>、发行人于本息偿付日前定期跟踪、监测偿债资金来源稳定性情况。如出现偿债资金来源低于承诺要求的，发行人将及时采取资产变现、催收账款和提升经营业绩等措施，并确保下一个监测期间偿债资金来源相关指标满足承诺相关要求。</w:t>
              </w:r>
            </w:p>
            <w:p w14:paraId="4E265524"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如发行人在连续两个监测期间均未达承诺要求的，发行人应在最近一次付息或兑付日前提前归集资金。发行人应最晚于最近一次付息或兑付日前</w:t>
              </w:r>
              <w:r>
                <w:rPr>
                  <w:rFonts w:ascii="Times New Roman" w:hAnsi="Times New Roman"/>
                  <w:color w:val="000000" w:themeColor="text1"/>
                </w:rPr>
                <w:t>1</w:t>
              </w:r>
              <w:r>
                <w:rPr>
                  <w:rFonts w:ascii="Times New Roman" w:hAnsi="Times New Roman"/>
                  <w:color w:val="000000" w:themeColor="text1"/>
                </w:rPr>
                <w:t>个月内归集偿债资金的</w:t>
              </w:r>
              <w:r>
                <w:rPr>
                  <w:rFonts w:ascii="Times New Roman" w:hAnsi="Times New Roman"/>
                  <w:color w:val="000000" w:themeColor="text1"/>
                </w:rPr>
                <w:t>20%</w:t>
              </w:r>
              <w:r>
                <w:rPr>
                  <w:rFonts w:ascii="Times New Roman" w:hAnsi="Times New Roman"/>
                  <w:color w:val="000000" w:themeColor="text1"/>
                </w:rPr>
                <w:t>，并应最晚于最近一次付息或兑付日前</w:t>
              </w:r>
              <w:r>
                <w:rPr>
                  <w:rFonts w:ascii="Times New Roman" w:hAnsi="Times New Roman"/>
                  <w:color w:val="000000" w:themeColor="text1"/>
                </w:rPr>
                <w:t>5</w:t>
              </w:r>
              <w:r>
                <w:rPr>
                  <w:rFonts w:ascii="Times New Roman" w:hAnsi="Times New Roman"/>
                  <w:color w:val="000000" w:themeColor="text1"/>
                </w:rPr>
                <w:t>个交易日归集偿债资金的</w:t>
              </w:r>
              <w:r>
                <w:rPr>
                  <w:rFonts w:ascii="Times New Roman" w:hAnsi="Times New Roman"/>
                  <w:color w:val="000000" w:themeColor="text1"/>
                </w:rPr>
                <w:t>50%</w:t>
              </w:r>
              <w:r>
                <w:rPr>
                  <w:rFonts w:ascii="Times New Roman" w:hAnsi="Times New Roman"/>
                  <w:color w:val="000000" w:themeColor="text1"/>
                </w:rPr>
                <w:t>。</w:t>
              </w:r>
            </w:p>
            <w:p w14:paraId="2F9D1AE6"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4</w:t>
              </w:r>
              <w:r>
                <w:rPr>
                  <w:rFonts w:ascii="Times New Roman" w:hAnsi="Times New Roman"/>
                  <w:color w:val="000000" w:themeColor="text1"/>
                </w:rPr>
                <w:t>、当发行人偿债资金来源稳定性发生较大变化、未履行承诺或预计将无法满足本期债券本金、利息等相关偿付要求的，发行人应及时采取和落实相应措施，在</w:t>
              </w:r>
              <w:r>
                <w:rPr>
                  <w:rFonts w:ascii="Times New Roman" w:hAnsi="Times New Roman"/>
                  <w:color w:val="000000" w:themeColor="text1"/>
                </w:rPr>
                <w:t>2</w:t>
              </w:r>
              <w:r>
                <w:rPr>
                  <w:rFonts w:ascii="Times New Roman" w:hAnsi="Times New Roman"/>
                  <w:color w:val="000000" w:themeColor="text1"/>
                </w:rPr>
                <w:t>个交易日内告知受托管理人并履行信息披露义务。</w:t>
              </w:r>
            </w:p>
            <w:p w14:paraId="391DC02C"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5</w:t>
              </w:r>
              <w:r>
                <w:rPr>
                  <w:rFonts w:ascii="Times New Roman" w:hAnsi="Times New Roman"/>
                  <w:color w:val="000000" w:themeColor="text1"/>
                </w:rPr>
                <w:t>、如发行人违反偿债资金来源稳定性承诺且未按照第</w:t>
              </w:r>
              <w:r>
                <w:rPr>
                  <w:rFonts w:ascii="Times New Roman" w:hAnsi="Times New Roman"/>
                  <w:color w:val="000000" w:themeColor="text1"/>
                </w:rPr>
                <w:t>3</w:t>
              </w:r>
              <w:r>
                <w:rPr>
                  <w:rFonts w:ascii="Times New Roman" w:hAnsi="Times New Roman"/>
                  <w:color w:val="000000" w:themeColor="text1"/>
                </w:rPr>
                <w:t>条第</w:t>
              </w:r>
              <w:r>
                <w:rPr>
                  <w:rFonts w:ascii="Times New Roman" w:hAnsi="Times New Roman"/>
                  <w:color w:val="000000" w:themeColor="text1"/>
                </w:rPr>
                <w:t>2</w:t>
              </w:r>
              <w:r>
                <w:rPr>
                  <w:rFonts w:ascii="Times New Roman" w:hAnsi="Times New Roman"/>
                  <w:color w:val="000000" w:themeColor="text1"/>
                </w:rPr>
                <w:t>款约定归集偿债资金的，持有人有权要求发行人按照第二条的约定采取负面事项救济措施。</w:t>
              </w:r>
            </w:p>
            <w:p w14:paraId="456230ED" w14:textId="77777777" w:rsidR="00D852CC" w:rsidRDefault="0065368E">
              <w:pPr>
                <w:spacing w:beforeLines="50" w:before="120" w:afterLines="50" w:after="120" w:line="360" w:lineRule="auto"/>
                <w:ind w:firstLineChars="200" w:firstLine="422"/>
                <w:rPr>
                  <w:rFonts w:ascii="Times New Roman" w:hAnsi="Times New Roman"/>
                  <w:b/>
                  <w:color w:val="000000" w:themeColor="text1"/>
                </w:rPr>
              </w:pPr>
              <w:r>
                <w:rPr>
                  <w:rFonts w:ascii="Times New Roman" w:hAnsi="Times New Roman"/>
                  <w:b/>
                  <w:color w:val="000000" w:themeColor="text1"/>
                </w:rPr>
                <w:t>（二）救济措施</w:t>
              </w:r>
            </w:p>
            <w:p w14:paraId="62FBBEE0"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lastRenderedPageBreak/>
                <w:t>1</w:t>
              </w:r>
              <w:r>
                <w:rPr>
                  <w:rFonts w:ascii="Times New Roman" w:hAnsi="Times New Roman"/>
                  <w:color w:val="000000" w:themeColor="text1"/>
                </w:rPr>
                <w:t>、如发行人违反本节相关承诺要求且未能在第</w:t>
              </w:r>
              <w:r>
                <w:rPr>
                  <w:rFonts w:ascii="Times New Roman" w:hAnsi="Times New Roman"/>
                  <w:color w:val="000000" w:themeColor="text1"/>
                </w:rPr>
                <w:t>3</w:t>
              </w:r>
              <w:r>
                <w:rPr>
                  <w:rFonts w:ascii="Times New Roman" w:hAnsi="Times New Roman"/>
                  <w:color w:val="000000" w:themeColor="text1"/>
                </w:rPr>
                <w:t>条第</w:t>
              </w:r>
              <w:r>
                <w:rPr>
                  <w:rFonts w:ascii="Times New Roman" w:hAnsi="Times New Roman"/>
                  <w:color w:val="000000" w:themeColor="text1"/>
                </w:rPr>
                <w:t>2</w:t>
              </w:r>
              <w:r>
                <w:rPr>
                  <w:rFonts w:ascii="Times New Roman" w:hAnsi="Times New Roman"/>
                  <w:color w:val="000000" w:themeColor="text1"/>
                </w:rPr>
                <w:t>款约定期限恢复相关承诺要求或采取相关措施的，经持有本期债券</w:t>
              </w:r>
              <w:r>
                <w:rPr>
                  <w:rFonts w:ascii="Times New Roman" w:hAnsi="Times New Roman"/>
                  <w:color w:val="000000" w:themeColor="text1"/>
                </w:rPr>
                <w:t>30%</w:t>
              </w:r>
              <w:r>
                <w:rPr>
                  <w:rFonts w:ascii="Times New Roman" w:hAnsi="Times New Roman"/>
                  <w:color w:val="000000" w:themeColor="text1"/>
                </w:rPr>
                <w:t>以上的持有人要求</w:t>
              </w:r>
              <w:r>
                <w:rPr>
                  <w:rFonts w:ascii="Times New Roman" w:hAnsi="Times New Roman"/>
                  <w:color w:val="000000" w:themeColor="text1"/>
                  <w:vertAlign w:val="superscript"/>
                </w:rPr>
                <w:footnoteReference w:id="10"/>
              </w:r>
              <w:r>
                <w:rPr>
                  <w:rFonts w:ascii="Times New Roman" w:hAnsi="Times New Roman"/>
                  <w:color w:val="000000" w:themeColor="text1"/>
                </w:rPr>
                <w:t>，发行人将于收到要求后的次日立即采取如下救济措施，争取通过债券持有人会议等形式与债券持有人就违反承诺事项达成和解：</w:t>
              </w:r>
            </w:p>
            <w:p w14:paraId="355A4A4A"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）在</w:t>
              </w:r>
              <w:r>
                <w:rPr>
                  <w:rFonts w:ascii="Times New Roman" w:hAnsi="Times New Roman"/>
                  <w:color w:val="000000" w:themeColor="text1"/>
                </w:rPr>
                <w:t>30</w:t>
              </w:r>
              <w:r>
                <w:rPr>
                  <w:rFonts w:ascii="Times New Roman" w:hAnsi="Times New Roman"/>
                  <w:color w:val="000000" w:themeColor="text1"/>
                </w:rPr>
                <w:t>个自然日内为本期债券增加担保或其他增信措施。</w:t>
              </w:r>
            </w:p>
            <w:p w14:paraId="63E0C888"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）在</w:t>
              </w:r>
              <w:r>
                <w:rPr>
                  <w:rFonts w:ascii="Times New Roman" w:hAnsi="Times New Roman"/>
                  <w:color w:val="000000" w:themeColor="text1"/>
                </w:rPr>
                <w:t>30</w:t>
              </w:r>
              <w:r>
                <w:rPr>
                  <w:rFonts w:ascii="Times New Roman" w:hAnsi="Times New Roman"/>
                  <w:color w:val="000000" w:themeColor="text1"/>
                </w:rPr>
                <w:t>个自然日提供并落实经本期债券持有人认可的其他和解方案。</w:t>
              </w:r>
            </w:p>
            <w:p w14:paraId="4179E678" w14:textId="77777777" w:rsidR="00D852CC" w:rsidRDefault="0065368E">
              <w:pPr>
                <w:spacing w:beforeLines="50" w:before="120" w:afterLines="50" w:after="120" w:line="360" w:lineRule="auto"/>
                <w:ind w:firstLineChars="200" w:firstLine="420"/>
                <w:rPr>
                  <w:rFonts w:ascii="Times New Roman" w:hAnsi="Times New Roman"/>
                  <w:color w:val="000000" w:themeColor="text1"/>
                </w:rPr>
              </w:pPr>
              <w:r>
                <w:rPr>
                  <w:rFonts w:ascii="Times New Roman" w:hAnsi="Times New Roman"/>
                  <w:color w:val="000000" w:themeColor="text1"/>
                </w:rPr>
                <w:t>2</w:t>
              </w:r>
              <w:r>
                <w:rPr>
                  <w:rFonts w:ascii="Times New Roman" w:hAnsi="Times New Roman"/>
                  <w:color w:val="000000" w:themeColor="text1"/>
                </w:rPr>
                <w:t>、持有人要求发行人实施救济措施的，发行人应当在</w:t>
              </w:r>
              <w:r>
                <w:rPr>
                  <w:rFonts w:ascii="Times New Roman" w:hAnsi="Times New Roman"/>
                  <w:color w:val="000000" w:themeColor="text1"/>
                </w:rPr>
                <w:t>2</w:t>
              </w:r>
              <w:r>
                <w:rPr>
                  <w:rFonts w:ascii="Times New Roman" w:hAnsi="Times New Roman"/>
                  <w:color w:val="000000" w:themeColor="text1"/>
                </w:rPr>
                <w:t>个交易日内告知受托管理人并履行信息披露义务，并及时披露救济措施的落实进展。</w:t>
              </w:r>
            </w:p>
          </w:sdtContent>
        </w:sdt>
      </w:sdtContent>
    </w:sdt>
    <w:sdt>
      <w:sdtPr>
        <w:rPr>
          <w:rFonts w:hint="eastAsia"/>
          <w:color w:val="000000" w:themeColor="text1"/>
        </w:rPr>
        <w:alias w:val="模块:投资者保护条款的触发和执行情况：  第1项：第2项："/>
        <w:tag w:val="_SEC_c4c7d5e81f2746f1b0680f3562c732e3"/>
        <w:id w:val="-1641255769"/>
        <w:lock w:val="sdtLocked"/>
        <w:placeholder>
          <w:docPart w:val="GBC22222222222222222222222222222"/>
        </w:placeholder>
      </w:sdtPr>
      <w:sdtEndPr/>
      <w:sdtContent>
        <w:p w14:paraId="7C8B53FF" w14:textId="77777777" w:rsidR="00D852CC" w:rsidRDefault="0065368E">
          <w:pPr>
            <w:rPr>
              <w:color w:val="000000" w:themeColor="text1"/>
            </w:rPr>
          </w:pPr>
          <w:r>
            <w:rPr>
              <w:rFonts w:hint="eastAsia"/>
              <w:color w:val="000000" w:themeColor="text1"/>
            </w:rPr>
            <w:t>投资者保护条款的触发和执行情况：</w:t>
          </w:r>
        </w:p>
        <w:p w14:paraId="082245A4" w14:textId="77777777" w:rsidR="00D852CC" w:rsidRDefault="00FC569B">
          <w:sdt>
            <w:sdtPr>
              <w:rPr>
                <w:rFonts w:hint="eastAsia"/>
                <w:color w:val="000000" w:themeColor="text1"/>
              </w:rPr>
              <w:alias w:val="是否：投资者保护条款的触发和执行情况[双击切换]"/>
              <w:tag w:val="_GBC_d963814d390e4b4aba10731741333ee8"/>
              <w:id w:val="-2124220703"/>
              <w:lock w:val="sdtLocked"/>
              <w:placeholder>
                <w:docPart w:val="GBC22222222222222222222222222222"/>
              </w:placeholder>
            </w:sdtPr>
            <w:sdtEndPr/>
            <w:sdtContent>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□是 </w:instrText>
              </w:r>
              <w:r w:rsidR="0065368E">
                <w:rPr>
                  <w:rFonts w:ascii="宋体" w:hAnsi="宋体"/>
                  <w:color w:val="000000" w:themeColor="text1"/>
                </w:rPr>
                <w:fldChar w:fldCharType="end"/>
              </w:r>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√否 </w:instrText>
              </w:r>
              <w:r w:rsidR="0065368E">
                <w:rPr>
                  <w:rFonts w:ascii="宋体" w:hAnsi="宋体"/>
                  <w:color w:val="000000" w:themeColor="text1"/>
                </w:rPr>
                <w:fldChar w:fldCharType="end"/>
              </w:r>
            </w:sdtContent>
          </w:sdt>
          <w:bookmarkStart w:id="26" w:name="_Hlk130916670"/>
        </w:p>
        <w:p w14:paraId="25D65C8D" w14:textId="77777777" w:rsidR="00D852CC" w:rsidRDefault="00FC569B">
          <w:pPr>
            <w:rPr>
              <w:color w:val="000000" w:themeColor="text1"/>
            </w:rPr>
          </w:pPr>
        </w:p>
      </w:sdtContent>
    </w:sdt>
    <w:p w14:paraId="2BA95B00" w14:textId="77777777" w:rsidR="00D852CC" w:rsidRDefault="0065368E">
      <w:pPr>
        <w:pStyle w:val="2"/>
        <w:numPr>
          <w:ilvl w:val="0"/>
          <w:numId w:val="9"/>
        </w:numPr>
        <w:kinsoku w:val="0"/>
        <w:overflowPunct w:val="0"/>
        <w:spacing w:beforeLines="50" w:afterLines="50"/>
        <w:rPr>
          <w:color w:val="000000" w:themeColor="text1"/>
        </w:rPr>
      </w:pPr>
      <w:bookmarkStart w:id="27" w:name="_Toc130933249"/>
      <w:bookmarkEnd w:id="26"/>
      <w:r>
        <w:rPr>
          <w:rFonts w:hint="eastAsia"/>
          <w:color w:val="000000" w:themeColor="text1"/>
        </w:rPr>
        <w:t>公司债券募集资金使用情况</w:t>
      </w:r>
      <w:bookmarkEnd w:id="27"/>
    </w:p>
    <w:sdt>
      <w:sdtPr>
        <w:rPr>
          <w:rFonts w:ascii="宋体" w:hAnsi="宋体" w:hint="eastAsia"/>
          <w:b/>
          <w:bCs/>
          <w:color w:val="000000" w:themeColor="text1"/>
          <w:szCs w:val="21"/>
        </w:rPr>
        <w:alias w:val="模块:"/>
        <w:tag w:val="_SEC_bdf229d3fa6f4bdfa37edf919aad2033"/>
        <w:id w:val="2021665967"/>
        <w:lock w:val="sdtLocked"/>
        <w:placeholder>
          <w:docPart w:val="GBC22222222222222222222222222222"/>
        </w:placeholder>
      </w:sdtPr>
      <w:sdtEndPr/>
      <w:sdtContent>
        <w:p w14:paraId="1B14D74F" w14:textId="77777777" w:rsidR="00D852CC" w:rsidRDefault="00FC569B">
          <w:pPr>
            <w:kinsoku w:val="0"/>
            <w:overflowPunct w:val="0"/>
            <w:jc w:val="left"/>
            <w:rPr>
              <w:rFonts w:ascii="宋体" w:hAnsi="宋体"/>
              <w:b/>
              <w:bCs/>
              <w:color w:val="000000" w:themeColor="text1"/>
              <w:szCs w:val="21"/>
            </w:rPr>
          </w:pPr>
          <w:sdt>
            <w:sdtPr>
              <w:rPr>
                <w:rFonts w:hint="eastAsia"/>
                <w:color w:val="000000" w:themeColor="text1"/>
              </w:rPr>
              <w:alias w:val="是否：在报告期内使用募集资金"/>
              <w:tag w:val="_GBC_75204015e12747a3ad01317ba94f3e06"/>
              <w:id w:val="-78297112"/>
              <w:lock w:val="sdtLocked"/>
              <w:placeholder>
                <w:docPart w:val="GBC22222222222222222222222222222"/>
              </w:placeholder>
            </w:sdtPr>
            <w:sdtEndPr/>
            <w:sdtContent>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□本公司所有公司债券在报告期内和报告期后批准报出日前均不涉及募集资金使用或者整改 </w:instrText>
              </w:r>
              <w:r w:rsidR="0065368E">
                <w:rPr>
                  <w:rFonts w:ascii="宋体" w:hAnsi="宋体"/>
                  <w:color w:val="000000" w:themeColor="text1"/>
                </w:rPr>
                <w:fldChar w:fldCharType="end"/>
              </w:r>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√公司债券在报告期内和报告期后批准报出日前涉及募集资金使用或者整改 </w:instrText>
              </w:r>
              <w:r w:rsidR="0065368E">
                <w:rPr>
                  <w:rFonts w:ascii="宋体" w:hAnsi="宋体"/>
                  <w:color w:val="000000" w:themeColor="text1"/>
                </w:rPr>
                <w:fldChar w:fldCharType="end"/>
              </w:r>
            </w:sdtContent>
          </w:sdt>
        </w:p>
      </w:sdtContent>
    </w:sdt>
    <w:sdt>
      <w:sdtPr>
        <w:rPr>
          <w:rFonts w:ascii="宋体" w:hAnsi="宋体" w:hint="eastAsia"/>
          <w:b/>
          <w:bCs/>
          <w:color w:val="000000" w:themeColor="text1"/>
          <w:szCs w:val="21"/>
        </w:rPr>
        <w:alias w:val="模块:募集资金使用情况"/>
        <w:tag w:val="_SEC_675ea0ced8d8430fb75bb45b42191a76"/>
        <w:id w:val="1113941016"/>
        <w:lock w:val="sdtLocked"/>
      </w:sdtPr>
      <w:sdtEndPr>
        <w:rPr>
          <w:rFonts w:ascii="Calibri" w:hAnsi="Calibri"/>
          <w:b w:val="0"/>
          <w:bCs w:val="0"/>
          <w:szCs w:val="22"/>
        </w:rPr>
      </w:sdtEndPr>
      <w:sdtContent>
        <w:p w14:paraId="0994B00B" w14:textId="77777777" w:rsidR="00D852CC" w:rsidRDefault="0065368E">
          <w:pPr>
            <w:kinsoku w:val="0"/>
            <w:overflowPunct w:val="0"/>
            <w:jc w:val="right"/>
            <w:rPr>
              <w:color w:val="000000" w:themeColor="text1"/>
            </w:rPr>
          </w:pPr>
          <w:r>
            <w:rPr>
              <w:rFonts w:hint="eastAsia"/>
              <w:color w:val="000000" w:themeColor="text1"/>
            </w:rPr>
            <w:t>单位：</w:t>
          </w:r>
          <w:sdt>
            <w:sdtPr>
              <w:rPr>
                <w:rFonts w:hint="eastAsia"/>
                <w:color w:val="000000" w:themeColor="text1"/>
              </w:rPr>
              <w:alias w:val="单位：募集资金使用情况"/>
              <w:tag w:val="_GBC_5efafa55c5574a3f8fbcda79cac15480"/>
              <w:id w:val="588666628"/>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000000" w:themeColor="text1"/>
                </w:rPr>
                <w:t>亿元</w:t>
              </w:r>
            </w:sdtContent>
          </w:sdt>
          <w:r>
            <w:rPr>
              <w:rFonts w:hint="eastAsia"/>
              <w:color w:val="000000" w:themeColor="text1"/>
            </w:rPr>
            <w:t xml:space="preserve">  </w:t>
          </w:r>
          <w:r>
            <w:rPr>
              <w:rFonts w:hint="eastAsia"/>
              <w:color w:val="000000" w:themeColor="text1"/>
            </w:rPr>
            <w:t>币种：</w:t>
          </w:r>
          <w:sdt>
            <w:sdtPr>
              <w:rPr>
                <w:rFonts w:hint="eastAsia"/>
                <w:color w:val="000000" w:themeColor="text1"/>
              </w:rPr>
              <w:alias w:val="币种：募集资金使用情况"/>
              <w:tag w:val="_GBC_cd089d993cbd433196aa3ca2a2cf4926"/>
              <w:id w:val="-15930939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000000" w:themeColor="text1"/>
                </w:rPr>
                <w:t>人民币</w:t>
              </w:r>
            </w:sdtContent>
          </w:sdt>
        </w:p>
        <w:p w14:paraId="28324E45" w14:textId="77777777" w:rsidR="00D852CC" w:rsidRDefault="0065368E">
          <w:pPr>
            <w:kinsoku w:val="0"/>
            <w:overflowPunct w:val="0"/>
            <w:rPr>
              <w:color w:val="000000" w:themeColor="text1"/>
            </w:rPr>
          </w:pPr>
          <w:r>
            <w:rPr>
              <w:color w:val="000000" w:themeColor="text1"/>
            </w:rPr>
            <w:t>债券代码：</w:t>
          </w:r>
          <w:sdt>
            <w:sdtPr>
              <w:rPr>
                <w:color w:val="000000" w:themeColor="text1"/>
              </w:rPr>
              <w:alias w:val="债券代码"/>
              <w:tag w:val="_GBC_02be253341dc428faebff5c0dda98373"/>
              <w:id w:val="391544580"/>
              <w:lock w:val="sdtLocked"/>
            </w:sdtPr>
            <w:sdtEndPr/>
            <w:sdtContent>
              <w:r>
                <w:rPr>
                  <w:rFonts w:ascii="Times New Roman" w:hAnsi="Times New Roman"/>
                  <w:color w:val="000000" w:themeColor="text1"/>
                </w:rPr>
                <w:t>152555.SH</w:t>
              </w:r>
              <w:r>
                <w:rPr>
                  <w:rFonts w:ascii="Times New Roman" w:hAnsi="Times New Roman" w:hint="eastAsia"/>
                  <w:color w:val="000000" w:themeColor="text1"/>
                </w:rPr>
                <w:t>、</w:t>
              </w:r>
              <w:r>
                <w:rPr>
                  <w:rFonts w:ascii="Times New Roman" w:hAnsi="Times New Roman" w:hint="eastAsia"/>
                  <w:color w:val="000000" w:themeColor="text1"/>
                </w:rPr>
                <w:t>2080239.IB</w:t>
              </w:r>
            </w:sdtContent>
          </w:sdt>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5161"/>
          </w:tblGrid>
          <w:tr w:rsidR="00D852CC" w14:paraId="765E3FF0" w14:textId="77777777">
            <w:trPr>
              <w:trHeight w:val="255"/>
            </w:trPr>
            <w:sdt>
              <w:sdtPr>
                <w:rPr>
                  <w:color w:val="000000" w:themeColor="text1"/>
                </w:rPr>
                <w:tag w:val="_PLD_e05e0012ac2d429ebc2d01870a333854"/>
                <w:id w:val="-1348173711"/>
                <w:lock w:val="sdtContentLocked"/>
              </w:sdtPr>
              <w:sdtEndPr/>
              <w:sdtContent>
                <w:tc>
                  <w:tcPr>
                    <w:tcW w:w="1840" w:type="pct"/>
                  </w:tcPr>
                  <w:p w14:paraId="2CF1705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债券简称</w:t>
                    </w:r>
                  </w:p>
                </w:tc>
              </w:sdtContent>
            </w:sdt>
            <w:tc>
              <w:tcPr>
                <w:tcW w:w="3160" w:type="pct"/>
              </w:tcPr>
              <w:p w14:paraId="45700AE1" w14:textId="77777777" w:rsidR="00D852CC" w:rsidRDefault="0065368E">
                <w:pPr>
                  <w:kinsoku w:val="0"/>
                  <w:overflowPunct w:val="0"/>
                  <w:jc w:val="left"/>
                  <w:rPr>
                    <w:rFonts w:ascii="宋体" w:hAnsi="宋体"/>
                    <w:szCs w:val="21"/>
                  </w:rPr>
                </w:pPr>
                <w:r>
                  <w:rPr>
                    <w:rFonts w:ascii="Times New Roman" w:hAnsi="Times New Roman" w:hint="eastAsia"/>
                    <w:szCs w:val="21"/>
                  </w:rPr>
                  <w:t>20</w:t>
                </w:r>
                <w:r>
                  <w:rPr>
                    <w:rFonts w:ascii="宋体" w:hAnsi="宋体" w:hint="eastAsia"/>
                    <w:szCs w:val="21"/>
                  </w:rPr>
                  <w:t>财金债</w:t>
                </w:r>
              </w:p>
            </w:tc>
          </w:tr>
          <w:tr w:rsidR="00D852CC" w14:paraId="517E6ED1" w14:textId="77777777">
            <w:sdt>
              <w:sdtPr>
                <w:rPr>
                  <w:color w:val="000000" w:themeColor="text1"/>
                </w:rPr>
                <w:tag w:val="_PLD_6bc2ee85967a4491a8e3cdae1b16ee47"/>
                <w:id w:val="1763876965"/>
                <w:lock w:val="sdtContentLocked"/>
              </w:sdtPr>
              <w:sdtEndPr/>
              <w:sdtContent>
                <w:tc>
                  <w:tcPr>
                    <w:tcW w:w="1840" w:type="pct"/>
                  </w:tcPr>
                  <w:p w14:paraId="18C7D11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募集资金总额</w:t>
                    </w:r>
                  </w:p>
                </w:tc>
              </w:sdtContent>
            </w:sdt>
            <w:tc>
              <w:tcPr>
                <w:tcW w:w="3160" w:type="pct"/>
              </w:tcPr>
              <w:p w14:paraId="44AD901D" w14:textId="77777777" w:rsidR="00D852CC" w:rsidRDefault="0065368E">
                <w:pPr>
                  <w:kinsoku w:val="0"/>
                  <w:overflowPunct w:val="0"/>
                  <w:jc w:val="right"/>
                  <w:rPr>
                    <w:rFonts w:ascii="宋体" w:hAnsi="宋体"/>
                    <w:szCs w:val="21"/>
                  </w:rPr>
                </w:pPr>
                <w:r>
                  <w:rPr>
                    <w:rFonts w:ascii="Times New Roman" w:hAnsi="Times New Roman"/>
                    <w:szCs w:val="21"/>
                  </w:rPr>
                  <w:t>17.00</w:t>
                </w:r>
              </w:p>
            </w:tc>
          </w:tr>
          <w:tr w:rsidR="00D852CC" w14:paraId="5BD3028D" w14:textId="77777777">
            <w:sdt>
              <w:sdtPr>
                <w:rPr>
                  <w:color w:val="000000" w:themeColor="text1"/>
                </w:rPr>
                <w:tag w:val="_PLD_dfd67d8b9c7a4955b574ffc69d5c8f02"/>
                <w:id w:val="1157806048"/>
                <w:lock w:val="sdtContentLocked"/>
              </w:sdtPr>
              <w:sdtEndPr/>
              <w:sdtContent>
                <w:tc>
                  <w:tcPr>
                    <w:tcW w:w="1840" w:type="pct"/>
                  </w:tcPr>
                  <w:p w14:paraId="7A6E304C" w14:textId="77777777" w:rsidR="00D852CC" w:rsidRDefault="0065368E">
                    <w:pPr>
                      <w:kinsoku w:val="0"/>
                      <w:overflowPunct w:val="0"/>
                      <w:jc w:val="left"/>
                      <w:rPr>
                        <w:color w:val="000000" w:themeColor="text1"/>
                      </w:rPr>
                    </w:pPr>
                    <w:r>
                      <w:rPr>
                        <w:color w:val="000000" w:themeColor="text1"/>
                      </w:rPr>
                      <w:t>使用金额</w:t>
                    </w:r>
                  </w:p>
                </w:tc>
              </w:sdtContent>
            </w:sdt>
            <w:tc>
              <w:tcPr>
                <w:tcW w:w="3160" w:type="pct"/>
              </w:tcPr>
              <w:p w14:paraId="703FD4C8" w14:textId="77777777" w:rsidR="00D852CC" w:rsidRDefault="0065368E">
                <w:pPr>
                  <w:kinsoku w:val="0"/>
                  <w:overflowPunct w:val="0"/>
                  <w:jc w:val="right"/>
                  <w:rPr>
                    <w:rFonts w:ascii="Times New Roman" w:hAnsi="Times New Roman"/>
                    <w:szCs w:val="21"/>
                  </w:rPr>
                </w:pPr>
                <w:r>
                  <w:rPr>
                    <w:rFonts w:ascii="Times New Roman" w:hAnsi="Times New Roman"/>
                    <w:szCs w:val="21"/>
                  </w:rPr>
                  <w:t>0.08</w:t>
                </w:r>
              </w:p>
            </w:tc>
          </w:tr>
          <w:tr w:rsidR="00D852CC" w14:paraId="191A4533" w14:textId="77777777">
            <w:sdt>
              <w:sdtPr>
                <w:rPr>
                  <w:color w:val="000000" w:themeColor="text1"/>
                </w:rPr>
                <w:tag w:val="_PLD_0afaf208df9e4288a053d54e11938084"/>
                <w:id w:val="2080553927"/>
                <w:lock w:val="sdtContentLocked"/>
              </w:sdtPr>
              <w:sdtEndPr/>
              <w:sdtContent>
                <w:tc>
                  <w:tcPr>
                    <w:tcW w:w="1840" w:type="pct"/>
                  </w:tcPr>
                  <w:p w14:paraId="4915CBD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批准报出日前余额</w:t>
                    </w:r>
                  </w:p>
                </w:tc>
              </w:sdtContent>
            </w:sdt>
            <w:tc>
              <w:tcPr>
                <w:tcW w:w="3160" w:type="pct"/>
              </w:tcPr>
              <w:p w14:paraId="6439D12B" w14:textId="77777777" w:rsidR="00D852CC" w:rsidRDefault="0065368E">
                <w:pPr>
                  <w:kinsoku w:val="0"/>
                  <w:overflowPunct w:val="0"/>
                  <w:jc w:val="right"/>
                  <w:rPr>
                    <w:rFonts w:ascii="宋体" w:hAnsi="宋体"/>
                    <w:szCs w:val="21"/>
                  </w:rPr>
                </w:pPr>
                <w:r>
                  <w:rPr>
                    <w:rFonts w:ascii="Times New Roman" w:hAnsi="Times New Roman" w:hint="eastAsia"/>
                    <w:szCs w:val="21"/>
                  </w:rPr>
                  <w:t>1</w:t>
                </w:r>
                <w:r>
                  <w:rPr>
                    <w:rFonts w:ascii="Times New Roman" w:hAnsi="Times New Roman"/>
                    <w:szCs w:val="21"/>
                  </w:rPr>
                  <w:t>6.29</w:t>
                </w:r>
              </w:p>
            </w:tc>
          </w:tr>
          <w:tr w:rsidR="00D852CC" w14:paraId="11BBC861" w14:textId="77777777">
            <w:trPr>
              <w:trHeight w:val="273"/>
            </w:trPr>
            <w:sdt>
              <w:sdtPr>
                <w:rPr>
                  <w:color w:val="000000" w:themeColor="text1"/>
                </w:rPr>
                <w:tag w:val="_PLD_f1f4404a518840629488e1f3249df54b"/>
                <w:id w:val="852919973"/>
                <w:lock w:val="sdtContentLocked"/>
              </w:sdtPr>
              <w:sdtEndPr/>
              <w:sdtContent>
                <w:tc>
                  <w:tcPr>
                    <w:tcW w:w="1840" w:type="pct"/>
                  </w:tcPr>
                  <w:p w14:paraId="1FDD828E"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专项账户运作情况</w:t>
                    </w:r>
                  </w:p>
                </w:tc>
              </w:sdtContent>
            </w:sdt>
            <w:tc>
              <w:tcPr>
                <w:tcW w:w="3160" w:type="pct"/>
              </w:tcPr>
              <w:p w14:paraId="0FE650F0" w14:textId="77777777" w:rsidR="00D852CC" w:rsidRDefault="0065368E">
                <w:pPr>
                  <w:kinsoku w:val="0"/>
                  <w:overflowPunct w:val="0"/>
                  <w:jc w:val="left"/>
                  <w:rPr>
                    <w:rFonts w:ascii="宋体" w:hAnsi="宋体"/>
                    <w:szCs w:val="21"/>
                  </w:rPr>
                </w:pPr>
                <w:r>
                  <w:t>公司在监管银行设立募集资金使用专项账户以来，此账户运作正常，公司严格按照募集说明书承诺的投向和投资金额安排使用募集资金，专门用于存放所募集的资金，实行专款专用，并由银行负责监督公司严格按照募集资金用途进行使用。</w:t>
                </w:r>
              </w:p>
            </w:tc>
          </w:tr>
          <w:tr w:rsidR="00D852CC" w14:paraId="06580608" w14:textId="77777777">
            <w:tc>
              <w:tcPr>
                <w:tcW w:w="1840" w:type="pct"/>
              </w:tcPr>
              <w:sdt>
                <w:sdtPr>
                  <w:rPr>
                    <w:rFonts w:hint="eastAsia"/>
                    <w:color w:val="000000" w:themeColor="text1"/>
                  </w:rPr>
                  <w:tag w:val="_PLD_59d9f6c554494f8d8670619fad78cf67"/>
                  <w:id w:val="-1991162846"/>
                  <w:lock w:val="sdtContentLocked"/>
                </w:sdtPr>
                <w:sdtEndPr/>
                <w:sdtContent>
                  <w:p w14:paraId="6C02E5C3" w14:textId="77777777" w:rsidR="00D852CC" w:rsidRDefault="0065368E">
                    <w:pPr>
                      <w:kinsoku w:val="0"/>
                      <w:overflowPunct w:val="0"/>
                      <w:jc w:val="left"/>
                      <w:rPr>
                        <w:color w:val="000000" w:themeColor="text1"/>
                      </w:rPr>
                    </w:pPr>
                    <w:r>
                      <w:rPr>
                        <w:rFonts w:hint="eastAsia"/>
                        <w:color w:val="000000" w:themeColor="text1"/>
                      </w:rPr>
                      <w:t>约定的募集资金使用用途（请全文列示）</w:t>
                    </w:r>
                  </w:p>
                </w:sdtContent>
              </w:sdt>
            </w:tc>
            <w:tc>
              <w:tcPr>
                <w:tcW w:w="3160" w:type="pct"/>
                <w:vAlign w:val="center"/>
              </w:tcPr>
              <w:p w14:paraId="46355057" w14:textId="77777777" w:rsidR="00D852CC" w:rsidRDefault="0065368E">
                <w:pPr>
                  <w:kinsoku w:val="0"/>
                  <w:overflowPunct w:val="0"/>
                  <w:rPr>
                    <w:rFonts w:ascii="宋体" w:hAnsi="宋体"/>
                    <w:szCs w:val="21"/>
                  </w:rPr>
                </w:pPr>
                <w:r>
                  <w:t>全部用于向支持新旧动能转换且符合相关条件的政府出资产业投资基金出资。</w:t>
                </w:r>
              </w:p>
            </w:tc>
          </w:tr>
          <w:tr w:rsidR="00D852CC" w14:paraId="5CF9BF30" w14:textId="77777777">
            <w:sdt>
              <w:sdtPr>
                <w:rPr>
                  <w:color w:val="000000" w:themeColor="text1"/>
                </w:rPr>
                <w:tag w:val="_PLD_1223d83e1e5b4324ba92519660268fb8"/>
                <w:id w:val="-1656749925"/>
                <w:lock w:val="sdtContentLocked"/>
              </w:sdtPr>
              <w:sdtEndPr/>
              <w:sdtContent>
                <w:tc>
                  <w:tcPr>
                    <w:tcW w:w="1840" w:type="pct"/>
                  </w:tcPr>
                  <w:p w14:paraId="79EC0E03" w14:textId="77777777" w:rsidR="00D852CC" w:rsidRDefault="0065368E">
                    <w:pPr>
                      <w:kinsoku w:val="0"/>
                      <w:overflowPunct w:val="0"/>
                      <w:jc w:val="left"/>
                      <w:rPr>
                        <w:color w:val="000000" w:themeColor="text1"/>
                      </w:rPr>
                    </w:pPr>
                    <w:r>
                      <w:rPr>
                        <w:color w:val="000000" w:themeColor="text1"/>
                      </w:rPr>
                      <w:t>是否</w:t>
                    </w:r>
                    <w:r>
                      <w:rPr>
                        <w:rFonts w:hint="eastAsia"/>
                        <w:color w:val="000000" w:themeColor="text1"/>
                      </w:rPr>
                      <w:t>变更</w:t>
                    </w:r>
                    <w:r>
                      <w:rPr>
                        <w:color w:val="000000" w:themeColor="text1"/>
                      </w:rPr>
                      <w:t>募集资金用途</w:t>
                    </w:r>
                  </w:p>
                </w:tc>
              </w:sdtContent>
            </w:sdt>
            <w:sdt>
              <w:sdtPr>
                <w:rPr>
                  <w:rFonts w:ascii="宋体" w:hAnsi="宋体"/>
                  <w:color w:val="000000" w:themeColor="text1"/>
                  <w:szCs w:val="21"/>
                </w:rPr>
                <w:alias w:val="募集资金是否变更用途[双击切换]"/>
                <w:tag w:val="_GBC_09e1bc6a4fda4356a2164309580e0422"/>
                <w:id w:val="377666466"/>
                <w:lock w:val="sdtLocked"/>
              </w:sdtPr>
              <w:sdtEndPr/>
              <w:sdtContent>
                <w:tc>
                  <w:tcPr>
                    <w:tcW w:w="3160" w:type="pct"/>
                    <w:vAlign w:val="center"/>
                  </w:tcPr>
                  <w:p w14:paraId="6FE27043" w14:textId="77777777" w:rsidR="00D852CC" w:rsidRDefault="0065368E">
                    <w:pPr>
                      <w:kinsoku w:val="0"/>
                      <w:overflowPunct w:val="0"/>
                      <w:rPr>
                        <w:rFonts w:ascii="宋体" w:hAns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tr>
          <w:tr w:rsidR="00D852CC" w14:paraId="401D4EC7" w14:textId="77777777">
            <w:sdt>
              <w:sdtPr>
                <w:rPr>
                  <w:color w:val="000000" w:themeColor="text1"/>
                </w:rPr>
                <w:tag w:val="_PLD_d8a35579db204690a36e47aa570e1595"/>
                <w:id w:val="-2005276570"/>
                <w:lock w:val="sdtContentLocked"/>
              </w:sdtPr>
              <w:sdtEndPr/>
              <w:sdtContent>
                <w:tc>
                  <w:tcPr>
                    <w:tcW w:w="1840" w:type="pct"/>
                  </w:tcPr>
                  <w:p w14:paraId="74287039" w14:textId="77777777" w:rsidR="00D852CC" w:rsidRDefault="0065368E">
                    <w:pPr>
                      <w:kinsoku w:val="0"/>
                      <w:overflowPunct w:val="0"/>
                      <w:jc w:val="left"/>
                      <w:rPr>
                        <w:color w:val="000000" w:themeColor="text1"/>
                      </w:rPr>
                    </w:pPr>
                    <w:r>
                      <w:rPr>
                        <w:rFonts w:hint="eastAsia"/>
                        <w:color w:val="000000" w:themeColor="text1"/>
                      </w:rPr>
                      <w:t>变更</w:t>
                    </w:r>
                    <w:r>
                      <w:rPr>
                        <w:color w:val="000000" w:themeColor="text1"/>
                      </w:rPr>
                      <w:t>募集资金用途履行的程序及信息披露情况（如发生</w:t>
                    </w:r>
                    <w:r>
                      <w:rPr>
                        <w:rFonts w:hint="eastAsia"/>
                        <w:color w:val="000000" w:themeColor="text1"/>
                      </w:rPr>
                      <w:t>变更</w:t>
                    </w:r>
                    <w:r>
                      <w:rPr>
                        <w:color w:val="000000" w:themeColor="text1"/>
                      </w:rPr>
                      <w:t>）</w:t>
                    </w:r>
                  </w:p>
                </w:tc>
              </w:sdtContent>
            </w:sdt>
            <w:tc>
              <w:tcPr>
                <w:tcW w:w="3160" w:type="pct"/>
                <w:vAlign w:val="center"/>
              </w:tcPr>
              <w:p w14:paraId="4E66281A" w14:textId="77777777" w:rsidR="00D852CC" w:rsidRDefault="0065368E">
                <w:pPr>
                  <w:kinsoku w:val="0"/>
                  <w:overflowPunct w:val="0"/>
                  <w:rPr>
                    <w:rFonts w:ascii="宋体" w:hAnsi="宋体"/>
                    <w:szCs w:val="21"/>
                  </w:rPr>
                </w:pPr>
                <w:r>
                  <w:rPr>
                    <w:rFonts w:ascii="宋体" w:hAnsi="宋体" w:hint="eastAsia"/>
                    <w:szCs w:val="21"/>
                  </w:rPr>
                  <w:t>不涉及</w:t>
                </w:r>
              </w:p>
            </w:tc>
          </w:tr>
          <w:tr w:rsidR="00D852CC" w14:paraId="6D6AFC4D" w14:textId="77777777">
            <w:sdt>
              <w:sdtPr>
                <w:rPr>
                  <w:color w:val="000000" w:themeColor="text1"/>
                </w:rPr>
                <w:tag w:val="_PLD_8a69d6f5bbbe428dbad66b8cfbd38f3a"/>
                <w:id w:val="30701701"/>
                <w:lock w:val="sdtContentLocked"/>
              </w:sdtPr>
              <w:sdtEndPr/>
              <w:sdtContent>
                <w:tc>
                  <w:tcPr>
                    <w:tcW w:w="1840" w:type="pct"/>
                  </w:tcPr>
                  <w:p w14:paraId="3F640042" w14:textId="77777777" w:rsidR="00D852CC" w:rsidRDefault="0065368E">
                    <w:pPr>
                      <w:kinsoku w:val="0"/>
                      <w:overflowPunct w:val="0"/>
                      <w:jc w:val="left"/>
                      <w:rPr>
                        <w:color w:val="000000" w:themeColor="text1"/>
                      </w:rPr>
                    </w:pPr>
                    <w:r>
                      <w:rPr>
                        <w:color w:val="000000" w:themeColor="text1"/>
                      </w:rPr>
                      <w:t>报告期内</w:t>
                    </w:r>
                    <w:r>
                      <w:rPr>
                        <w:rFonts w:hint="eastAsia"/>
                        <w:color w:val="000000" w:themeColor="text1"/>
                      </w:rPr>
                      <w:t>及批准报出日前</w:t>
                    </w:r>
                    <w:r>
                      <w:rPr>
                        <w:color w:val="000000" w:themeColor="text1"/>
                      </w:rPr>
                      <w:t>募集资金是否存在违规使用情况</w:t>
                    </w:r>
                  </w:p>
                </w:tc>
              </w:sdtContent>
            </w:sdt>
            <w:sdt>
              <w:sdtPr>
                <w:rPr>
                  <w:rFonts w:ascii="宋体" w:hAnsi="宋体"/>
                  <w:color w:val="000000" w:themeColor="text1"/>
                  <w:szCs w:val="21"/>
                </w:rPr>
                <w:alias w:val="募集资金是否存在违规使用情况[双击切换]"/>
                <w:tag w:val="_GBC_28328ead52834b07bd5a65dd2c736864"/>
                <w:id w:val="-927727063"/>
                <w:lock w:val="sdtLocked"/>
              </w:sdtPr>
              <w:sdtEndPr/>
              <w:sdtContent>
                <w:tc>
                  <w:tcPr>
                    <w:tcW w:w="3160" w:type="pct"/>
                    <w:vAlign w:val="center"/>
                  </w:tcPr>
                  <w:p w14:paraId="7A6AC741" w14:textId="77777777" w:rsidR="00D852CC" w:rsidRDefault="0065368E">
                    <w:pPr>
                      <w:kinsoku w:val="0"/>
                      <w:overflowPunct w:val="0"/>
                      <w:rPr>
                        <w:rFonts w:ascii="宋体" w:hAns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tr>
          <w:tr w:rsidR="00D852CC" w14:paraId="01A53DB2" w14:textId="77777777">
            <w:sdt>
              <w:sdtPr>
                <w:rPr>
                  <w:color w:val="000000" w:themeColor="text1"/>
                </w:rPr>
                <w:tag w:val="_PLD_53c7ce4d521e4549ac804b8569ab90b2"/>
                <w:id w:val="-446393493"/>
                <w:lock w:val="sdtContentLocked"/>
              </w:sdtPr>
              <w:sdtEndPr/>
              <w:sdtContent>
                <w:tc>
                  <w:tcPr>
                    <w:tcW w:w="1840" w:type="pct"/>
                  </w:tcPr>
                  <w:p w14:paraId="3C5E0132" w14:textId="77777777" w:rsidR="00D852CC" w:rsidRDefault="0065368E">
                    <w:pPr>
                      <w:kinsoku w:val="0"/>
                      <w:overflowPunct w:val="0"/>
                      <w:jc w:val="left"/>
                      <w:rPr>
                        <w:color w:val="000000" w:themeColor="text1"/>
                      </w:rPr>
                    </w:pPr>
                    <w:r>
                      <w:rPr>
                        <w:color w:val="000000" w:themeColor="text1"/>
                      </w:rPr>
                      <w:t>违规使用</w:t>
                    </w:r>
                    <w:r>
                      <w:rPr>
                        <w:rFonts w:hint="eastAsia"/>
                        <w:color w:val="000000" w:themeColor="text1"/>
                      </w:rPr>
                      <w:t>的具体</w:t>
                    </w:r>
                    <w:r>
                      <w:rPr>
                        <w:color w:val="000000" w:themeColor="text1"/>
                      </w:rPr>
                      <w:t>情况</w:t>
                    </w:r>
                    <w:r>
                      <w:rPr>
                        <w:rFonts w:hint="eastAsia"/>
                        <w:color w:val="000000" w:themeColor="text1"/>
                      </w:rPr>
                      <w:t>（如有）</w:t>
                    </w:r>
                  </w:p>
                </w:tc>
              </w:sdtContent>
            </w:sdt>
            <w:tc>
              <w:tcPr>
                <w:tcW w:w="3160" w:type="pct"/>
                <w:vAlign w:val="center"/>
              </w:tcPr>
              <w:p w14:paraId="7D60B24D" w14:textId="77777777" w:rsidR="00D852CC" w:rsidRDefault="0065368E">
                <w:pPr>
                  <w:kinsoku w:val="0"/>
                  <w:overflowPunct w:val="0"/>
                  <w:rPr>
                    <w:rFonts w:ascii="宋体" w:hAnsi="宋体"/>
                    <w:szCs w:val="21"/>
                  </w:rPr>
                </w:pPr>
                <w:r>
                  <w:rPr>
                    <w:rFonts w:ascii="宋体" w:hAnsi="宋体" w:hint="eastAsia"/>
                    <w:szCs w:val="21"/>
                  </w:rPr>
                  <w:t>不涉及</w:t>
                </w:r>
              </w:p>
            </w:tc>
          </w:tr>
          <w:tr w:rsidR="00D852CC" w14:paraId="0BAA117B" w14:textId="77777777">
            <w:trPr>
              <w:trHeight w:val="272"/>
            </w:trPr>
            <w:sdt>
              <w:sdtPr>
                <w:rPr>
                  <w:color w:val="000000" w:themeColor="text1"/>
                </w:rPr>
                <w:tag w:val="_PLD_1b60fd90dc8a4e8981a6c2e9efed086f"/>
                <w:id w:val="914513931"/>
                <w:lock w:val="sdtContentLocked"/>
              </w:sdtPr>
              <w:sdtEndPr/>
              <w:sdtContent>
                <w:tc>
                  <w:tcPr>
                    <w:tcW w:w="1840" w:type="pct"/>
                    <w:vAlign w:val="center"/>
                  </w:tcPr>
                  <w:p w14:paraId="3B3C83BF" w14:textId="77777777" w:rsidR="00D852CC" w:rsidRDefault="0065368E">
                    <w:pPr>
                      <w:kinsoku w:val="0"/>
                      <w:overflowPunct w:val="0"/>
                      <w:rPr>
                        <w:rFonts w:ascii="宋体" w:hAnsi="宋体"/>
                        <w:color w:val="000000" w:themeColor="text1"/>
                        <w:szCs w:val="21"/>
                      </w:rPr>
                    </w:pPr>
                    <w:r>
                      <w:rPr>
                        <w:rFonts w:ascii="宋体" w:hAnsi="宋体" w:hint="eastAsia"/>
                        <w:color w:val="000000" w:themeColor="text1"/>
                        <w:szCs w:val="21"/>
                      </w:rPr>
                      <w:t>募集资金违规使用的，是否已完成整改及整改情况（如有）</w:t>
                    </w:r>
                  </w:p>
                </w:tc>
              </w:sdtContent>
            </w:sdt>
            <w:tc>
              <w:tcPr>
                <w:tcW w:w="3160" w:type="pct"/>
                <w:vAlign w:val="center"/>
              </w:tcPr>
              <w:p w14:paraId="1B970511" w14:textId="77777777" w:rsidR="00D852CC" w:rsidRDefault="0065368E">
                <w:pPr>
                  <w:kinsoku w:val="0"/>
                  <w:overflowPunct w:val="0"/>
                  <w:rPr>
                    <w:rFonts w:ascii="宋体" w:hAnsi="宋体"/>
                    <w:szCs w:val="21"/>
                  </w:rPr>
                </w:pPr>
                <w:r>
                  <w:rPr>
                    <w:rFonts w:ascii="宋体" w:hAnsi="宋体" w:hint="eastAsia"/>
                    <w:szCs w:val="21"/>
                  </w:rPr>
                  <w:t>不涉及</w:t>
                </w:r>
              </w:p>
            </w:tc>
          </w:tr>
          <w:tr w:rsidR="00D852CC" w14:paraId="1F6E7918" w14:textId="77777777">
            <w:trPr>
              <w:trHeight w:val="272"/>
            </w:trPr>
            <w:tc>
              <w:tcPr>
                <w:tcW w:w="1840" w:type="pct"/>
                <w:vAlign w:val="center"/>
              </w:tcPr>
              <w:sdt>
                <w:sdtPr>
                  <w:rPr>
                    <w:rFonts w:hint="eastAsia"/>
                    <w:color w:val="000000" w:themeColor="text1"/>
                  </w:rPr>
                  <w:tag w:val="_PLD_e1265a4b24ad409c9145067172839bf6"/>
                  <w:id w:val="-1629998332"/>
                  <w:lock w:val="sdtContentLocked"/>
                </w:sdtPr>
                <w:sdtEndPr/>
                <w:sdtContent>
                  <w:p w14:paraId="166D46EC" w14:textId="77777777" w:rsidR="00D852CC" w:rsidRDefault="0065368E">
                    <w:pPr>
                      <w:kinsoku w:val="0"/>
                      <w:overflowPunct w:val="0"/>
                      <w:rPr>
                        <w:color w:val="000000" w:themeColor="text1"/>
                      </w:rPr>
                    </w:pPr>
                    <w:r>
                      <w:rPr>
                        <w:rFonts w:hint="eastAsia"/>
                        <w:color w:val="000000" w:themeColor="text1"/>
                      </w:rPr>
                      <w:t>募集资金使用是否符合地方政府债务管理规定</w:t>
                    </w:r>
                  </w:p>
                </w:sdtContent>
              </w:sdt>
            </w:tc>
            <w:sdt>
              <w:sdtPr>
                <w:rPr>
                  <w:rFonts w:ascii="宋体" w:hAnsi="宋体"/>
                  <w:color w:val="000000" w:themeColor="text1"/>
                  <w:szCs w:val="21"/>
                </w:rPr>
                <w:alias w:val="募集资金使用是否符合地方政府债务管理规定"/>
                <w:tag w:val="_GBC_59c971844f9249249ad52b54d5015490"/>
                <w:id w:val="-183062811"/>
                <w:lock w:val="sdtLocked"/>
              </w:sdtPr>
              <w:sdtEndPr/>
              <w:sdtContent>
                <w:tc>
                  <w:tcPr>
                    <w:tcW w:w="3160" w:type="pct"/>
                    <w:vAlign w:val="center"/>
                  </w:tcPr>
                  <w:p w14:paraId="794677CA" w14:textId="77777777" w:rsidR="00D852CC" w:rsidRDefault="0065368E">
                    <w:pPr>
                      <w:kinsoku w:val="0"/>
                      <w:overflowPunct w:val="0"/>
                      <w:rPr>
                        <w:rFonts w:ascii="宋体" w:hAns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√不适用 </w:instrText>
                    </w:r>
                    <w:r>
                      <w:rPr>
                        <w:rFonts w:ascii="宋体" w:hAnsi="宋体"/>
                        <w:color w:val="000000" w:themeColor="text1"/>
                        <w:szCs w:val="21"/>
                      </w:rPr>
                      <w:fldChar w:fldCharType="end"/>
                    </w:r>
                  </w:p>
                </w:tc>
              </w:sdtContent>
            </w:sdt>
          </w:tr>
          <w:tr w:rsidR="00D852CC" w14:paraId="6FE4044B" w14:textId="77777777">
            <w:trPr>
              <w:trHeight w:val="272"/>
            </w:trPr>
            <w:tc>
              <w:tcPr>
                <w:tcW w:w="1840" w:type="pct"/>
                <w:vAlign w:val="center"/>
              </w:tcPr>
              <w:sdt>
                <w:sdtPr>
                  <w:rPr>
                    <w:rFonts w:hint="eastAsia"/>
                    <w:color w:val="000000" w:themeColor="text1"/>
                  </w:rPr>
                  <w:tag w:val="_PLD_32f9aeb439bc438eb05cab0ab94f6b31"/>
                  <w:id w:val="1161044695"/>
                  <w:lock w:val="sdtContentLocked"/>
                </w:sdtPr>
                <w:sdtEndPr/>
                <w:sdtContent>
                  <w:p w14:paraId="6C28592B" w14:textId="77777777" w:rsidR="00D852CC" w:rsidRDefault="0065368E">
                    <w:pPr>
                      <w:kinsoku w:val="0"/>
                      <w:overflowPunct w:val="0"/>
                      <w:rPr>
                        <w:color w:val="000000" w:themeColor="text1"/>
                      </w:rPr>
                    </w:pPr>
                    <w:r>
                      <w:rPr>
                        <w:rFonts w:hint="eastAsia"/>
                        <w:color w:val="000000" w:themeColor="text1"/>
                      </w:rPr>
                      <w:t>募集资金使用违反地方政府债务管理规定的情形及整改情况（如有）</w:t>
                    </w:r>
                  </w:p>
                </w:sdtContent>
              </w:sdt>
            </w:tc>
            <w:tc>
              <w:tcPr>
                <w:tcW w:w="3160" w:type="pct"/>
                <w:vAlign w:val="center"/>
              </w:tcPr>
              <w:p w14:paraId="62F1C373" w14:textId="77777777" w:rsidR="00D852CC" w:rsidRDefault="0065368E">
                <w:pPr>
                  <w:kinsoku w:val="0"/>
                  <w:overflowPunct w:val="0"/>
                  <w:rPr>
                    <w:rFonts w:ascii="宋体" w:hAnsi="宋体"/>
                    <w:szCs w:val="21"/>
                  </w:rPr>
                </w:pPr>
                <w:r>
                  <w:rPr>
                    <w:rFonts w:ascii="宋体" w:hAnsi="宋体" w:hint="eastAsia"/>
                    <w:szCs w:val="21"/>
                  </w:rPr>
                  <w:t>不涉及</w:t>
                </w:r>
              </w:p>
            </w:tc>
          </w:tr>
          <w:tr w:rsidR="00D852CC" w14:paraId="16EF0A81" w14:textId="77777777">
            <w:sdt>
              <w:sdtPr>
                <w:rPr>
                  <w:color w:val="000000" w:themeColor="text1"/>
                </w:rPr>
                <w:tag w:val="_PLD_b82b56bbca49417ab4d024968fbfcee3"/>
                <w:id w:val="944585322"/>
                <w:lock w:val="sdtContentLocked"/>
              </w:sdtPr>
              <w:sdtEndPr/>
              <w:sdtContent>
                <w:tc>
                  <w:tcPr>
                    <w:tcW w:w="1840" w:type="pct"/>
                  </w:tcPr>
                  <w:p w14:paraId="19859235" w14:textId="77777777" w:rsidR="00D852CC" w:rsidRDefault="0065368E">
                    <w:pPr>
                      <w:kinsoku w:val="0"/>
                      <w:overflowPunct w:val="0"/>
                      <w:jc w:val="left"/>
                      <w:rPr>
                        <w:color w:val="000000" w:themeColor="text1"/>
                      </w:rPr>
                    </w:pPr>
                    <w:r>
                      <w:rPr>
                        <w:rFonts w:hint="eastAsia"/>
                        <w:color w:val="000000" w:themeColor="text1"/>
                      </w:rPr>
                      <w:t>截至批准报出日实际的募集资</w:t>
                    </w:r>
                    <w:r>
                      <w:rPr>
                        <w:rFonts w:hint="eastAsia"/>
                        <w:color w:val="000000" w:themeColor="text1"/>
                      </w:rPr>
                      <w:lastRenderedPageBreak/>
                      <w:t>金使用用途</w:t>
                    </w:r>
                  </w:p>
                </w:tc>
              </w:sdtContent>
            </w:sdt>
            <w:tc>
              <w:tcPr>
                <w:tcW w:w="3160" w:type="pct"/>
                <w:vAlign w:val="center"/>
              </w:tcPr>
              <w:p w14:paraId="3446B087" w14:textId="77777777" w:rsidR="00D852CC" w:rsidRDefault="0065368E">
                <w:pPr>
                  <w:kinsoku w:val="0"/>
                  <w:overflowPunct w:val="0"/>
                  <w:rPr>
                    <w:rFonts w:ascii="宋体" w:hAnsi="宋体"/>
                    <w:szCs w:val="21"/>
                  </w:rPr>
                </w:pPr>
                <w:r>
                  <w:rPr>
                    <w:rFonts w:ascii="宋体" w:hAnsi="宋体" w:hint="eastAsia"/>
                    <w:szCs w:val="21"/>
                  </w:rPr>
                  <w:lastRenderedPageBreak/>
                  <w:t>全部用于向支持新旧动能转换且符合相关条件的政府</w:t>
                </w:r>
                <w:r>
                  <w:rPr>
                    <w:rFonts w:ascii="宋体" w:hAnsi="宋体" w:hint="eastAsia"/>
                    <w:szCs w:val="21"/>
                  </w:rPr>
                  <w:lastRenderedPageBreak/>
                  <w:t>出资产业投资基金出资。</w:t>
                </w:r>
              </w:p>
            </w:tc>
          </w:tr>
          <w:tr w:rsidR="00D852CC" w14:paraId="1A4A6339" w14:textId="77777777">
            <w:sdt>
              <w:sdtPr>
                <w:rPr>
                  <w:color w:val="000000" w:themeColor="text1"/>
                </w:rPr>
                <w:tag w:val="_PLD_bf2b65721ab048aba2ac24b8414f4114"/>
                <w:id w:val="-1950070988"/>
                <w:lock w:val="sdtContentLocked"/>
              </w:sdtPr>
              <w:sdtEndPr/>
              <w:sdtContent>
                <w:tc>
                  <w:tcPr>
                    <w:tcW w:w="1840" w:type="pct"/>
                  </w:tcPr>
                  <w:p w14:paraId="6B72BA12" w14:textId="77777777" w:rsidR="00D852CC" w:rsidRDefault="0065368E">
                    <w:pPr>
                      <w:kinsoku w:val="0"/>
                      <w:overflowPunct w:val="0"/>
                      <w:jc w:val="left"/>
                      <w:rPr>
                        <w:color w:val="000000" w:themeColor="text1"/>
                      </w:rPr>
                    </w:pPr>
                    <w:r>
                      <w:rPr>
                        <w:rFonts w:hint="eastAsia"/>
                        <w:color w:val="000000" w:themeColor="text1"/>
                      </w:rPr>
                      <w:t>募集资金用于项目建设的，项目的进展情况及运营效益（如有）</w:t>
                    </w:r>
                  </w:p>
                </w:tc>
              </w:sdtContent>
            </w:sdt>
            <w:tc>
              <w:tcPr>
                <w:tcW w:w="3160" w:type="pct"/>
                <w:vAlign w:val="center"/>
              </w:tcPr>
              <w:p w14:paraId="2B59421F" w14:textId="77777777" w:rsidR="00D852CC" w:rsidRDefault="0065368E">
                <w:pPr>
                  <w:kinsoku w:val="0"/>
                  <w:overflowPunct w:val="0"/>
                  <w:rPr>
                    <w:rFonts w:ascii="宋体" w:hAnsi="宋体"/>
                    <w:szCs w:val="21"/>
                  </w:rPr>
                </w:pPr>
                <w:r>
                  <w:rPr>
                    <w:rFonts w:ascii="宋体" w:hAnsi="宋体" w:hint="eastAsia"/>
                    <w:szCs w:val="21"/>
                  </w:rPr>
                  <w:t>不涉及</w:t>
                </w:r>
              </w:p>
            </w:tc>
          </w:tr>
        </w:tbl>
        <w:p w14:paraId="32CD51E2" w14:textId="77777777" w:rsidR="00D852CC" w:rsidRDefault="00FC569B">
          <w:pPr>
            <w:kinsoku w:val="0"/>
            <w:overflowPunct w:val="0"/>
            <w:rPr>
              <w:color w:val="000000" w:themeColor="text1"/>
            </w:rPr>
          </w:pPr>
        </w:p>
      </w:sdtContent>
    </w:sdt>
    <w:sdt>
      <w:sdtPr>
        <w:rPr>
          <w:color w:val="000000" w:themeColor="text1"/>
        </w:rPr>
        <w:alias w:val="模块:募集资金使用情况"/>
        <w:tag w:val="_SEC_675ea0ced8d8430fb75bb45b42191a76"/>
        <w:id w:val="-810252943"/>
        <w:lock w:val="sdtLocked"/>
      </w:sdtPr>
      <w:sdtEndPr/>
      <w:sdtContent>
        <w:p w14:paraId="09CB0C38" w14:textId="77777777" w:rsidR="00D852CC" w:rsidRDefault="0065368E">
          <w:pPr>
            <w:kinsoku w:val="0"/>
            <w:overflowPunct w:val="0"/>
            <w:jc w:val="right"/>
            <w:rPr>
              <w:color w:val="000000" w:themeColor="text1"/>
            </w:rPr>
          </w:pPr>
          <w:r>
            <w:rPr>
              <w:rFonts w:hint="eastAsia"/>
              <w:color w:val="000000" w:themeColor="text1"/>
            </w:rPr>
            <w:t>单位：</w:t>
          </w:r>
          <w:sdt>
            <w:sdtPr>
              <w:rPr>
                <w:rFonts w:hint="eastAsia"/>
                <w:color w:val="000000" w:themeColor="text1"/>
              </w:rPr>
              <w:alias w:val="单位：募集资金使用情况"/>
              <w:tag w:val="_GBC_5efafa55c5574a3f8fbcda79cac15480"/>
              <w:id w:val="1728802761"/>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000000" w:themeColor="text1"/>
                </w:rPr>
                <w:t>亿元</w:t>
              </w:r>
            </w:sdtContent>
          </w:sdt>
          <w:r>
            <w:rPr>
              <w:rFonts w:hint="eastAsia"/>
              <w:color w:val="000000" w:themeColor="text1"/>
            </w:rPr>
            <w:t xml:space="preserve">  </w:t>
          </w:r>
          <w:r>
            <w:rPr>
              <w:rFonts w:hint="eastAsia"/>
              <w:color w:val="000000" w:themeColor="text1"/>
            </w:rPr>
            <w:t>币种：</w:t>
          </w:r>
          <w:sdt>
            <w:sdtPr>
              <w:rPr>
                <w:rFonts w:hint="eastAsia"/>
                <w:color w:val="000000" w:themeColor="text1"/>
              </w:rPr>
              <w:alias w:val="币种：募集资金使用情况"/>
              <w:tag w:val="_GBC_cd089d993cbd433196aa3ca2a2cf4926"/>
              <w:id w:val="-112367989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000000" w:themeColor="text1"/>
                </w:rPr>
                <w:t>人民币</w:t>
              </w:r>
            </w:sdtContent>
          </w:sdt>
        </w:p>
        <w:p w14:paraId="4DA06DE6" w14:textId="77777777" w:rsidR="00D852CC" w:rsidRDefault="0065368E">
          <w:pPr>
            <w:kinsoku w:val="0"/>
            <w:overflowPunct w:val="0"/>
            <w:rPr>
              <w:color w:val="000000" w:themeColor="text1"/>
            </w:rPr>
          </w:pPr>
          <w:r>
            <w:rPr>
              <w:color w:val="000000" w:themeColor="text1"/>
            </w:rPr>
            <w:t>债券代码：</w:t>
          </w:r>
          <w:sdt>
            <w:sdtPr>
              <w:rPr>
                <w:rFonts w:ascii="Times New Roman" w:hAnsi="Times New Roman"/>
                <w:color w:val="000000" w:themeColor="text1"/>
              </w:rPr>
              <w:alias w:val="债券代码"/>
              <w:tag w:val="_GBC_02be253341dc428faebff5c0dda98373"/>
              <w:id w:val="393472151"/>
              <w:lock w:val="sdtLocked"/>
            </w:sdtPr>
            <w:sdtEndPr>
              <w:rPr>
                <w:rFonts w:ascii="Calibri" w:hAnsi="Calibri"/>
              </w:rPr>
            </w:sdtEndPr>
            <w:sdtContent>
              <w:r>
                <w:rPr>
                  <w:rFonts w:ascii="Times New Roman" w:hAnsi="Times New Roman"/>
                  <w:color w:val="000000" w:themeColor="text1"/>
                </w:rPr>
                <w:t>138610.SH</w:t>
              </w:r>
            </w:sdtContent>
          </w:sdt>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5161"/>
          </w:tblGrid>
          <w:tr w:rsidR="00D852CC" w14:paraId="7E54CEAE" w14:textId="77777777">
            <w:trPr>
              <w:trHeight w:val="255"/>
            </w:trPr>
            <w:sdt>
              <w:sdtPr>
                <w:rPr>
                  <w:color w:val="000000" w:themeColor="text1"/>
                </w:rPr>
                <w:tag w:val="_PLD_e05e0012ac2d429ebc2d01870a333854"/>
                <w:id w:val="1334730112"/>
                <w:lock w:val="sdtContentLocked"/>
              </w:sdtPr>
              <w:sdtEndPr/>
              <w:sdtContent>
                <w:tc>
                  <w:tcPr>
                    <w:tcW w:w="1840" w:type="pct"/>
                  </w:tcPr>
                  <w:p w14:paraId="1EA4FB2E"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债券简称</w:t>
                    </w:r>
                  </w:p>
                </w:tc>
              </w:sdtContent>
            </w:sdt>
            <w:tc>
              <w:tcPr>
                <w:tcW w:w="3160" w:type="pct"/>
              </w:tcPr>
              <w:p w14:paraId="3A44D965" w14:textId="77777777" w:rsidR="00D852CC" w:rsidRDefault="0065368E">
                <w:pPr>
                  <w:kinsoku w:val="0"/>
                  <w:overflowPunct w:val="0"/>
                  <w:jc w:val="left"/>
                  <w:rPr>
                    <w:rFonts w:ascii="Times New Roman" w:hAnsi="Times New Roman"/>
                    <w:szCs w:val="21"/>
                  </w:rPr>
                </w:pPr>
                <w:r>
                  <w:rPr>
                    <w:rFonts w:ascii="Times New Roman" w:hAnsi="Times New Roman"/>
                    <w:szCs w:val="21"/>
                  </w:rPr>
                  <w:t>22</w:t>
                </w:r>
                <w:r>
                  <w:rPr>
                    <w:rFonts w:ascii="Times New Roman" w:hAnsi="Times New Roman"/>
                    <w:szCs w:val="21"/>
                  </w:rPr>
                  <w:t>财金</w:t>
                </w:r>
                <w:r>
                  <w:rPr>
                    <w:rFonts w:ascii="Times New Roman" w:hAnsi="Times New Roman"/>
                    <w:szCs w:val="21"/>
                  </w:rPr>
                  <w:t>01</w:t>
                </w:r>
              </w:p>
            </w:tc>
          </w:tr>
          <w:tr w:rsidR="00D852CC" w14:paraId="274BAB8E" w14:textId="77777777">
            <w:sdt>
              <w:sdtPr>
                <w:rPr>
                  <w:color w:val="000000" w:themeColor="text1"/>
                </w:rPr>
                <w:tag w:val="_PLD_6bc2ee85967a4491a8e3cdae1b16ee47"/>
                <w:id w:val="1555123797"/>
                <w:lock w:val="sdtContentLocked"/>
              </w:sdtPr>
              <w:sdtEndPr/>
              <w:sdtContent>
                <w:tc>
                  <w:tcPr>
                    <w:tcW w:w="1840" w:type="pct"/>
                  </w:tcPr>
                  <w:p w14:paraId="1689E4F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募集资金总额</w:t>
                    </w:r>
                  </w:p>
                </w:tc>
              </w:sdtContent>
            </w:sdt>
            <w:tc>
              <w:tcPr>
                <w:tcW w:w="3160" w:type="pct"/>
              </w:tcPr>
              <w:p w14:paraId="4322C0CF" w14:textId="77777777" w:rsidR="00D852CC" w:rsidRDefault="0065368E">
                <w:pPr>
                  <w:kinsoku w:val="0"/>
                  <w:overflowPunct w:val="0"/>
                  <w:jc w:val="right"/>
                  <w:rPr>
                    <w:rFonts w:ascii="Times New Roman" w:hAnsi="Times New Roman"/>
                    <w:szCs w:val="21"/>
                  </w:rPr>
                </w:pPr>
                <w:r>
                  <w:rPr>
                    <w:rFonts w:ascii="Times New Roman" w:hAnsi="Times New Roman"/>
                    <w:szCs w:val="21"/>
                  </w:rPr>
                  <w:t>15.00</w:t>
                </w:r>
              </w:p>
            </w:tc>
          </w:tr>
          <w:tr w:rsidR="00D852CC" w14:paraId="62ED78A8" w14:textId="77777777">
            <w:sdt>
              <w:sdtPr>
                <w:rPr>
                  <w:color w:val="000000" w:themeColor="text1"/>
                </w:rPr>
                <w:tag w:val="_PLD_dfd67d8b9c7a4955b574ffc69d5c8f02"/>
                <w:id w:val="1479038954"/>
                <w:lock w:val="sdtContentLocked"/>
              </w:sdtPr>
              <w:sdtEndPr/>
              <w:sdtContent>
                <w:tc>
                  <w:tcPr>
                    <w:tcW w:w="1840" w:type="pct"/>
                  </w:tcPr>
                  <w:p w14:paraId="1D011EB6" w14:textId="77777777" w:rsidR="00D852CC" w:rsidRDefault="0065368E">
                    <w:pPr>
                      <w:kinsoku w:val="0"/>
                      <w:overflowPunct w:val="0"/>
                      <w:jc w:val="left"/>
                      <w:rPr>
                        <w:color w:val="000000" w:themeColor="text1"/>
                      </w:rPr>
                    </w:pPr>
                    <w:r>
                      <w:rPr>
                        <w:color w:val="000000" w:themeColor="text1"/>
                      </w:rPr>
                      <w:t>使用金额</w:t>
                    </w:r>
                  </w:p>
                </w:tc>
              </w:sdtContent>
            </w:sdt>
            <w:tc>
              <w:tcPr>
                <w:tcW w:w="3160" w:type="pct"/>
              </w:tcPr>
              <w:p w14:paraId="4F03E177" w14:textId="77777777" w:rsidR="00D852CC" w:rsidRDefault="0065368E">
                <w:pPr>
                  <w:kinsoku w:val="0"/>
                  <w:overflowPunct w:val="0"/>
                  <w:jc w:val="right"/>
                  <w:rPr>
                    <w:rFonts w:ascii="Times New Roman" w:hAnsi="Times New Roman"/>
                    <w:szCs w:val="21"/>
                  </w:rPr>
                </w:pPr>
                <w:r>
                  <w:rPr>
                    <w:rFonts w:ascii="Times New Roman" w:hAnsi="Times New Roman"/>
                    <w:szCs w:val="21"/>
                  </w:rPr>
                  <w:t>15.00</w:t>
                </w:r>
              </w:p>
            </w:tc>
          </w:tr>
          <w:tr w:rsidR="00D852CC" w14:paraId="56290A04" w14:textId="77777777">
            <w:sdt>
              <w:sdtPr>
                <w:rPr>
                  <w:color w:val="000000" w:themeColor="text1"/>
                </w:rPr>
                <w:tag w:val="_PLD_0afaf208df9e4288a053d54e11938084"/>
                <w:id w:val="165611768"/>
                <w:lock w:val="sdtContentLocked"/>
              </w:sdtPr>
              <w:sdtEndPr/>
              <w:sdtContent>
                <w:tc>
                  <w:tcPr>
                    <w:tcW w:w="1840" w:type="pct"/>
                  </w:tcPr>
                  <w:p w14:paraId="4B3AAA7C"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批准报出日前余额</w:t>
                    </w:r>
                  </w:p>
                </w:tc>
              </w:sdtContent>
            </w:sdt>
            <w:tc>
              <w:tcPr>
                <w:tcW w:w="3160" w:type="pct"/>
              </w:tcPr>
              <w:p w14:paraId="24AB2EA4" w14:textId="77777777" w:rsidR="00D852CC" w:rsidRDefault="0065368E">
                <w:pPr>
                  <w:kinsoku w:val="0"/>
                  <w:overflowPunct w:val="0"/>
                  <w:jc w:val="right"/>
                  <w:rPr>
                    <w:rFonts w:ascii="Times New Roman" w:hAnsi="Times New Roman"/>
                    <w:szCs w:val="21"/>
                  </w:rPr>
                </w:pPr>
                <w:r>
                  <w:rPr>
                    <w:rFonts w:ascii="Times New Roman" w:hAnsi="Times New Roman"/>
                    <w:szCs w:val="21"/>
                  </w:rPr>
                  <w:t>0.00</w:t>
                </w:r>
              </w:p>
            </w:tc>
          </w:tr>
          <w:tr w:rsidR="00D852CC" w14:paraId="7FC95019" w14:textId="77777777">
            <w:trPr>
              <w:trHeight w:val="273"/>
            </w:trPr>
            <w:sdt>
              <w:sdtPr>
                <w:rPr>
                  <w:color w:val="000000" w:themeColor="text1"/>
                </w:rPr>
                <w:tag w:val="_PLD_f1f4404a518840629488e1f3249df54b"/>
                <w:id w:val="1533771780"/>
                <w:lock w:val="sdtContentLocked"/>
              </w:sdtPr>
              <w:sdtEndPr/>
              <w:sdtContent>
                <w:tc>
                  <w:tcPr>
                    <w:tcW w:w="1840" w:type="pct"/>
                  </w:tcPr>
                  <w:p w14:paraId="7F721D61"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专项账户运作情况</w:t>
                    </w:r>
                  </w:p>
                </w:tc>
              </w:sdtContent>
            </w:sdt>
            <w:tc>
              <w:tcPr>
                <w:tcW w:w="3160" w:type="pct"/>
              </w:tcPr>
              <w:p w14:paraId="57DE21F3" w14:textId="77777777" w:rsidR="00D852CC" w:rsidRDefault="0065368E">
                <w:pPr>
                  <w:kinsoku w:val="0"/>
                  <w:overflowPunct w:val="0"/>
                  <w:jc w:val="left"/>
                  <w:rPr>
                    <w:rFonts w:ascii="宋体" w:hAnsi="宋体"/>
                    <w:szCs w:val="21"/>
                  </w:rPr>
                </w:pPr>
                <w:r>
                  <w:rPr>
                    <w:rFonts w:ascii="宋体" w:hAnsi="宋体" w:hint="eastAsia"/>
                    <w:szCs w:val="21"/>
                  </w:rPr>
                  <w:t>公司在监管银行设立募集资金使用专项账户以来，此账户运作正常，公司严格按照募集说明书承诺的投向和投资金额安排使用募集资金，专门用于存放所募集的资金，实行专款专用，并由银行负责监督公司严格按照募集资金用途进行使用。</w:t>
                </w:r>
              </w:p>
            </w:tc>
          </w:tr>
          <w:tr w:rsidR="00D852CC" w14:paraId="3759597B" w14:textId="77777777">
            <w:tc>
              <w:tcPr>
                <w:tcW w:w="1840" w:type="pct"/>
              </w:tcPr>
              <w:sdt>
                <w:sdtPr>
                  <w:rPr>
                    <w:rFonts w:hint="eastAsia"/>
                    <w:color w:val="000000" w:themeColor="text1"/>
                  </w:rPr>
                  <w:tag w:val="_PLD_59d9f6c554494f8d8670619fad78cf67"/>
                  <w:id w:val="1721636455"/>
                  <w:lock w:val="sdtContentLocked"/>
                </w:sdtPr>
                <w:sdtEndPr/>
                <w:sdtContent>
                  <w:p w14:paraId="6912D3B4" w14:textId="77777777" w:rsidR="00D852CC" w:rsidRDefault="0065368E">
                    <w:pPr>
                      <w:kinsoku w:val="0"/>
                      <w:overflowPunct w:val="0"/>
                      <w:jc w:val="left"/>
                      <w:rPr>
                        <w:color w:val="000000" w:themeColor="text1"/>
                      </w:rPr>
                    </w:pPr>
                    <w:r>
                      <w:rPr>
                        <w:rFonts w:hint="eastAsia"/>
                        <w:color w:val="000000" w:themeColor="text1"/>
                      </w:rPr>
                      <w:t>约定的募集资金使用用途（请全文列示）</w:t>
                    </w:r>
                  </w:p>
                </w:sdtContent>
              </w:sdt>
            </w:tc>
            <w:tc>
              <w:tcPr>
                <w:tcW w:w="3160" w:type="pct"/>
                <w:vAlign w:val="center"/>
              </w:tcPr>
              <w:p w14:paraId="12508DB7" w14:textId="77777777" w:rsidR="00D852CC" w:rsidRDefault="0065368E">
                <w:pPr>
                  <w:kinsoku w:val="0"/>
                  <w:overflowPunct w:val="0"/>
                  <w:rPr>
                    <w:rFonts w:ascii="Times New Roman" w:hAnsi="Times New Roman"/>
                    <w:szCs w:val="21"/>
                  </w:rPr>
                </w:pPr>
                <w:r>
                  <w:rPr>
                    <w:rFonts w:ascii="Times New Roman" w:hAnsi="Times New Roman"/>
                    <w:szCs w:val="21"/>
                  </w:rPr>
                  <w:t>用于偿还有息债务，其中</w:t>
                </w:r>
                <w:r>
                  <w:rPr>
                    <w:rFonts w:ascii="Times New Roman" w:hAnsi="Times New Roman" w:hint="eastAsia"/>
                    <w:szCs w:val="21"/>
                  </w:rPr>
                  <w:t>5</w:t>
                </w:r>
                <w:r>
                  <w:rPr>
                    <w:rFonts w:ascii="Times New Roman" w:hAnsi="Times New Roman" w:hint="eastAsia"/>
                    <w:szCs w:val="21"/>
                  </w:rPr>
                  <w:t>亿元用于偿还威海银行借款、</w:t>
                </w:r>
                <w:r>
                  <w:rPr>
                    <w:rFonts w:ascii="Times New Roman" w:hAnsi="Times New Roman" w:hint="eastAsia"/>
                    <w:szCs w:val="21"/>
                  </w:rPr>
                  <w:t>4</w:t>
                </w:r>
                <w:r>
                  <w:rPr>
                    <w:rFonts w:ascii="Times New Roman" w:hAnsi="Times New Roman" w:hint="eastAsia"/>
                    <w:szCs w:val="21"/>
                  </w:rPr>
                  <w:t>亿元用于偿还济南农商银行借款、</w:t>
                </w:r>
                <w:r>
                  <w:rPr>
                    <w:rFonts w:ascii="Times New Roman" w:hAnsi="Times New Roman" w:hint="eastAsia"/>
                    <w:szCs w:val="21"/>
                  </w:rPr>
                  <w:t>1</w:t>
                </w:r>
                <w:r>
                  <w:rPr>
                    <w:rFonts w:ascii="Times New Roman" w:hAnsi="Times New Roman" w:hint="eastAsia"/>
                    <w:szCs w:val="21"/>
                  </w:rPr>
                  <w:t>亿元用于偿还交通银行借款、</w:t>
                </w:r>
                <w:r>
                  <w:rPr>
                    <w:rFonts w:ascii="Times New Roman" w:hAnsi="Times New Roman" w:hint="eastAsia"/>
                    <w:szCs w:val="21"/>
                  </w:rPr>
                  <w:t>5</w:t>
                </w:r>
                <w:r>
                  <w:rPr>
                    <w:rFonts w:ascii="Times New Roman" w:hAnsi="Times New Roman" w:hint="eastAsia"/>
                    <w:szCs w:val="21"/>
                  </w:rPr>
                  <w:t>亿元用于偿还工商银行借款。</w:t>
                </w:r>
              </w:p>
            </w:tc>
          </w:tr>
          <w:tr w:rsidR="00D852CC" w14:paraId="1D7091CF" w14:textId="77777777">
            <w:sdt>
              <w:sdtPr>
                <w:rPr>
                  <w:color w:val="000000" w:themeColor="text1"/>
                </w:rPr>
                <w:tag w:val="_PLD_1223d83e1e5b4324ba92519660268fb8"/>
                <w:id w:val="-882869094"/>
                <w:lock w:val="sdtContentLocked"/>
              </w:sdtPr>
              <w:sdtEndPr/>
              <w:sdtContent>
                <w:tc>
                  <w:tcPr>
                    <w:tcW w:w="1840" w:type="pct"/>
                  </w:tcPr>
                  <w:p w14:paraId="79CA9FC4" w14:textId="77777777" w:rsidR="00D852CC" w:rsidRDefault="0065368E">
                    <w:pPr>
                      <w:kinsoku w:val="0"/>
                      <w:overflowPunct w:val="0"/>
                      <w:jc w:val="left"/>
                      <w:rPr>
                        <w:color w:val="000000" w:themeColor="text1"/>
                      </w:rPr>
                    </w:pPr>
                    <w:r>
                      <w:rPr>
                        <w:color w:val="000000" w:themeColor="text1"/>
                      </w:rPr>
                      <w:t>是否</w:t>
                    </w:r>
                    <w:r>
                      <w:rPr>
                        <w:rFonts w:hint="eastAsia"/>
                        <w:color w:val="000000" w:themeColor="text1"/>
                      </w:rPr>
                      <w:t>变更</w:t>
                    </w:r>
                    <w:r>
                      <w:rPr>
                        <w:color w:val="000000" w:themeColor="text1"/>
                      </w:rPr>
                      <w:t>募集资金用途</w:t>
                    </w:r>
                  </w:p>
                </w:tc>
              </w:sdtContent>
            </w:sdt>
            <w:sdt>
              <w:sdtPr>
                <w:rPr>
                  <w:rFonts w:ascii="宋体" w:hAnsi="宋体"/>
                  <w:color w:val="000000" w:themeColor="text1"/>
                  <w:szCs w:val="21"/>
                </w:rPr>
                <w:alias w:val="募集资金是否变更用途[双击切换]"/>
                <w:tag w:val="_GBC_09e1bc6a4fda4356a2164309580e0422"/>
                <w:id w:val="1763949995"/>
                <w:lock w:val="sdtLocked"/>
              </w:sdtPr>
              <w:sdtEndPr/>
              <w:sdtContent>
                <w:tc>
                  <w:tcPr>
                    <w:tcW w:w="3160" w:type="pct"/>
                    <w:vAlign w:val="center"/>
                  </w:tcPr>
                  <w:p w14:paraId="6D602B78" w14:textId="77777777" w:rsidR="00D852CC" w:rsidRDefault="0065368E">
                    <w:pPr>
                      <w:kinsoku w:val="0"/>
                      <w:overflowPunct w:val="0"/>
                      <w:rPr>
                        <w:rFonts w:ascii="宋体" w:hAns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tr>
          <w:tr w:rsidR="00D852CC" w14:paraId="6AF47325" w14:textId="77777777">
            <w:sdt>
              <w:sdtPr>
                <w:rPr>
                  <w:color w:val="000000" w:themeColor="text1"/>
                </w:rPr>
                <w:tag w:val="_PLD_d8a35579db204690a36e47aa570e1595"/>
                <w:id w:val="-1244409213"/>
                <w:lock w:val="sdtContentLocked"/>
              </w:sdtPr>
              <w:sdtEndPr/>
              <w:sdtContent>
                <w:tc>
                  <w:tcPr>
                    <w:tcW w:w="1840" w:type="pct"/>
                  </w:tcPr>
                  <w:p w14:paraId="02966561" w14:textId="77777777" w:rsidR="00D852CC" w:rsidRDefault="0065368E">
                    <w:pPr>
                      <w:kinsoku w:val="0"/>
                      <w:overflowPunct w:val="0"/>
                      <w:jc w:val="left"/>
                      <w:rPr>
                        <w:color w:val="000000" w:themeColor="text1"/>
                      </w:rPr>
                    </w:pPr>
                    <w:r>
                      <w:rPr>
                        <w:rFonts w:hint="eastAsia"/>
                        <w:color w:val="000000" w:themeColor="text1"/>
                      </w:rPr>
                      <w:t>变更</w:t>
                    </w:r>
                    <w:r>
                      <w:rPr>
                        <w:color w:val="000000" w:themeColor="text1"/>
                      </w:rPr>
                      <w:t>募集资金用途履行的程序及信息披露情况（如发生</w:t>
                    </w:r>
                    <w:r>
                      <w:rPr>
                        <w:rFonts w:hint="eastAsia"/>
                        <w:color w:val="000000" w:themeColor="text1"/>
                      </w:rPr>
                      <w:t>变更</w:t>
                    </w:r>
                    <w:r>
                      <w:rPr>
                        <w:color w:val="000000" w:themeColor="text1"/>
                      </w:rPr>
                      <w:t>）</w:t>
                    </w:r>
                  </w:p>
                </w:tc>
              </w:sdtContent>
            </w:sdt>
            <w:tc>
              <w:tcPr>
                <w:tcW w:w="3160" w:type="pct"/>
                <w:vAlign w:val="center"/>
              </w:tcPr>
              <w:p w14:paraId="5EBBF009" w14:textId="77777777" w:rsidR="00D852CC" w:rsidRDefault="0065368E">
                <w:pPr>
                  <w:kinsoku w:val="0"/>
                  <w:overflowPunct w:val="0"/>
                  <w:rPr>
                    <w:rFonts w:ascii="宋体" w:hAnsi="宋体"/>
                    <w:szCs w:val="21"/>
                  </w:rPr>
                </w:pPr>
                <w:r>
                  <w:rPr>
                    <w:rFonts w:ascii="宋体" w:hAnsi="宋体" w:hint="eastAsia"/>
                    <w:szCs w:val="21"/>
                  </w:rPr>
                  <w:t>不涉及</w:t>
                </w:r>
              </w:p>
            </w:tc>
          </w:tr>
          <w:tr w:rsidR="00D852CC" w14:paraId="5AB3F2D8" w14:textId="77777777">
            <w:sdt>
              <w:sdtPr>
                <w:rPr>
                  <w:color w:val="000000" w:themeColor="text1"/>
                </w:rPr>
                <w:tag w:val="_PLD_8a69d6f5bbbe428dbad66b8cfbd38f3a"/>
                <w:id w:val="1710525393"/>
                <w:lock w:val="sdtContentLocked"/>
              </w:sdtPr>
              <w:sdtEndPr/>
              <w:sdtContent>
                <w:tc>
                  <w:tcPr>
                    <w:tcW w:w="1840" w:type="pct"/>
                  </w:tcPr>
                  <w:p w14:paraId="3EF2362C" w14:textId="77777777" w:rsidR="00D852CC" w:rsidRDefault="0065368E">
                    <w:pPr>
                      <w:kinsoku w:val="0"/>
                      <w:overflowPunct w:val="0"/>
                      <w:jc w:val="left"/>
                      <w:rPr>
                        <w:color w:val="000000" w:themeColor="text1"/>
                      </w:rPr>
                    </w:pPr>
                    <w:r>
                      <w:rPr>
                        <w:color w:val="000000" w:themeColor="text1"/>
                      </w:rPr>
                      <w:t>报告期内</w:t>
                    </w:r>
                    <w:r>
                      <w:rPr>
                        <w:rFonts w:hint="eastAsia"/>
                        <w:color w:val="000000" w:themeColor="text1"/>
                      </w:rPr>
                      <w:t>及批准报出日前</w:t>
                    </w:r>
                    <w:r>
                      <w:rPr>
                        <w:color w:val="000000" w:themeColor="text1"/>
                      </w:rPr>
                      <w:t>募集资金是否存在违规使用情况</w:t>
                    </w:r>
                  </w:p>
                </w:tc>
              </w:sdtContent>
            </w:sdt>
            <w:sdt>
              <w:sdtPr>
                <w:rPr>
                  <w:rFonts w:ascii="宋体" w:hAnsi="宋体"/>
                  <w:color w:val="000000" w:themeColor="text1"/>
                  <w:szCs w:val="21"/>
                </w:rPr>
                <w:alias w:val="募集资金是否存在违规使用情况[双击切换]"/>
                <w:tag w:val="_GBC_28328ead52834b07bd5a65dd2c736864"/>
                <w:id w:val="957305897"/>
                <w:lock w:val="sdtLocked"/>
              </w:sdtPr>
              <w:sdtEndPr/>
              <w:sdtContent>
                <w:tc>
                  <w:tcPr>
                    <w:tcW w:w="3160" w:type="pct"/>
                    <w:vAlign w:val="center"/>
                  </w:tcPr>
                  <w:p w14:paraId="6D1506D4" w14:textId="77777777" w:rsidR="00D852CC" w:rsidRDefault="0065368E">
                    <w:pPr>
                      <w:kinsoku w:val="0"/>
                      <w:overflowPunct w:val="0"/>
                      <w:rPr>
                        <w:rFonts w:ascii="宋体" w:hAns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tr>
          <w:tr w:rsidR="00D852CC" w14:paraId="14EBFE77" w14:textId="77777777">
            <w:sdt>
              <w:sdtPr>
                <w:rPr>
                  <w:color w:val="000000" w:themeColor="text1"/>
                </w:rPr>
                <w:tag w:val="_PLD_53c7ce4d521e4549ac804b8569ab90b2"/>
                <w:id w:val="125670296"/>
                <w:lock w:val="sdtContentLocked"/>
              </w:sdtPr>
              <w:sdtEndPr/>
              <w:sdtContent>
                <w:tc>
                  <w:tcPr>
                    <w:tcW w:w="1840" w:type="pct"/>
                  </w:tcPr>
                  <w:p w14:paraId="44781DD0" w14:textId="77777777" w:rsidR="00D852CC" w:rsidRDefault="0065368E">
                    <w:pPr>
                      <w:kinsoku w:val="0"/>
                      <w:overflowPunct w:val="0"/>
                      <w:jc w:val="left"/>
                      <w:rPr>
                        <w:color w:val="000000" w:themeColor="text1"/>
                      </w:rPr>
                    </w:pPr>
                    <w:r>
                      <w:rPr>
                        <w:color w:val="000000" w:themeColor="text1"/>
                      </w:rPr>
                      <w:t>违规使用</w:t>
                    </w:r>
                    <w:r>
                      <w:rPr>
                        <w:rFonts w:hint="eastAsia"/>
                        <w:color w:val="000000" w:themeColor="text1"/>
                      </w:rPr>
                      <w:t>的具体</w:t>
                    </w:r>
                    <w:r>
                      <w:rPr>
                        <w:color w:val="000000" w:themeColor="text1"/>
                      </w:rPr>
                      <w:t>情况</w:t>
                    </w:r>
                    <w:r>
                      <w:rPr>
                        <w:rFonts w:hint="eastAsia"/>
                        <w:color w:val="000000" w:themeColor="text1"/>
                      </w:rPr>
                      <w:t>（如有）</w:t>
                    </w:r>
                  </w:p>
                </w:tc>
              </w:sdtContent>
            </w:sdt>
            <w:tc>
              <w:tcPr>
                <w:tcW w:w="3160" w:type="pct"/>
                <w:vAlign w:val="center"/>
              </w:tcPr>
              <w:p w14:paraId="4F1C8A21" w14:textId="77777777" w:rsidR="00D852CC" w:rsidRDefault="0065368E">
                <w:pPr>
                  <w:kinsoku w:val="0"/>
                  <w:overflowPunct w:val="0"/>
                  <w:rPr>
                    <w:rFonts w:ascii="宋体" w:hAnsi="宋体"/>
                    <w:szCs w:val="21"/>
                  </w:rPr>
                </w:pPr>
                <w:r>
                  <w:rPr>
                    <w:rFonts w:ascii="宋体" w:hAnsi="宋体" w:hint="eastAsia"/>
                    <w:szCs w:val="21"/>
                  </w:rPr>
                  <w:t>不涉及</w:t>
                </w:r>
              </w:p>
            </w:tc>
          </w:tr>
          <w:tr w:rsidR="00D852CC" w14:paraId="62800DC1" w14:textId="77777777">
            <w:trPr>
              <w:trHeight w:val="272"/>
            </w:trPr>
            <w:sdt>
              <w:sdtPr>
                <w:rPr>
                  <w:color w:val="000000" w:themeColor="text1"/>
                </w:rPr>
                <w:tag w:val="_PLD_1b60fd90dc8a4e8981a6c2e9efed086f"/>
                <w:id w:val="-1794742130"/>
                <w:lock w:val="sdtContentLocked"/>
              </w:sdtPr>
              <w:sdtEndPr/>
              <w:sdtContent>
                <w:tc>
                  <w:tcPr>
                    <w:tcW w:w="1840" w:type="pct"/>
                    <w:vAlign w:val="center"/>
                  </w:tcPr>
                  <w:p w14:paraId="3C8DD2FA" w14:textId="77777777" w:rsidR="00D852CC" w:rsidRDefault="0065368E">
                    <w:pPr>
                      <w:kinsoku w:val="0"/>
                      <w:overflowPunct w:val="0"/>
                      <w:rPr>
                        <w:rFonts w:ascii="宋体" w:hAnsi="宋体"/>
                        <w:color w:val="000000" w:themeColor="text1"/>
                        <w:szCs w:val="21"/>
                      </w:rPr>
                    </w:pPr>
                    <w:r>
                      <w:rPr>
                        <w:rFonts w:ascii="宋体" w:hAnsi="宋体" w:hint="eastAsia"/>
                        <w:color w:val="000000" w:themeColor="text1"/>
                        <w:szCs w:val="21"/>
                      </w:rPr>
                      <w:t>募集资金违规使用的，是否已完成整改及整改情况（如有）</w:t>
                    </w:r>
                  </w:p>
                </w:tc>
              </w:sdtContent>
            </w:sdt>
            <w:tc>
              <w:tcPr>
                <w:tcW w:w="3160" w:type="pct"/>
                <w:vAlign w:val="center"/>
              </w:tcPr>
              <w:p w14:paraId="27E3A00E" w14:textId="77777777" w:rsidR="00D852CC" w:rsidRDefault="0065368E">
                <w:pPr>
                  <w:kinsoku w:val="0"/>
                  <w:overflowPunct w:val="0"/>
                  <w:rPr>
                    <w:rFonts w:ascii="宋体" w:hAnsi="宋体"/>
                    <w:szCs w:val="21"/>
                  </w:rPr>
                </w:pPr>
                <w:r>
                  <w:rPr>
                    <w:rFonts w:ascii="宋体" w:hAnsi="宋体" w:hint="eastAsia"/>
                    <w:szCs w:val="21"/>
                  </w:rPr>
                  <w:t>不涉及</w:t>
                </w:r>
              </w:p>
            </w:tc>
          </w:tr>
          <w:tr w:rsidR="00D852CC" w14:paraId="233C243E" w14:textId="77777777">
            <w:trPr>
              <w:trHeight w:val="272"/>
            </w:trPr>
            <w:tc>
              <w:tcPr>
                <w:tcW w:w="1840" w:type="pct"/>
                <w:vAlign w:val="center"/>
              </w:tcPr>
              <w:sdt>
                <w:sdtPr>
                  <w:rPr>
                    <w:rFonts w:hint="eastAsia"/>
                    <w:color w:val="000000" w:themeColor="text1"/>
                  </w:rPr>
                  <w:tag w:val="_PLD_e1265a4b24ad409c9145067172839bf6"/>
                  <w:id w:val="1696347520"/>
                  <w:lock w:val="sdtContentLocked"/>
                </w:sdtPr>
                <w:sdtEndPr/>
                <w:sdtContent>
                  <w:p w14:paraId="659C88B1" w14:textId="77777777" w:rsidR="00D852CC" w:rsidRDefault="0065368E">
                    <w:pPr>
                      <w:kinsoku w:val="0"/>
                      <w:overflowPunct w:val="0"/>
                      <w:rPr>
                        <w:color w:val="000000" w:themeColor="text1"/>
                      </w:rPr>
                    </w:pPr>
                    <w:r>
                      <w:rPr>
                        <w:rFonts w:hint="eastAsia"/>
                        <w:color w:val="000000" w:themeColor="text1"/>
                      </w:rPr>
                      <w:t>募集资金使用是否符合地方政府债务管理规定</w:t>
                    </w:r>
                  </w:p>
                </w:sdtContent>
              </w:sdt>
            </w:tc>
            <w:sdt>
              <w:sdtPr>
                <w:rPr>
                  <w:rFonts w:ascii="宋体" w:hAnsi="宋体"/>
                  <w:color w:val="000000" w:themeColor="text1"/>
                  <w:szCs w:val="21"/>
                </w:rPr>
                <w:alias w:val="募集资金使用是否符合地方政府债务管理规定"/>
                <w:tag w:val="_GBC_59c971844f9249249ad52b54d5015490"/>
                <w:id w:val="-1002128988"/>
                <w:lock w:val="sdtLocked"/>
              </w:sdtPr>
              <w:sdtEndPr/>
              <w:sdtContent>
                <w:tc>
                  <w:tcPr>
                    <w:tcW w:w="3160" w:type="pct"/>
                    <w:vAlign w:val="center"/>
                  </w:tcPr>
                  <w:p w14:paraId="4134D780" w14:textId="77777777" w:rsidR="00D852CC" w:rsidRDefault="0065368E">
                    <w:pPr>
                      <w:kinsoku w:val="0"/>
                      <w:overflowPunct w:val="0"/>
                      <w:rPr>
                        <w:rFonts w:ascii="宋体" w:hAns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√不适用 </w:instrText>
                    </w:r>
                    <w:r>
                      <w:rPr>
                        <w:rFonts w:ascii="宋体" w:hAnsi="宋体"/>
                        <w:color w:val="000000" w:themeColor="text1"/>
                        <w:szCs w:val="21"/>
                      </w:rPr>
                      <w:fldChar w:fldCharType="end"/>
                    </w:r>
                  </w:p>
                </w:tc>
              </w:sdtContent>
            </w:sdt>
          </w:tr>
          <w:tr w:rsidR="00D852CC" w14:paraId="5E3EA6BB" w14:textId="77777777">
            <w:trPr>
              <w:trHeight w:val="272"/>
            </w:trPr>
            <w:tc>
              <w:tcPr>
                <w:tcW w:w="1840" w:type="pct"/>
                <w:vAlign w:val="center"/>
              </w:tcPr>
              <w:sdt>
                <w:sdtPr>
                  <w:rPr>
                    <w:rFonts w:hint="eastAsia"/>
                    <w:color w:val="000000" w:themeColor="text1"/>
                  </w:rPr>
                  <w:tag w:val="_PLD_32f9aeb439bc438eb05cab0ab94f6b31"/>
                  <w:id w:val="637544583"/>
                  <w:lock w:val="sdtContentLocked"/>
                </w:sdtPr>
                <w:sdtEndPr/>
                <w:sdtContent>
                  <w:p w14:paraId="554710B9" w14:textId="77777777" w:rsidR="00D852CC" w:rsidRDefault="0065368E">
                    <w:pPr>
                      <w:kinsoku w:val="0"/>
                      <w:overflowPunct w:val="0"/>
                      <w:rPr>
                        <w:color w:val="000000" w:themeColor="text1"/>
                      </w:rPr>
                    </w:pPr>
                    <w:r>
                      <w:rPr>
                        <w:rFonts w:hint="eastAsia"/>
                        <w:color w:val="000000" w:themeColor="text1"/>
                      </w:rPr>
                      <w:t>募集资金使用违反地方政府债务管理规定的情形及整改情况（如有）</w:t>
                    </w:r>
                  </w:p>
                </w:sdtContent>
              </w:sdt>
            </w:tc>
            <w:tc>
              <w:tcPr>
                <w:tcW w:w="3160" w:type="pct"/>
                <w:vAlign w:val="center"/>
              </w:tcPr>
              <w:p w14:paraId="22597DDF" w14:textId="77777777" w:rsidR="00D852CC" w:rsidRDefault="0065368E">
                <w:pPr>
                  <w:kinsoku w:val="0"/>
                  <w:overflowPunct w:val="0"/>
                  <w:rPr>
                    <w:rFonts w:ascii="宋体" w:hAnsi="宋体"/>
                    <w:szCs w:val="21"/>
                  </w:rPr>
                </w:pPr>
                <w:r>
                  <w:rPr>
                    <w:rFonts w:ascii="宋体" w:hAnsi="宋体" w:hint="eastAsia"/>
                    <w:szCs w:val="21"/>
                  </w:rPr>
                  <w:t>不涉及</w:t>
                </w:r>
              </w:p>
            </w:tc>
          </w:tr>
          <w:tr w:rsidR="00D852CC" w14:paraId="6E952D98" w14:textId="77777777">
            <w:sdt>
              <w:sdtPr>
                <w:rPr>
                  <w:color w:val="000000" w:themeColor="text1"/>
                </w:rPr>
                <w:tag w:val="_PLD_b82b56bbca49417ab4d024968fbfcee3"/>
                <w:id w:val="186189775"/>
                <w:lock w:val="sdtContentLocked"/>
              </w:sdtPr>
              <w:sdtEndPr/>
              <w:sdtContent>
                <w:tc>
                  <w:tcPr>
                    <w:tcW w:w="1840" w:type="pct"/>
                  </w:tcPr>
                  <w:p w14:paraId="248F4228" w14:textId="77777777" w:rsidR="00D852CC" w:rsidRDefault="0065368E">
                    <w:pPr>
                      <w:kinsoku w:val="0"/>
                      <w:overflowPunct w:val="0"/>
                      <w:jc w:val="left"/>
                      <w:rPr>
                        <w:color w:val="000000" w:themeColor="text1"/>
                      </w:rPr>
                    </w:pPr>
                    <w:r>
                      <w:rPr>
                        <w:rFonts w:hint="eastAsia"/>
                        <w:color w:val="000000" w:themeColor="text1"/>
                      </w:rPr>
                      <w:t>截至批准报出日实际的募集资金使用用途</w:t>
                    </w:r>
                  </w:p>
                </w:tc>
              </w:sdtContent>
            </w:sdt>
            <w:tc>
              <w:tcPr>
                <w:tcW w:w="3160" w:type="pct"/>
                <w:vAlign w:val="center"/>
              </w:tcPr>
              <w:p w14:paraId="26E9B36D" w14:textId="77777777" w:rsidR="00D852CC" w:rsidRDefault="0065368E">
                <w:pPr>
                  <w:kinsoku w:val="0"/>
                  <w:overflowPunct w:val="0"/>
                  <w:rPr>
                    <w:rFonts w:ascii="宋体" w:hAnsi="宋体"/>
                    <w:szCs w:val="21"/>
                  </w:rPr>
                </w:pPr>
                <w:r>
                  <w:rPr>
                    <w:rFonts w:ascii="Times New Roman" w:hAnsi="Times New Roman" w:hint="eastAsia"/>
                    <w:szCs w:val="21"/>
                  </w:rPr>
                  <w:t>用于偿还有息债务，其中</w:t>
                </w:r>
                <w:r>
                  <w:rPr>
                    <w:rFonts w:ascii="Times New Roman" w:hAnsi="Times New Roman" w:hint="eastAsia"/>
                    <w:szCs w:val="21"/>
                  </w:rPr>
                  <w:t>5</w:t>
                </w:r>
                <w:r>
                  <w:rPr>
                    <w:rFonts w:ascii="Times New Roman" w:hAnsi="Times New Roman" w:hint="eastAsia"/>
                    <w:szCs w:val="21"/>
                  </w:rPr>
                  <w:t>亿元用于偿还威海银行借款、</w:t>
                </w:r>
                <w:r>
                  <w:rPr>
                    <w:rFonts w:ascii="Times New Roman" w:hAnsi="Times New Roman" w:hint="eastAsia"/>
                    <w:szCs w:val="21"/>
                  </w:rPr>
                  <w:t>4</w:t>
                </w:r>
                <w:r>
                  <w:rPr>
                    <w:rFonts w:ascii="Times New Roman" w:hAnsi="Times New Roman" w:hint="eastAsia"/>
                    <w:szCs w:val="21"/>
                  </w:rPr>
                  <w:t>亿元用于偿还济南农商银行借款、</w:t>
                </w:r>
                <w:r>
                  <w:rPr>
                    <w:rFonts w:ascii="Times New Roman" w:hAnsi="Times New Roman" w:hint="eastAsia"/>
                    <w:szCs w:val="21"/>
                  </w:rPr>
                  <w:t>1</w:t>
                </w:r>
                <w:r>
                  <w:rPr>
                    <w:rFonts w:ascii="Times New Roman" w:hAnsi="Times New Roman" w:hint="eastAsia"/>
                    <w:szCs w:val="21"/>
                  </w:rPr>
                  <w:t>亿元用于偿还交通银行借款、</w:t>
                </w:r>
                <w:r>
                  <w:rPr>
                    <w:rFonts w:ascii="Times New Roman" w:hAnsi="Times New Roman" w:hint="eastAsia"/>
                    <w:szCs w:val="21"/>
                  </w:rPr>
                  <w:t>5</w:t>
                </w:r>
                <w:r>
                  <w:rPr>
                    <w:rFonts w:ascii="Times New Roman" w:hAnsi="Times New Roman" w:hint="eastAsia"/>
                    <w:szCs w:val="21"/>
                  </w:rPr>
                  <w:t>亿元用于偿还工商银行借款。</w:t>
                </w:r>
              </w:p>
            </w:tc>
          </w:tr>
          <w:tr w:rsidR="00D852CC" w14:paraId="2AC1D3F0" w14:textId="77777777">
            <w:sdt>
              <w:sdtPr>
                <w:rPr>
                  <w:color w:val="000000" w:themeColor="text1"/>
                </w:rPr>
                <w:tag w:val="_PLD_bf2b65721ab048aba2ac24b8414f4114"/>
                <w:id w:val="-377156560"/>
                <w:lock w:val="sdtContentLocked"/>
              </w:sdtPr>
              <w:sdtEndPr/>
              <w:sdtContent>
                <w:tc>
                  <w:tcPr>
                    <w:tcW w:w="1840" w:type="pct"/>
                  </w:tcPr>
                  <w:p w14:paraId="6C03079E" w14:textId="77777777" w:rsidR="00D852CC" w:rsidRDefault="0065368E">
                    <w:pPr>
                      <w:kinsoku w:val="0"/>
                      <w:overflowPunct w:val="0"/>
                      <w:jc w:val="left"/>
                      <w:rPr>
                        <w:color w:val="000000" w:themeColor="text1"/>
                      </w:rPr>
                    </w:pPr>
                    <w:r>
                      <w:rPr>
                        <w:rFonts w:hint="eastAsia"/>
                        <w:color w:val="000000" w:themeColor="text1"/>
                      </w:rPr>
                      <w:t>募集资金用于项目建设的，项目的进展情况及运营效益（如有）</w:t>
                    </w:r>
                  </w:p>
                </w:tc>
              </w:sdtContent>
            </w:sdt>
            <w:tc>
              <w:tcPr>
                <w:tcW w:w="3160" w:type="pct"/>
                <w:vAlign w:val="center"/>
              </w:tcPr>
              <w:p w14:paraId="4B482BB6" w14:textId="77777777" w:rsidR="00D852CC" w:rsidRDefault="0065368E">
                <w:pPr>
                  <w:kinsoku w:val="0"/>
                  <w:overflowPunct w:val="0"/>
                  <w:rPr>
                    <w:rFonts w:ascii="宋体" w:hAnsi="宋体"/>
                    <w:szCs w:val="21"/>
                  </w:rPr>
                </w:pPr>
                <w:r>
                  <w:rPr>
                    <w:rFonts w:ascii="宋体" w:hAnsi="宋体" w:hint="eastAsia"/>
                    <w:szCs w:val="21"/>
                  </w:rPr>
                  <w:t>不涉及</w:t>
                </w:r>
              </w:p>
            </w:tc>
          </w:tr>
        </w:tbl>
        <w:p w14:paraId="68EC6A76" w14:textId="77777777" w:rsidR="00D852CC" w:rsidRDefault="00FC569B">
          <w:pPr>
            <w:kinsoku w:val="0"/>
            <w:overflowPunct w:val="0"/>
            <w:rPr>
              <w:color w:val="000000" w:themeColor="text1"/>
            </w:rPr>
          </w:pPr>
        </w:p>
      </w:sdtContent>
    </w:sdt>
    <w:sdt>
      <w:sdtPr>
        <w:rPr>
          <w:color w:val="000000" w:themeColor="text1"/>
        </w:rPr>
        <w:alias w:val="模块:募集资金使用情况"/>
        <w:tag w:val="_SEC_675ea0ced8d8430fb75bb45b42191a76"/>
        <w:id w:val="452216548"/>
        <w:lock w:val="sdtLocked"/>
        <w:placeholder>
          <w:docPart w:val="DefaultPlaceholder_-1854013440"/>
        </w:placeholder>
      </w:sdtPr>
      <w:sdtEndPr/>
      <w:sdtContent>
        <w:p w14:paraId="50BD2D9F" w14:textId="77777777" w:rsidR="00D852CC" w:rsidRDefault="0065368E">
          <w:pPr>
            <w:kinsoku w:val="0"/>
            <w:overflowPunct w:val="0"/>
            <w:jc w:val="right"/>
            <w:rPr>
              <w:color w:val="000000" w:themeColor="text1"/>
            </w:rPr>
          </w:pPr>
          <w:r>
            <w:rPr>
              <w:rFonts w:hint="eastAsia"/>
              <w:color w:val="000000" w:themeColor="text1"/>
            </w:rPr>
            <w:t>单位：</w:t>
          </w:r>
          <w:sdt>
            <w:sdtPr>
              <w:rPr>
                <w:rFonts w:hint="eastAsia"/>
                <w:color w:val="000000" w:themeColor="text1"/>
              </w:rPr>
              <w:alias w:val="单位：募集资金使用情况"/>
              <w:tag w:val="_GBC_5efafa55c5574a3f8fbcda79cac15480"/>
              <w:id w:val="404428365"/>
              <w:lock w:val="sdtLocked"/>
              <w:placeholder>
                <w:docPart w:val="EFDC231A875A464DA1114E4906544B2F"/>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000000" w:themeColor="text1"/>
                </w:rPr>
                <w:t>亿元</w:t>
              </w:r>
            </w:sdtContent>
          </w:sdt>
          <w:r>
            <w:rPr>
              <w:rFonts w:hint="eastAsia"/>
              <w:color w:val="000000" w:themeColor="text1"/>
            </w:rPr>
            <w:t xml:space="preserve">  </w:t>
          </w:r>
          <w:r>
            <w:rPr>
              <w:rFonts w:hint="eastAsia"/>
              <w:color w:val="000000" w:themeColor="text1"/>
            </w:rPr>
            <w:t>币种：</w:t>
          </w:r>
          <w:sdt>
            <w:sdtPr>
              <w:rPr>
                <w:rFonts w:hint="eastAsia"/>
                <w:color w:val="000000" w:themeColor="text1"/>
              </w:rPr>
              <w:alias w:val="币种：募集资金使用情况"/>
              <w:tag w:val="_GBC_cd089d993cbd433196aa3ca2a2cf4926"/>
              <w:id w:val="-550701664"/>
              <w:lock w:val="sdtLocked"/>
              <w:placeholder>
                <w:docPart w:val="EFDC231A875A464DA1114E4906544B2F"/>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000000" w:themeColor="text1"/>
                </w:rPr>
                <w:t>人民币</w:t>
              </w:r>
            </w:sdtContent>
          </w:sdt>
        </w:p>
        <w:p w14:paraId="048C172A" w14:textId="77777777" w:rsidR="00D852CC" w:rsidRDefault="0065368E">
          <w:pPr>
            <w:kinsoku w:val="0"/>
            <w:overflowPunct w:val="0"/>
            <w:rPr>
              <w:color w:val="000000" w:themeColor="text1"/>
            </w:rPr>
          </w:pPr>
          <w:r>
            <w:rPr>
              <w:color w:val="000000" w:themeColor="text1"/>
            </w:rPr>
            <w:t>债券代码：</w:t>
          </w:r>
          <w:sdt>
            <w:sdtPr>
              <w:rPr>
                <w:color w:val="000000" w:themeColor="text1"/>
              </w:rPr>
              <w:alias w:val="债券代码"/>
              <w:tag w:val="_GBC_02be253341dc428faebff5c0dda98373"/>
              <w:id w:val="1613243438"/>
              <w:lock w:val="sdtLocked"/>
              <w:placeholder>
                <w:docPart w:val="EFDC231A875A464DA1114E4906544B2F"/>
              </w:placeholder>
            </w:sdtPr>
            <w:sdtEndPr>
              <w:rPr>
                <w:rFonts w:ascii="Times New Roman" w:hAnsi="Times New Roman"/>
              </w:rPr>
            </w:sdtEndPr>
            <w:sdtContent>
              <w:r>
                <w:rPr>
                  <w:rFonts w:ascii="Times New Roman" w:hAnsi="Times New Roman"/>
                  <w:color w:val="000000" w:themeColor="text1"/>
                </w:rPr>
                <w:t>138839.SH</w:t>
              </w:r>
            </w:sdtContent>
          </w:sdt>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5161"/>
          </w:tblGrid>
          <w:tr w:rsidR="00D852CC" w14:paraId="53E0E96B" w14:textId="77777777">
            <w:trPr>
              <w:trHeight w:val="255"/>
            </w:trPr>
            <w:sdt>
              <w:sdtPr>
                <w:rPr>
                  <w:color w:val="000000" w:themeColor="text1"/>
                </w:rPr>
                <w:tag w:val="_PLD_e05e0012ac2d429ebc2d01870a333854"/>
                <w:id w:val="1055123584"/>
                <w:lock w:val="sdtContentLocked"/>
              </w:sdtPr>
              <w:sdtEndPr/>
              <w:sdtContent>
                <w:tc>
                  <w:tcPr>
                    <w:tcW w:w="1840" w:type="pct"/>
                  </w:tcPr>
                  <w:p w14:paraId="0D61570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债券简称</w:t>
                    </w:r>
                  </w:p>
                </w:tc>
              </w:sdtContent>
            </w:sdt>
            <w:tc>
              <w:tcPr>
                <w:tcW w:w="3160" w:type="pct"/>
              </w:tcPr>
              <w:p w14:paraId="6A54D79F" w14:textId="77777777" w:rsidR="00D852CC" w:rsidRDefault="0065368E">
                <w:pPr>
                  <w:kinsoku w:val="0"/>
                  <w:overflowPunct w:val="0"/>
                  <w:jc w:val="left"/>
                  <w:rPr>
                    <w:rFonts w:ascii="Times New Roman" w:hAnsi="Times New Roman"/>
                    <w:szCs w:val="21"/>
                  </w:rPr>
                </w:pPr>
                <w:r>
                  <w:rPr>
                    <w:rFonts w:ascii="Times New Roman" w:hAnsi="Times New Roman" w:hint="eastAsia"/>
                    <w:szCs w:val="21"/>
                  </w:rPr>
                  <w:t>2</w:t>
                </w:r>
                <w:r>
                  <w:rPr>
                    <w:rFonts w:ascii="Times New Roman" w:hAnsi="Times New Roman"/>
                    <w:szCs w:val="21"/>
                  </w:rPr>
                  <w:t>3</w:t>
                </w:r>
                <w:r>
                  <w:rPr>
                    <w:rFonts w:ascii="Times New Roman" w:hAnsi="Times New Roman" w:hint="eastAsia"/>
                    <w:szCs w:val="21"/>
                  </w:rPr>
                  <w:t>财金</w:t>
                </w:r>
                <w:r>
                  <w:rPr>
                    <w:rFonts w:ascii="Times New Roman" w:hAnsi="Times New Roman" w:hint="eastAsia"/>
                    <w:szCs w:val="21"/>
                  </w:rPr>
                  <w:t>0</w:t>
                </w:r>
                <w:r>
                  <w:rPr>
                    <w:rFonts w:ascii="Times New Roman" w:hAnsi="Times New Roman"/>
                    <w:szCs w:val="21"/>
                  </w:rPr>
                  <w:t>1</w:t>
                </w:r>
              </w:p>
            </w:tc>
          </w:tr>
          <w:tr w:rsidR="00D852CC" w14:paraId="49C8AF7F" w14:textId="77777777">
            <w:sdt>
              <w:sdtPr>
                <w:rPr>
                  <w:color w:val="000000" w:themeColor="text1"/>
                </w:rPr>
                <w:tag w:val="_PLD_6bc2ee85967a4491a8e3cdae1b16ee47"/>
                <w:id w:val="-621612879"/>
                <w:lock w:val="sdtContentLocked"/>
              </w:sdtPr>
              <w:sdtEndPr/>
              <w:sdtContent>
                <w:tc>
                  <w:tcPr>
                    <w:tcW w:w="1840" w:type="pct"/>
                  </w:tcPr>
                  <w:p w14:paraId="766794F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募集资金总额</w:t>
                    </w:r>
                  </w:p>
                </w:tc>
              </w:sdtContent>
            </w:sdt>
            <w:tc>
              <w:tcPr>
                <w:tcW w:w="3160" w:type="pct"/>
              </w:tcPr>
              <w:p w14:paraId="7ECAEBE5" w14:textId="77777777" w:rsidR="00D852CC" w:rsidRDefault="0065368E">
                <w:pPr>
                  <w:kinsoku w:val="0"/>
                  <w:overflowPunct w:val="0"/>
                  <w:jc w:val="right"/>
                  <w:rPr>
                    <w:rFonts w:ascii="Times New Roman" w:hAnsi="Times New Roman"/>
                    <w:szCs w:val="21"/>
                  </w:rPr>
                </w:pPr>
                <w:r>
                  <w:rPr>
                    <w:rFonts w:ascii="Times New Roman" w:hAnsi="Times New Roman" w:hint="eastAsia"/>
                    <w:szCs w:val="21"/>
                  </w:rPr>
                  <w:t>5</w:t>
                </w:r>
                <w:r>
                  <w:rPr>
                    <w:rFonts w:ascii="Times New Roman" w:hAnsi="Times New Roman"/>
                    <w:szCs w:val="21"/>
                  </w:rPr>
                  <w:t>.00</w:t>
                </w:r>
              </w:p>
            </w:tc>
          </w:tr>
          <w:tr w:rsidR="00D852CC" w14:paraId="76D93D07" w14:textId="77777777">
            <w:sdt>
              <w:sdtPr>
                <w:rPr>
                  <w:color w:val="000000" w:themeColor="text1"/>
                </w:rPr>
                <w:tag w:val="_PLD_dfd67d8b9c7a4955b574ffc69d5c8f02"/>
                <w:id w:val="750774476"/>
                <w:lock w:val="sdtContentLocked"/>
              </w:sdtPr>
              <w:sdtEndPr/>
              <w:sdtContent>
                <w:tc>
                  <w:tcPr>
                    <w:tcW w:w="1840" w:type="pct"/>
                  </w:tcPr>
                  <w:p w14:paraId="330165FE" w14:textId="77777777" w:rsidR="00D852CC" w:rsidRDefault="0065368E">
                    <w:pPr>
                      <w:kinsoku w:val="0"/>
                      <w:overflowPunct w:val="0"/>
                      <w:jc w:val="left"/>
                      <w:rPr>
                        <w:color w:val="000000" w:themeColor="text1"/>
                      </w:rPr>
                    </w:pPr>
                    <w:r>
                      <w:rPr>
                        <w:color w:val="000000" w:themeColor="text1"/>
                      </w:rPr>
                      <w:t>使用金额</w:t>
                    </w:r>
                  </w:p>
                </w:tc>
              </w:sdtContent>
            </w:sdt>
            <w:tc>
              <w:tcPr>
                <w:tcW w:w="3160" w:type="pct"/>
              </w:tcPr>
              <w:p w14:paraId="57B2865B" w14:textId="77777777" w:rsidR="00D852CC" w:rsidRDefault="0065368E">
                <w:pPr>
                  <w:kinsoku w:val="0"/>
                  <w:overflowPunct w:val="0"/>
                  <w:jc w:val="right"/>
                  <w:rPr>
                    <w:rFonts w:ascii="Times New Roman" w:hAnsi="Times New Roman"/>
                    <w:szCs w:val="21"/>
                  </w:rPr>
                </w:pPr>
                <w:r>
                  <w:rPr>
                    <w:rFonts w:ascii="Times New Roman" w:hAnsi="Times New Roman" w:hint="eastAsia"/>
                    <w:szCs w:val="21"/>
                  </w:rPr>
                  <w:t>5</w:t>
                </w:r>
                <w:r>
                  <w:rPr>
                    <w:rFonts w:ascii="Times New Roman" w:hAnsi="Times New Roman"/>
                    <w:szCs w:val="21"/>
                  </w:rPr>
                  <w:t>.00</w:t>
                </w:r>
              </w:p>
            </w:tc>
          </w:tr>
          <w:tr w:rsidR="00D852CC" w14:paraId="13A4932A" w14:textId="77777777">
            <w:sdt>
              <w:sdtPr>
                <w:rPr>
                  <w:color w:val="000000" w:themeColor="text1"/>
                </w:rPr>
                <w:tag w:val="_PLD_0afaf208df9e4288a053d54e11938084"/>
                <w:id w:val="1290551873"/>
                <w:lock w:val="sdtContentLocked"/>
              </w:sdtPr>
              <w:sdtEndPr/>
              <w:sdtContent>
                <w:tc>
                  <w:tcPr>
                    <w:tcW w:w="1840" w:type="pct"/>
                  </w:tcPr>
                  <w:p w14:paraId="07072BE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批准报出日前余额</w:t>
                    </w:r>
                  </w:p>
                </w:tc>
              </w:sdtContent>
            </w:sdt>
            <w:tc>
              <w:tcPr>
                <w:tcW w:w="3160" w:type="pct"/>
              </w:tcPr>
              <w:p w14:paraId="392D2300" w14:textId="77777777" w:rsidR="00D852CC" w:rsidRDefault="0065368E">
                <w:pPr>
                  <w:kinsoku w:val="0"/>
                  <w:overflowPunct w:val="0"/>
                  <w:jc w:val="right"/>
                  <w:rPr>
                    <w:rFonts w:ascii="Times New Roman" w:hAnsi="Times New Roman"/>
                    <w:szCs w:val="21"/>
                  </w:rPr>
                </w:pPr>
                <w:r>
                  <w:rPr>
                    <w:rFonts w:ascii="Times New Roman" w:hAnsi="Times New Roman" w:hint="eastAsia"/>
                    <w:szCs w:val="21"/>
                  </w:rPr>
                  <w:t>0</w:t>
                </w:r>
                <w:r>
                  <w:rPr>
                    <w:rFonts w:ascii="Times New Roman" w:hAnsi="Times New Roman"/>
                    <w:szCs w:val="21"/>
                  </w:rPr>
                  <w:t>.00</w:t>
                </w:r>
              </w:p>
            </w:tc>
          </w:tr>
          <w:tr w:rsidR="00D852CC" w14:paraId="24FEBE16" w14:textId="77777777">
            <w:trPr>
              <w:trHeight w:val="273"/>
            </w:trPr>
            <w:sdt>
              <w:sdtPr>
                <w:rPr>
                  <w:color w:val="000000" w:themeColor="text1"/>
                </w:rPr>
                <w:tag w:val="_PLD_f1f4404a518840629488e1f3249df54b"/>
                <w:id w:val="484137839"/>
                <w:lock w:val="sdtContentLocked"/>
              </w:sdtPr>
              <w:sdtEndPr/>
              <w:sdtContent>
                <w:tc>
                  <w:tcPr>
                    <w:tcW w:w="1840" w:type="pct"/>
                  </w:tcPr>
                  <w:p w14:paraId="2BAE75C5"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专项账户运作情况</w:t>
                    </w:r>
                  </w:p>
                </w:tc>
              </w:sdtContent>
            </w:sdt>
            <w:tc>
              <w:tcPr>
                <w:tcW w:w="3160" w:type="pct"/>
              </w:tcPr>
              <w:p w14:paraId="5EE8D34B" w14:textId="77777777" w:rsidR="00D852CC" w:rsidRDefault="0065368E">
                <w:pPr>
                  <w:kinsoku w:val="0"/>
                  <w:overflowPunct w:val="0"/>
                  <w:jc w:val="left"/>
                  <w:rPr>
                    <w:rFonts w:ascii="Times New Roman" w:hAnsi="Times New Roman"/>
                    <w:szCs w:val="21"/>
                  </w:rPr>
                </w:pPr>
                <w:r>
                  <w:rPr>
                    <w:rFonts w:ascii="Times New Roman" w:hAnsi="Times New Roman" w:hint="eastAsia"/>
                    <w:szCs w:val="21"/>
                  </w:rPr>
                  <w:t>公司在监管银行设立募集资金使用专项账户以来，此账户运作正常，公司严格按照募集说明书承诺的投向和投资金额安排使用募集资金，专门用于存放所募集的资金，实行专款专用，并由银行负责监督公司严格</w:t>
                </w:r>
                <w:r>
                  <w:rPr>
                    <w:rFonts w:ascii="Times New Roman" w:hAnsi="Times New Roman" w:hint="eastAsia"/>
                    <w:szCs w:val="21"/>
                  </w:rPr>
                  <w:lastRenderedPageBreak/>
                  <w:t>按照募集资金用途进行使用。</w:t>
                </w:r>
              </w:p>
            </w:tc>
          </w:tr>
          <w:tr w:rsidR="00D852CC" w14:paraId="47CA2208" w14:textId="77777777">
            <w:tc>
              <w:tcPr>
                <w:tcW w:w="1840" w:type="pct"/>
              </w:tcPr>
              <w:sdt>
                <w:sdtPr>
                  <w:rPr>
                    <w:rFonts w:hint="eastAsia"/>
                    <w:color w:val="000000" w:themeColor="text1"/>
                  </w:rPr>
                  <w:tag w:val="_PLD_59d9f6c554494f8d8670619fad78cf67"/>
                  <w:id w:val="-171108934"/>
                  <w:lock w:val="sdtContentLocked"/>
                </w:sdtPr>
                <w:sdtEndPr/>
                <w:sdtContent>
                  <w:p w14:paraId="5BCF23AA" w14:textId="77777777" w:rsidR="00D852CC" w:rsidRDefault="0065368E">
                    <w:pPr>
                      <w:kinsoku w:val="0"/>
                      <w:overflowPunct w:val="0"/>
                      <w:jc w:val="left"/>
                      <w:rPr>
                        <w:color w:val="000000" w:themeColor="text1"/>
                      </w:rPr>
                    </w:pPr>
                    <w:r>
                      <w:rPr>
                        <w:rFonts w:hint="eastAsia"/>
                        <w:color w:val="000000" w:themeColor="text1"/>
                      </w:rPr>
                      <w:t>约定的募集资金使用用途（请全文列示）</w:t>
                    </w:r>
                  </w:p>
                </w:sdtContent>
              </w:sdt>
            </w:tc>
            <w:tc>
              <w:tcPr>
                <w:tcW w:w="3160" w:type="pct"/>
                <w:vAlign w:val="center"/>
              </w:tcPr>
              <w:p w14:paraId="34980A26" w14:textId="77777777" w:rsidR="00D852CC" w:rsidRDefault="0065368E">
                <w:pPr>
                  <w:kinsoku w:val="0"/>
                  <w:overflowPunct w:val="0"/>
                  <w:rPr>
                    <w:rFonts w:ascii="Times New Roman" w:hAnsi="Times New Roman"/>
                    <w:szCs w:val="21"/>
                  </w:rPr>
                </w:pPr>
                <w:r>
                  <w:rPr>
                    <w:rFonts w:ascii="Times New Roman" w:hAnsi="Times New Roman" w:hint="eastAsia"/>
                    <w:szCs w:val="21"/>
                  </w:rPr>
                  <w:t>偿还工商银行</w:t>
                </w:r>
                <w:r>
                  <w:rPr>
                    <w:rFonts w:ascii="Times New Roman" w:hAnsi="Times New Roman" w:hint="eastAsia"/>
                    <w:szCs w:val="21"/>
                  </w:rPr>
                  <w:t>5</w:t>
                </w:r>
                <w:r>
                  <w:rPr>
                    <w:rFonts w:ascii="Times New Roman" w:hAnsi="Times New Roman" w:hint="eastAsia"/>
                    <w:szCs w:val="21"/>
                  </w:rPr>
                  <w:t>亿元贷款。</w:t>
                </w:r>
              </w:p>
            </w:tc>
          </w:tr>
          <w:tr w:rsidR="00D852CC" w14:paraId="0C937866" w14:textId="77777777">
            <w:sdt>
              <w:sdtPr>
                <w:rPr>
                  <w:color w:val="000000" w:themeColor="text1"/>
                </w:rPr>
                <w:tag w:val="_PLD_1223d83e1e5b4324ba92519660268fb8"/>
                <w:id w:val="-846405711"/>
                <w:lock w:val="sdtContentLocked"/>
              </w:sdtPr>
              <w:sdtEndPr/>
              <w:sdtContent>
                <w:tc>
                  <w:tcPr>
                    <w:tcW w:w="1840" w:type="pct"/>
                  </w:tcPr>
                  <w:p w14:paraId="308858A9" w14:textId="77777777" w:rsidR="00D852CC" w:rsidRDefault="0065368E">
                    <w:pPr>
                      <w:kinsoku w:val="0"/>
                      <w:overflowPunct w:val="0"/>
                      <w:jc w:val="left"/>
                      <w:rPr>
                        <w:color w:val="000000" w:themeColor="text1"/>
                      </w:rPr>
                    </w:pPr>
                    <w:r>
                      <w:rPr>
                        <w:color w:val="000000" w:themeColor="text1"/>
                      </w:rPr>
                      <w:t>是否</w:t>
                    </w:r>
                    <w:r>
                      <w:rPr>
                        <w:rFonts w:hint="eastAsia"/>
                        <w:color w:val="000000" w:themeColor="text1"/>
                      </w:rPr>
                      <w:t>变更</w:t>
                    </w:r>
                    <w:r>
                      <w:rPr>
                        <w:color w:val="000000" w:themeColor="text1"/>
                      </w:rPr>
                      <w:t>募集资金用途</w:t>
                    </w:r>
                  </w:p>
                </w:tc>
              </w:sdtContent>
            </w:sdt>
            <w:sdt>
              <w:sdtPr>
                <w:rPr>
                  <w:rFonts w:ascii="宋体" w:hAnsi="宋体"/>
                  <w:color w:val="000000" w:themeColor="text1"/>
                  <w:szCs w:val="21"/>
                </w:rPr>
                <w:alias w:val="募集资金是否变更用途[双击切换]"/>
                <w:tag w:val="_GBC_09e1bc6a4fda4356a2164309580e0422"/>
                <w:id w:val="-195857990"/>
                <w:lock w:val="sdtLocked"/>
              </w:sdtPr>
              <w:sdtEndPr/>
              <w:sdtContent>
                <w:tc>
                  <w:tcPr>
                    <w:tcW w:w="3160" w:type="pct"/>
                    <w:vAlign w:val="center"/>
                  </w:tcPr>
                  <w:p w14:paraId="79BE175E" w14:textId="77777777" w:rsidR="00D852CC" w:rsidRDefault="0065368E">
                    <w:pPr>
                      <w:kinsoku w:val="0"/>
                      <w:overflowPunct w:val="0"/>
                      <w:rPr>
                        <w:rFonts w:ascii="宋体" w:hAns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tr>
          <w:tr w:rsidR="00D852CC" w14:paraId="0F169F50" w14:textId="77777777">
            <w:sdt>
              <w:sdtPr>
                <w:rPr>
                  <w:color w:val="000000" w:themeColor="text1"/>
                </w:rPr>
                <w:tag w:val="_PLD_d8a35579db204690a36e47aa570e1595"/>
                <w:id w:val="1332017618"/>
                <w:lock w:val="sdtContentLocked"/>
              </w:sdtPr>
              <w:sdtEndPr/>
              <w:sdtContent>
                <w:tc>
                  <w:tcPr>
                    <w:tcW w:w="1840" w:type="pct"/>
                  </w:tcPr>
                  <w:p w14:paraId="107E8F4A" w14:textId="77777777" w:rsidR="00D852CC" w:rsidRDefault="0065368E">
                    <w:pPr>
                      <w:kinsoku w:val="0"/>
                      <w:overflowPunct w:val="0"/>
                      <w:jc w:val="left"/>
                      <w:rPr>
                        <w:color w:val="000000" w:themeColor="text1"/>
                      </w:rPr>
                    </w:pPr>
                    <w:r>
                      <w:rPr>
                        <w:rFonts w:hint="eastAsia"/>
                        <w:color w:val="000000" w:themeColor="text1"/>
                      </w:rPr>
                      <w:t>变更</w:t>
                    </w:r>
                    <w:r>
                      <w:rPr>
                        <w:color w:val="000000" w:themeColor="text1"/>
                      </w:rPr>
                      <w:t>募集资金用途履行的程序及信息披露情况（如发生</w:t>
                    </w:r>
                    <w:r>
                      <w:rPr>
                        <w:rFonts w:hint="eastAsia"/>
                        <w:color w:val="000000" w:themeColor="text1"/>
                      </w:rPr>
                      <w:t>变更</w:t>
                    </w:r>
                    <w:r>
                      <w:rPr>
                        <w:color w:val="000000" w:themeColor="text1"/>
                      </w:rPr>
                      <w:t>）</w:t>
                    </w:r>
                  </w:p>
                </w:tc>
              </w:sdtContent>
            </w:sdt>
            <w:tc>
              <w:tcPr>
                <w:tcW w:w="3160" w:type="pct"/>
                <w:vAlign w:val="center"/>
              </w:tcPr>
              <w:p w14:paraId="624BC021" w14:textId="77777777" w:rsidR="00D852CC" w:rsidRDefault="0065368E">
                <w:pPr>
                  <w:kinsoku w:val="0"/>
                  <w:overflowPunct w:val="0"/>
                  <w:rPr>
                    <w:rFonts w:ascii="宋体" w:hAnsi="宋体"/>
                    <w:szCs w:val="21"/>
                  </w:rPr>
                </w:pPr>
                <w:r>
                  <w:rPr>
                    <w:rFonts w:ascii="宋体" w:hAnsi="宋体" w:hint="eastAsia"/>
                    <w:szCs w:val="21"/>
                  </w:rPr>
                  <w:t>不涉及</w:t>
                </w:r>
              </w:p>
            </w:tc>
          </w:tr>
          <w:tr w:rsidR="00D852CC" w14:paraId="48190B89" w14:textId="77777777">
            <w:sdt>
              <w:sdtPr>
                <w:rPr>
                  <w:color w:val="000000" w:themeColor="text1"/>
                </w:rPr>
                <w:tag w:val="_PLD_8a69d6f5bbbe428dbad66b8cfbd38f3a"/>
                <w:id w:val="1632430513"/>
                <w:lock w:val="sdtContentLocked"/>
              </w:sdtPr>
              <w:sdtEndPr/>
              <w:sdtContent>
                <w:tc>
                  <w:tcPr>
                    <w:tcW w:w="1840" w:type="pct"/>
                  </w:tcPr>
                  <w:p w14:paraId="71EA740F" w14:textId="77777777" w:rsidR="00D852CC" w:rsidRDefault="0065368E">
                    <w:pPr>
                      <w:kinsoku w:val="0"/>
                      <w:overflowPunct w:val="0"/>
                      <w:jc w:val="left"/>
                      <w:rPr>
                        <w:color w:val="000000" w:themeColor="text1"/>
                      </w:rPr>
                    </w:pPr>
                    <w:r>
                      <w:rPr>
                        <w:color w:val="000000" w:themeColor="text1"/>
                      </w:rPr>
                      <w:t>报告期内</w:t>
                    </w:r>
                    <w:r>
                      <w:rPr>
                        <w:rFonts w:hint="eastAsia"/>
                        <w:color w:val="000000" w:themeColor="text1"/>
                      </w:rPr>
                      <w:t>及批准报出日前</w:t>
                    </w:r>
                    <w:r>
                      <w:rPr>
                        <w:color w:val="000000" w:themeColor="text1"/>
                      </w:rPr>
                      <w:t>募集资金是否存在违规使用情况</w:t>
                    </w:r>
                  </w:p>
                </w:tc>
              </w:sdtContent>
            </w:sdt>
            <w:sdt>
              <w:sdtPr>
                <w:rPr>
                  <w:rFonts w:ascii="宋体" w:hAnsi="宋体"/>
                  <w:color w:val="000000" w:themeColor="text1"/>
                  <w:szCs w:val="21"/>
                </w:rPr>
                <w:alias w:val="募集资金是否存在违规使用情况[双击切换]"/>
                <w:tag w:val="_GBC_28328ead52834b07bd5a65dd2c736864"/>
                <w:id w:val="-1503423484"/>
                <w:lock w:val="sdtLocked"/>
              </w:sdtPr>
              <w:sdtEndPr/>
              <w:sdtContent>
                <w:tc>
                  <w:tcPr>
                    <w:tcW w:w="3160" w:type="pct"/>
                    <w:vAlign w:val="center"/>
                  </w:tcPr>
                  <w:p w14:paraId="4A7365E6" w14:textId="77777777" w:rsidR="00D852CC" w:rsidRDefault="0065368E">
                    <w:pPr>
                      <w:kinsoku w:val="0"/>
                      <w:overflowPunct w:val="0"/>
                      <w:rPr>
                        <w:rFonts w:ascii="宋体" w:hAns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tr>
          <w:tr w:rsidR="00D852CC" w14:paraId="10266850" w14:textId="77777777">
            <w:sdt>
              <w:sdtPr>
                <w:rPr>
                  <w:color w:val="000000" w:themeColor="text1"/>
                </w:rPr>
                <w:tag w:val="_PLD_53c7ce4d521e4549ac804b8569ab90b2"/>
                <w:id w:val="-1309472535"/>
                <w:lock w:val="sdtContentLocked"/>
              </w:sdtPr>
              <w:sdtEndPr/>
              <w:sdtContent>
                <w:tc>
                  <w:tcPr>
                    <w:tcW w:w="1840" w:type="pct"/>
                  </w:tcPr>
                  <w:p w14:paraId="03DC5E97" w14:textId="77777777" w:rsidR="00D852CC" w:rsidRDefault="0065368E">
                    <w:pPr>
                      <w:kinsoku w:val="0"/>
                      <w:overflowPunct w:val="0"/>
                      <w:jc w:val="left"/>
                      <w:rPr>
                        <w:color w:val="000000" w:themeColor="text1"/>
                      </w:rPr>
                    </w:pPr>
                    <w:r>
                      <w:rPr>
                        <w:color w:val="000000" w:themeColor="text1"/>
                      </w:rPr>
                      <w:t>违规使用</w:t>
                    </w:r>
                    <w:r>
                      <w:rPr>
                        <w:rFonts w:hint="eastAsia"/>
                        <w:color w:val="000000" w:themeColor="text1"/>
                      </w:rPr>
                      <w:t>的具体</w:t>
                    </w:r>
                    <w:r>
                      <w:rPr>
                        <w:color w:val="000000" w:themeColor="text1"/>
                      </w:rPr>
                      <w:t>情况</w:t>
                    </w:r>
                    <w:r>
                      <w:rPr>
                        <w:rFonts w:hint="eastAsia"/>
                        <w:color w:val="000000" w:themeColor="text1"/>
                      </w:rPr>
                      <w:t>（如有）</w:t>
                    </w:r>
                  </w:p>
                </w:tc>
              </w:sdtContent>
            </w:sdt>
            <w:tc>
              <w:tcPr>
                <w:tcW w:w="3160" w:type="pct"/>
                <w:vAlign w:val="center"/>
              </w:tcPr>
              <w:p w14:paraId="382575D6" w14:textId="77777777" w:rsidR="00D852CC" w:rsidRDefault="0065368E">
                <w:pPr>
                  <w:kinsoku w:val="0"/>
                  <w:overflowPunct w:val="0"/>
                  <w:rPr>
                    <w:rFonts w:ascii="宋体" w:hAnsi="宋体"/>
                    <w:szCs w:val="21"/>
                  </w:rPr>
                </w:pPr>
                <w:r>
                  <w:rPr>
                    <w:rFonts w:ascii="宋体" w:hAnsi="宋体" w:hint="eastAsia"/>
                    <w:szCs w:val="21"/>
                  </w:rPr>
                  <w:t>不涉及</w:t>
                </w:r>
              </w:p>
            </w:tc>
          </w:tr>
          <w:tr w:rsidR="00D852CC" w14:paraId="6A92E6F3" w14:textId="77777777">
            <w:trPr>
              <w:trHeight w:val="272"/>
            </w:trPr>
            <w:sdt>
              <w:sdtPr>
                <w:rPr>
                  <w:color w:val="000000" w:themeColor="text1"/>
                </w:rPr>
                <w:tag w:val="_PLD_1b60fd90dc8a4e8981a6c2e9efed086f"/>
                <w:id w:val="318929677"/>
                <w:lock w:val="sdtContentLocked"/>
              </w:sdtPr>
              <w:sdtEndPr/>
              <w:sdtContent>
                <w:tc>
                  <w:tcPr>
                    <w:tcW w:w="1840" w:type="pct"/>
                    <w:vAlign w:val="center"/>
                  </w:tcPr>
                  <w:p w14:paraId="2C7C892D" w14:textId="77777777" w:rsidR="00D852CC" w:rsidRDefault="0065368E">
                    <w:pPr>
                      <w:kinsoku w:val="0"/>
                      <w:overflowPunct w:val="0"/>
                      <w:rPr>
                        <w:rFonts w:ascii="宋体" w:hAnsi="宋体"/>
                        <w:color w:val="000000" w:themeColor="text1"/>
                        <w:szCs w:val="21"/>
                      </w:rPr>
                    </w:pPr>
                    <w:r>
                      <w:rPr>
                        <w:rFonts w:ascii="宋体" w:hAnsi="宋体" w:hint="eastAsia"/>
                        <w:color w:val="000000" w:themeColor="text1"/>
                        <w:szCs w:val="21"/>
                      </w:rPr>
                      <w:t>募集资金违规使用的，是否已完成整改及整改情况（如有）</w:t>
                    </w:r>
                  </w:p>
                </w:tc>
              </w:sdtContent>
            </w:sdt>
            <w:tc>
              <w:tcPr>
                <w:tcW w:w="3160" w:type="pct"/>
                <w:vAlign w:val="center"/>
              </w:tcPr>
              <w:p w14:paraId="40A73B18" w14:textId="77777777" w:rsidR="00D852CC" w:rsidRDefault="0065368E">
                <w:pPr>
                  <w:kinsoku w:val="0"/>
                  <w:overflowPunct w:val="0"/>
                  <w:rPr>
                    <w:rFonts w:ascii="宋体" w:hAnsi="宋体"/>
                    <w:szCs w:val="21"/>
                  </w:rPr>
                </w:pPr>
                <w:r>
                  <w:rPr>
                    <w:rFonts w:ascii="宋体" w:hAnsi="宋体" w:hint="eastAsia"/>
                    <w:szCs w:val="21"/>
                  </w:rPr>
                  <w:t>不涉及</w:t>
                </w:r>
              </w:p>
            </w:tc>
          </w:tr>
          <w:tr w:rsidR="00D852CC" w14:paraId="3596E9FE" w14:textId="77777777">
            <w:trPr>
              <w:trHeight w:val="272"/>
            </w:trPr>
            <w:tc>
              <w:tcPr>
                <w:tcW w:w="1840" w:type="pct"/>
                <w:vAlign w:val="center"/>
              </w:tcPr>
              <w:sdt>
                <w:sdtPr>
                  <w:rPr>
                    <w:rFonts w:hint="eastAsia"/>
                    <w:color w:val="000000" w:themeColor="text1"/>
                  </w:rPr>
                  <w:tag w:val="_PLD_e1265a4b24ad409c9145067172839bf6"/>
                  <w:id w:val="-23334263"/>
                  <w:lock w:val="sdtContentLocked"/>
                </w:sdtPr>
                <w:sdtEndPr/>
                <w:sdtContent>
                  <w:p w14:paraId="20B2F350" w14:textId="77777777" w:rsidR="00D852CC" w:rsidRDefault="0065368E">
                    <w:pPr>
                      <w:kinsoku w:val="0"/>
                      <w:overflowPunct w:val="0"/>
                      <w:rPr>
                        <w:color w:val="000000" w:themeColor="text1"/>
                      </w:rPr>
                    </w:pPr>
                    <w:r>
                      <w:rPr>
                        <w:rFonts w:hint="eastAsia"/>
                        <w:color w:val="000000" w:themeColor="text1"/>
                      </w:rPr>
                      <w:t>募集资金使用是否符合地方政府债务管理规定</w:t>
                    </w:r>
                  </w:p>
                </w:sdtContent>
              </w:sdt>
            </w:tc>
            <w:sdt>
              <w:sdtPr>
                <w:rPr>
                  <w:rFonts w:ascii="宋体" w:hAnsi="宋体"/>
                  <w:color w:val="000000" w:themeColor="text1"/>
                  <w:szCs w:val="21"/>
                </w:rPr>
                <w:alias w:val="募集资金使用是否符合地方政府债务管理规定"/>
                <w:tag w:val="_GBC_59c971844f9249249ad52b54d5015490"/>
                <w:id w:val="-777711631"/>
                <w:lock w:val="sdtLocked"/>
              </w:sdtPr>
              <w:sdtEndPr/>
              <w:sdtContent>
                <w:tc>
                  <w:tcPr>
                    <w:tcW w:w="3160" w:type="pct"/>
                    <w:vAlign w:val="center"/>
                  </w:tcPr>
                  <w:p w14:paraId="0C2D0148" w14:textId="77777777" w:rsidR="00D852CC" w:rsidRDefault="0065368E">
                    <w:pPr>
                      <w:kinsoku w:val="0"/>
                      <w:overflowPunct w:val="0"/>
                      <w:rPr>
                        <w:rFonts w:ascii="宋体" w:hAns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√不适用 </w:instrText>
                    </w:r>
                    <w:r>
                      <w:rPr>
                        <w:rFonts w:ascii="宋体" w:hAnsi="宋体"/>
                        <w:color w:val="000000" w:themeColor="text1"/>
                        <w:szCs w:val="21"/>
                      </w:rPr>
                      <w:fldChar w:fldCharType="end"/>
                    </w:r>
                  </w:p>
                </w:tc>
              </w:sdtContent>
            </w:sdt>
          </w:tr>
          <w:tr w:rsidR="00D852CC" w14:paraId="2C904A7C" w14:textId="77777777">
            <w:trPr>
              <w:trHeight w:val="272"/>
            </w:trPr>
            <w:tc>
              <w:tcPr>
                <w:tcW w:w="1840" w:type="pct"/>
                <w:vAlign w:val="center"/>
              </w:tcPr>
              <w:sdt>
                <w:sdtPr>
                  <w:rPr>
                    <w:rFonts w:hint="eastAsia"/>
                    <w:color w:val="000000" w:themeColor="text1"/>
                  </w:rPr>
                  <w:tag w:val="_PLD_32f9aeb439bc438eb05cab0ab94f6b31"/>
                  <w:id w:val="-548693812"/>
                  <w:lock w:val="sdtContentLocked"/>
                </w:sdtPr>
                <w:sdtEndPr/>
                <w:sdtContent>
                  <w:p w14:paraId="799B9002" w14:textId="77777777" w:rsidR="00D852CC" w:rsidRDefault="0065368E">
                    <w:pPr>
                      <w:kinsoku w:val="0"/>
                      <w:overflowPunct w:val="0"/>
                      <w:rPr>
                        <w:color w:val="000000" w:themeColor="text1"/>
                      </w:rPr>
                    </w:pPr>
                    <w:r>
                      <w:rPr>
                        <w:rFonts w:hint="eastAsia"/>
                        <w:color w:val="000000" w:themeColor="text1"/>
                      </w:rPr>
                      <w:t>募集资金使用违反地方政府债务管理规定的情形及整改情况（如有）</w:t>
                    </w:r>
                  </w:p>
                </w:sdtContent>
              </w:sdt>
            </w:tc>
            <w:tc>
              <w:tcPr>
                <w:tcW w:w="3160" w:type="pct"/>
                <w:vAlign w:val="center"/>
              </w:tcPr>
              <w:p w14:paraId="5FF09BA7" w14:textId="77777777" w:rsidR="00D852CC" w:rsidRDefault="0065368E">
                <w:pPr>
                  <w:kinsoku w:val="0"/>
                  <w:overflowPunct w:val="0"/>
                  <w:rPr>
                    <w:rFonts w:ascii="宋体" w:hAnsi="宋体"/>
                    <w:szCs w:val="21"/>
                  </w:rPr>
                </w:pPr>
                <w:r>
                  <w:rPr>
                    <w:rFonts w:ascii="宋体" w:hAnsi="宋体" w:hint="eastAsia"/>
                    <w:szCs w:val="21"/>
                  </w:rPr>
                  <w:t>不涉及</w:t>
                </w:r>
              </w:p>
            </w:tc>
          </w:tr>
          <w:tr w:rsidR="00D852CC" w14:paraId="3D928223" w14:textId="77777777">
            <w:sdt>
              <w:sdtPr>
                <w:rPr>
                  <w:color w:val="000000" w:themeColor="text1"/>
                </w:rPr>
                <w:tag w:val="_PLD_b82b56bbca49417ab4d024968fbfcee3"/>
                <w:id w:val="548883119"/>
                <w:lock w:val="sdtContentLocked"/>
              </w:sdtPr>
              <w:sdtEndPr/>
              <w:sdtContent>
                <w:tc>
                  <w:tcPr>
                    <w:tcW w:w="1840" w:type="pct"/>
                  </w:tcPr>
                  <w:p w14:paraId="36863158" w14:textId="77777777" w:rsidR="00D852CC" w:rsidRDefault="0065368E">
                    <w:pPr>
                      <w:kinsoku w:val="0"/>
                      <w:overflowPunct w:val="0"/>
                      <w:jc w:val="left"/>
                      <w:rPr>
                        <w:color w:val="000000" w:themeColor="text1"/>
                      </w:rPr>
                    </w:pPr>
                    <w:r>
                      <w:rPr>
                        <w:rFonts w:hint="eastAsia"/>
                        <w:color w:val="000000" w:themeColor="text1"/>
                      </w:rPr>
                      <w:t>截至批准报出日实际的募集资金使用用途</w:t>
                    </w:r>
                  </w:p>
                </w:tc>
              </w:sdtContent>
            </w:sdt>
            <w:tc>
              <w:tcPr>
                <w:tcW w:w="3160" w:type="pct"/>
                <w:vAlign w:val="center"/>
              </w:tcPr>
              <w:p w14:paraId="551FBC95" w14:textId="77777777" w:rsidR="00D852CC" w:rsidRDefault="0065368E">
                <w:pPr>
                  <w:kinsoku w:val="0"/>
                  <w:overflowPunct w:val="0"/>
                  <w:rPr>
                    <w:rFonts w:ascii="Times New Roman" w:hAnsi="Times New Roman"/>
                    <w:szCs w:val="21"/>
                  </w:rPr>
                </w:pPr>
                <w:r>
                  <w:rPr>
                    <w:rFonts w:ascii="Times New Roman" w:hAnsi="Times New Roman" w:hint="eastAsia"/>
                    <w:szCs w:val="21"/>
                  </w:rPr>
                  <w:t>偿还工商银行</w:t>
                </w:r>
                <w:r>
                  <w:rPr>
                    <w:rFonts w:ascii="Times New Roman" w:hAnsi="Times New Roman" w:hint="eastAsia"/>
                    <w:szCs w:val="21"/>
                  </w:rPr>
                  <w:t>5</w:t>
                </w:r>
                <w:r>
                  <w:rPr>
                    <w:rFonts w:ascii="Times New Roman" w:hAnsi="Times New Roman" w:hint="eastAsia"/>
                    <w:szCs w:val="21"/>
                  </w:rPr>
                  <w:t>亿元贷款。</w:t>
                </w:r>
              </w:p>
            </w:tc>
          </w:tr>
          <w:tr w:rsidR="00D852CC" w14:paraId="0839838D" w14:textId="77777777">
            <w:sdt>
              <w:sdtPr>
                <w:rPr>
                  <w:color w:val="000000" w:themeColor="text1"/>
                </w:rPr>
                <w:tag w:val="_PLD_bf2b65721ab048aba2ac24b8414f4114"/>
                <w:id w:val="1919982123"/>
                <w:lock w:val="sdtContentLocked"/>
              </w:sdtPr>
              <w:sdtEndPr/>
              <w:sdtContent>
                <w:tc>
                  <w:tcPr>
                    <w:tcW w:w="1840" w:type="pct"/>
                  </w:tcPr>
                  <w:p w14:paraId="389742AB" w14:textId="77777777" w:rsidR="00D852CC" w:rsidRDefault="0065368E">
                    <w:pPr>
                      <w:kinsoku w:val="0"/>
                      <w:overflowPunct w:val="0"/>
                      <w:jc w:val="left"/>
                      <w:rPr>
                        <w:color w:val="000000" w:themeColor="text1"/>
                      </w:rPr>
                    </w:pPr>
                    <w:r>
                      <w:rPr>
                        <w:rFonts w:hint="eastAsia"/>
                        <w:color w:val="000000" w:themeColor="text1"/>
                      </w:rPr>
                      <w:t>募集资金用于项目建设的，项目的进展情况及运营效益（如有）</w:t>
                    </w:r>
                  </w:p>
                </w:tc>
              </w:sdtContent>
            </w:sdt>
            <w:tc>
              <w:tcPr>
                <w:tcW w:w="3160" w:type="pct"/>
                <w:vAlign w:val="center"/>
              </w:tcPr>
              <w:p w14:paraId="1DE57EAD" w14:textId="77777777" w:rsidR="00D852CC" w:rsidRDefault="0065368E">
                <w:pPr>
                  <w:kinsoku w:val="0"/>
                  <w:overflowPunct w:val="0"/>
                  <w:rPr>
                    <w:rFonts w:ascii="宋体" w:hAnsi="宋体"/>
                    <w:szCs w:val="21"/>
                  </w:rPr>
                </w:pPr>
                <w:r>
                  <w:rPr>
                    <w:rFonts w:ascii="宋体" w:hAnsi="宋体" w:hint="eastAsia"/>
                    <w:szCs w:val="21"/>
                  </w:rPr>
                  <w:t>不涉及</w:t>
                </w:r>
              </w:p>
            </w:tc>
          </w:tr>
        </w:tbl>
        <w:p w14:paraId="21785D64" w14:textId="77777777" w:rsidR="00D852CC" w:rsidRDefault="00FC569B">
          <w:pPr>
            <w:kinsoku w:val="0"/>
            <w:overflowPunct w:val="0"/>
            <w:rPr>
              <w:color w:val="000000" w:themeColor="text1"/>
            </w:rPr>
          </w:pPr>
        </w:p>
      </w:sdtContent>
    </w:sdt>
    <w:sdt>
      <w:sdtPr>
        <w:rPr>
          <w:color w:val="000000" w:themeColor="text1"/>
        </w:rPr>
        <w:alias w:val="模块:募集资金使用情况"/>
        <w:tag w:val="_SEC_675ea0ced8d8430fb75bb45b42191a76"/>
        <w:id w:val="-94790136"/>
        <w:lock w:val="sdtLocked"/>
        <w:placeholder>
          <w:docPart w:val="DefaultPlaceholder_-1854013440"/>
        </w:placeholder>
      </w:sdtPr>
      <w:sdtEndPr/>
      <w:sdtContent>
        <w:p w14:paraId="21A37C67" w14:textId="77777777" w:rsidR="00D852CC" w:rsidRDefault="0065368E">
          <w:pPr>
            <w:kinsoku w:val="0"/>
            <w:overflowPunct w:val="0"/>
            <w:jc w:val="right"/>
            <w:rPr>
              <w:color w:val="000000" w:themeColor="text1"/>
            </w:rPr>
          </w:pPr>
          <w:r>
            <w:rPr>
              <w:rFonts w:hint="eastAsia"/>
              <w:color w:val="000000" w:themeColor="text1"/>
            </w:rPr>
            <w:t>单位：</w:t>
          </w:r>
          <w:sdt>
            <w:sdtPr>
              <w:rPr>
                <w:rFonts w:hint="eastAsia"/>
                <w:color w:val="000000" w:themeColor="text1"/>
              </w:rPr>
              <w:alias w:val="单位：募集资金使用情况"/>
              <w:tag w:val="_GBC_5efafa55c5574a3f8fbcda79cac15480"/>
              <w:id w:val="1104765778"/>
              <w:lock w:val="sdtLocked"/>
              <w:placeholder>
                <w:docPart w:val="1748A70339524B39A231796F850941C0"/>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000000" w:themeColor="text1"/>
                </w:rPr>
                <w:t>亿元</w:t>
              </w:r>
            </w:sdtContent>
          </w:sdt>
          <w:r>
            <w:rPr>
              <w:rFonts w:hint="eastAsia"/>
              <w:color w:val="000000" w:themeColor="text1"/>
            </w:rPr>
            <w:t xml:space="preserve">  </w:t>
          </w:r>
          <w:r>
            <w:rPr>
              <w:rFonts w:hint="eastAsia"/>
              <w:color w:val="000000" w:themeColor="text1"/>
            </w:rPr>
            <w:t>币种：</w:t>
          </w:r>
          <w:sdt>
            <w:sdtPr>
              <w:rPr>
                <w:rFonts w:hint="eastAsia"/>
                <w:color w:val="000000" w:themeColor="text1"/>
              </w:rPr>
              <w:alias w:val="币种：募集资金使用情况"/>
              <w:tag w:val="_GBC_cd089d993cbd433196aa3ca2a2cf4926"/>
              <w:id w:val="-1479911832"/>
              <w:lock w:val="sdtLocked"/>
              <w:placeholder>
                <w:docPart w:val="1748A70339524B39A231796F850941C0"/>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000000" w:themeColor="text1"/>
                </w:rPr>
                <w:t>人民币</w:t>
              </w:r>
            </w:sdtContent>
          </w:sdt>
        </w:p>
        <w:p w14:paraId="17E8424E" w14:textId="77777777" w:rsidR="00D852CC" w:rsidRDefault="0065368E">
          <w:pPr>
            <w:kinsoku w:val="0"/>
            <w:overflowPunct w:val="0"/>
            <w:rPr>
              <w:color w:val="000000" w:themeColor="text1"/>
            </w:rPr>
          </w:pPr>
          <w:r>
            <w:rPr>
              <w:color w:val="000000" w:themeColor="text1"/>
            </w:rPr>
            <w:t>债券代码：</w:t>
          </w:r>
          <w:sdt>
            <w:sdtPr>
              <w:rPr>
                <w:color w:val="000000" w:themeColor="text1"/>
              </w:rPr>
              <w:alias w:val="债券代码"/>
              <w:tag w:val="_GBC_02be253341dc428faebff5c0dda98373"/>
              <w:id w:val="687328763"/>
              <w:lock w:val="sdtLocked"/>
              <w:placeholder>
                <w:docPart w:val="1748A70339524B39A231796F850941C0"/>
              </w:placeholder>
            </w:sdtPr>
            <w:sdtEndPr>
              <w:rPr>
                <w:rFonts w:ascii="Times New Roman" w:hAnsi="Times New Roman"/>
              </w:rPr>
            </w:sdtEndPr>
            <w:sdtContent>
              <w:r>
                <w:rPr>
                  <w:rFonts w:ascii="Times New Roman" w:hAnsi="Times New Roman"/>
                  <w:color w:val="000000" w:themeColor="text1"/>
                </w:rPr>
                <w:t>115168.SH</w:t>
              </w:r>
            </w:sdtContent>
          </w:sdt>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5161"/>
          </w:tblGrid>
          <w:tr w:rsidR="00D852CC" w14:paraId="6B4D3296" w14:textId="77777777">
            <w:trPr>
              <w:trHeight w:val="255"/>
            </w:trPr>
            <w:sdt>
              <w:sdtPr>
                <w:rPr>
                  <w:color w:val="000000" w:themeColor="text1"/>
                </w:rPr>
                <w:tag w:val="_PLD_e05e0012ac2d429ebc2d01870a333854"/>
                <w:id w:val="2042083241"/>
                <w:lock w:val="sdtContentLocked"/>
              </w:sdtPr>
              <w:sdtEndPr/>
              <w:sdtContent>
                <w:tc>
                  <w:tcPr>
                    <w:tcW w:w="1840" w:type="pct"/>
                  </w:tcPr>
                  <w:p w14:paraId="4444575E"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债券简称</w:t>
                    </w:r>
                  </w:p>
                </w:tc>
              </w:sdtContent>
            </w:sdt>
            <w:tc>
              <w:tcPr>
                <w:tcW w:w="3160" w:type="pct"/>
                <w:vAlign w:val="center"/>
              </w:tcPr>
              <w:p w14:paraId="0CD8915C" w14:textId="77777777" w:rsidR="00D852CC" w:rsidRDefault="0065368E">
                <w:pPr>
                  <w:kinsoku w:val="0"/>
                  <w:overflowPunct w:val="0"/>
                  <w:rPr>
                    <w:rFonts w:ascii="Times New Roman" w:hAnsi="Times New Roman"/>
                    <w:szCs w:val="21"/>
                  </w:rPr>
                </w:pPr>
                <w:r>
                  <w:rPr>
                    <w:rFonts w:ascii="Times New Roman" w:hAnsi="Times New Roman" w:hint="eastAsia"/>
                    <w:szCs w:val="21"/>
                  </w:rPr>
                  <w:t>2</w:t>
                </w:r>
                <w:r>
                  <w:rPr>
                    <w:rFonts w:ascii="Times New Roman" w:hAnsi="Times New Roman"/>
                    <w:szCs w:val="21"/>
                  </w:rPr>
                  <w:t>3</w:t>
                </w:r>
                <w:r>
                  <w:rPr>
                    <w:rFonts w:ascii="Times New Roman" w:hAnsi="Times New Roman" w:hint="eastAsia"/>
                    <w:szCs w:val="21"/>
                  </w:rPr>
                  <w:t>财金</w:t>
                </w:r>
                <w:r>
                  <w:rPr>
                    <w:rFonts w:ascii="Times New Roman" w:hAnsi="Times New Roman" w:hint="eastAsia"/>
                    <w:szCs w:val="21"/>
                  </w:rPr>
                  <w:t>0</w:t>
                </w:r>
                <w:r>
                  <w:rPr>
                    <w:rFonts w:ascii="Times New Roman" w:hAnsi="Times New Roman"/>
                    <w:szCs w:val="21"/>
                  </w:rPr>
                  <w:t>2</w:t>
                </w:r>
              </w:p>
            </w:tc>
          </w:tr>
          <w:tr w:rsidR="00D852CC" w14:paraId="0696D45C" w14:textId="77777777">
            <w:sdt>
              <w:sdtPr>
                <w:rPr>
                  <w:color w:val="000000" w:themeColor="text1"/>
                </w:rPr>
                <w:tag w:val="_PLD_6bc2ee85967a4491a8e3cdae1b16ee47"/>
                <w:id w:val="852219436"/>
                <w:lock w:val="sdtContentLocked"/>
              </w:sdtPr>
              <w:sdtEndPr/>
              <w:sdtContent>
                <w:tc>
                  <w:tcPr>
                    <w:tcW w:w="1840" w:type="pct"/>
                  </w:tcPr>
                  <w:p w14:paraId="0B9A9F3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募集资金总额</w:t>
                    </w:r>
                  </w:p>
                </w:tc>
              </w:sdtContent>
            </w:sdt>
            <w:tc>
              <w:tcPr>
                <w:tcW w:w="3160" w:type="pct"/>
                <w:vAlign w:val="center"/>
              </w:tcPr>
              <w:p w14:paraId="45DB3BED" w14:textId="77777777" w:rsidR="00D852CC" w:rsidRDefault="0065368E">
                <w:pPr>
                  <w:kinsoku w:val="0"/>
                  <w:overflowPunct w:val="0"/>
                  <w:jc w:val="right"/>
                  <w:rPr>
                    <w:rFonts w:ascii="Times New Roman" w:hAnsi="Times New Roman"/>
                    <w:szCs w:val="21"/>
                  </w:rPr>
                </w:pPr>
                <w:r>
                  <w:rPr>
                    <w:rFonts w:ascii="Times New Roman" w:hAnsi="Times New Roman" w:hint="eastAsia"/>
                    <w:szCs w:val="21"/>
                  </w:rPr>
                  <w:t>2</w:t>
                </w:r>
                <w:r>
                  <w:rPr>
                    <w:rFonts w:ascii="Times New Roman" w:hAnsi="Times New Roman"/>
                    <w:szCs w:val="21"/>
                  </w:rPr>
                  <w:t>0.00</w:t>
                </w:r>
              </w:p>
            </w:tc>
          </w:tr>
          <w:tr w:rsidR="00D852CC" w14:paraId="378DC05D" w14:textId="77777777">
            <w:sdt>
              <w:sdtPr>
                <w:rPr>
                  <w:color w:val="000000" w:themeColor="text1"/>
                </w:rPr>
                <w:tag w:val="_PLD_dfd67d8b9c7a4955b574ffc69d5c8f02"/>
                <w:id w:val="-969973433"/>
                <w:lock w:val="sdtContentLocked"/>
              </w:sdtPr>
              <w:sdtEndPr/>
              <w:sdtContent>
                <w:tc>
                  <w:tcPr>
                    <w:tcW w:w="1840" w:type="pct"/>
                  </w:tcPr>
                  <w:p w14:paraId="635D780E" w14:textId="77777777" w:rsidR="00D852CC" w:rsidRDefault="0065368E">
                    <w:pPr>
                      <w:kinsoku w:val="0"/>
                      <w:overflowPunct w:val="0"/>
                      <w:jc w:val="left"/>
                      <w:rPr>
                        <w:color w:val="000000" w:themeColor="text1"/>
                      </w:rPr>
                    </w:pPr>
                    <w:r>
                      <w:rPr>
                        <w:color w:val="000000" w:themeColor="text1"/>
                      </w:rPr>
                      <w:t>使用金额</w:t>
                    </w:r>
                  </w:p>
                </w:tc>
              </w:sdtContent>
            </w:sdt>
            <w:tc>
              <w:tcPr>
                <w:tcW w:w="3160" w:type="pct"/>
                <w:vAlign w:val="center"/>
              </w:tcPr>
              <w:p w14:paraId="13D3987D" w14:textId="77777777" w:rsidR="00D852CC" w:rsidRDefault="0065368E">
                <w:pPr>
                  <w:kinsoku w:val="0"/>
                  <w:overflowPunct w:val="0"/>
                  <w:jc w:val="right"/>
                  <w:rPr>
                    <w:rFonts w:ascii="Times New Roman" w:hAnsi="Times New Roman"/>
                    <w:szCs w:val="21"/>
                  </w:rPr>
                </w:pPr>
                <w:r>
                  <w:rPr>
                    <w:rFonts w:ascii="Times New Roman" w:hAnsi="Times New Roman" w:hint="eastAsia"/>
                    <w:szCs w:val="21"/>
                  </w:rPr>
                  <w:t>2</w:t>
                </w:r>
                <w:r>
                  <w:rPr>
                    <w:rFonts w:ascii="Times New Roman" w:hAnsi="Times New Roman"/>
                    <w:szCs w:val="21"/>
                  </w:rPr>
                  <w:t>0.00</w:t>
                </w:r>
              </w:p>
            </w:tc>
          </w:tr>
          <w:tr w:rsidR="00D852CC" w14:paraId="28C65AFA" w14:textId="77777777">
            <w:sdt>
              <w:sdtPr>
                <w:rPr>
                  <w:color w:val="000000" w:themeColor="text1"/>
                </w:rPr>
                <w:tag w:val="_PLD_0afaf208df9e4288a053d54e11938084"/>
                <w:id w:val="1023292604"/>
                <w:lock w:val="sdtContentLocked"/>
              </w:sdtPr>
              <w:sdtEndPr/>
              <w:sdtContent>
                <w:tc>
                  <w:tcPr>
                    <w:tcW w:w="1840" w:type="pct"/>
                  </w:tcPr>
                  <w:p w14:paraId="5419782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批准报出日前余额</w:t>
                    </w:r>
                  </w:p>
                </w:tc>
              </w:sdtContent>
            </w:sdt>
            <w:tc>
              <w:tcPr>
                <w:tcW w:w="3160" w:type="pct"/>
                <w:vAlign w:val="center"/>
              </w:tcPr>
              <w:p w14:paraId="7023CEED" w14:textId="77777777" w:rsidR="00D852CC" w:rsidRDefault="0065368E">
                <w:pPr>
                  <w:kinsoku w:val="0"/>
                  <w:overflowPunct w:val="0"/>
                  <w:jc w:val="right"/>
                  <w:rPr>
                    <w:rFonts w:ascii="Times New Roman" w:hAnsi="Times New Roman"/>
                    <w:szCs w:val="21"/>
                  </w:rPr>
                </w:pPr>
                <w:r>
                  <w:rPr>
                    <w:rFonts w:ascii="Times New Roman" w:hAnsi="Times New Roman" w:hint="eastAsia"/>
                    <w:szCs w:val="21"/>
                  </w:rPr>
                  <w:t>0</w:t>
                </w:r>
                <w:r>
                  <w:rPr>
                    <w:rFonts w:ascii="Times New Roman" w:hAnsi="Times New Roman"/>
                    <w:szCs w:val="21"/>
                  </w:rPr>
                  <w:t>.00</w:t>
                </w:r>
              </w:p>
            </w:tc>
          </w:tr>
          <w:tr w:rsidR="00D852CC" w14:paraId="3FBEF8EE" w14:textId="77777777">
            <w:trPr>
              <w:trHeight w:val="273"/>
            </w:trPr>
            <w:sdt>
              <w:sdtPr>
                <w:rPr>
                  <w:color w:val="000000" w:themeColor="text1"/>
                </w:rPr>
                <w:tag w:val="_PLD_f1f4404a518840629488e1f3249df54b"/>
                <w:id w:val="1372642399"/>
                <w:lock w:val="sdtContentLocked"/>
              </w:sdtPr>
              <w:sdtEndPr/>
              <w:sdtContent>
                <w:tc>
                  <w:tcPr>
                    <w:tcW w:w="1840" w:type="pct"/>
                  </w:tcPr>
                  <w:p w14:paraId="5C9CEC7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专项账户运作情况</w:t>
                    </w:r>
                  </w:p>
                </w:tc>
              </w:sdtContent>
            </w:sdt>
            <w:tc>
              <w:tcPr>
                <w:tcW w:w="3160" w:type="pct"/>
              </w:tcPr>
              <w:p w14:paraId="0B29055A" w14:textId="77777777" w:rsidR="00D852CC" w:rsidRDefault="0065368E">
                <w:pPr>
                  <w:kinsoku w:val="0"/>
                  <w:overflowPunct w:val="0"/>
                  <w:jc w:val="left"/>
                  <w:rPr>
                    <w:rFonts w:ascii="宋体" w:hAnsi="宋体"/>
                    <w:szCs w:val="21"/>
                  </w:rPr>
                </w:pPr>
                <w:r>
                  <w:rPr>
                    <w:rFonts w:ascii="宋体" w:hAnsi="宋体" w:hint="eastAsia"/>
                    <w:szCs w:val="21"/>
                  </w:rPr>
                  <w:t>公司在监管银行设立募集资金使用专项账户以来，此账户运作正常，公司严格按照募集说明书承诺的投向和投资金额安排使用募集资金，专门用于存放所募集的资金，实行专款专用，并由银行负责监督公司严格按照募集资金用途进行使用。</w:t>
                </w:r>
              </w:p>
            </w:tc>
          </w:tr>
          <w:tr w:rsidR="00D852CC" w14:paraId="6A4C2B27" w14:textId="77777777">
            <w:tc>
              <w:tcPr>
                <w:tcW w:w="1840" w:type="pct"/>
              </w:tcPr>
              <w:sdt>
                <w:sdtPr>
                  <w:rPr>
                    <w:rFonts w:hint="eastAsia"/>
                    <w:color w:val="000000" w:themeColor="text1"/>
                  </w:rPr>
                  <w:tag w:val="_PLD_59d9f6c554494f8d8670619fad78cf67"/>
                  <w:id w:val="-2063628704"/>
                  <w:lock w:val="sdtContentLocked"/>
                </w:sdtPr>
                <w:sdtEndPr/>
                <w:sdtContent>
                  <w:p w14:paraId="1C6094E2" w14:textId="77777777" w:rsidR="00D852CC" w:rsidRDefault="0065368E">
                    <w:pPr>
                      <w:kinsoku w:val="0"/>
                      <w:overflowPunct w:val="0"/>
                      <w:jc w:val="left"/>
                      <w:rPr>
                        <w:color w:val="000000" w:themeColor="text1"/>
                      </w:rPr>
                    </w:pPr>
                    <w:r>
                      <w:rPr>
                        <w:rFonts w:hint="eastAsia"/>
                        <w:color w:val="000000" w:themeColor="text1"/>
                      </w:rPr>
                      <w:t>约定的募集资金使用用途（请全文列示）</w:t>
                    </w:r>
                  </w:p>
                </w:sdtContent>
              </w:sdt>
            </w:tc>
            <w:tc>
              <w:tcPr>
                <w:tcW w:w="3160" w:type="pct"/>
                <w:vAlign w:val="center"/>
              </w:tcPr>
              <w:p w14:paraId="403C7473" w14:textId="77777777" w:rsidR="00D852CC" w:rsidRDefault="0065368E">
                <w:pPr>
                  <w:kinsoku w:val="0"/>
                  <w:overflowPunct w:val="0"/>
                  <w:rPr>
                    <w:rFonts w:ascii="Times New Roman" w:hAnsi="Times New Roman"/>
                    <w:szCs w:val="21"/>
                  </w:rPr>
                </w:pPr>
                <w:r>
                  <w:rPr>
                    <w:rFonts w:ascii="Times New Roman" w:hAnsi="Times New Roman" w:hint="eastAsia"/>
                    <w:szCs w:val="21"/>
                  </w:rPr>
                  <w:t>用于偿还有息债务，其中偿还交通银行</w:t>
                </w:r>
                <w:r>
                  <w:rPr>
                    <w:rFonts w:ascii="Times New Roman" w:hAnsi="Times New Roman"/>
                    <w:szCs w:val="21"/>
                  </w:rPr>
                  <w:t>1.996</w:t>
                </w:r>
                <w:r>
                  <w:rPr>
                    <w:rFonts w:ascii="Times New Roman" w:hAnsi="Times New Roman" w:hint="eastAsia"/>
                    <w:szCs w:val="21"/>
                  </w:rPr>
                  <w:t>亿元，威海商行</w:t>
                </w:r>
                <w:r>
                  <w:rPr>
                    <w:rFonts w:ascii="Times New Roman" w:hAnsi="Times New Roman"/>
                    <w:szCs w:val="21"/>
                  </w:rPr>
                  <w:t>8</w:t>
                </w:r>
                <w:r>
                  <w:rPr>
                    <w:rFonts w:ascii="Times New Roman" w:hAnsi="Times New Roman" w:hint="eastAsia"/>
                    <w:szCs w:val="21"/>
                  </w:rPr>
                  <w:t>亿元，交通银行</w:t>
                </w:r>
                <w:r>
                  <w:rPr>
                    <w:rFonts w:ascii="Times New Roman" w:hAnsi="Times New Roman"/>
                    <w:szCs w:val="21"/>
                  </w:rPr>
                  <w:t>0.004</w:t>
                </w:r>
                <w:r>
                  <w:rPr>
                    <w:rFonts w:ascii="Times New Roman" w:hAnsi="Times New Roman" w:hint="eastAsia"/>
                    <w:szCs w:val="21"/>
                  </w:rPr>
                  <w:t>亿元，济宁银行</w:t>
                </w:r>
                <w:r>
                  <w:rPr>
                    <w:rFonts w:ascii="Times New Roman" w:hAnsi="Times New Roman" w:hint="eastAsia"/>
                    <w:szCs w:val="21"/>
                  </w:rPr>
                  <w:t>3</w:t>
                </w:r>
                <w:r>
                  <w:rPr>
                    <w:rFonts w:ascii="Times New Roman" w:hAnsi="Times New Roman" w:hint="eastAsia"/>
                    <w:szCs w:val="21"/>
                  </w:rPr>
                  <w:t>亿元，齐鲁银行</w:t>
                </w:r>
                <w:r>
                  <w:rPr>
                    <w:rFonts w:ascii="Times New Roman" w:hAnsi="Times New Roman" w:hint="eastAsia"/>
                    <w:szCs w:val="21"/>
                  </w:rPr>
                  <w:t>5</w:t>
                </w:r>
                <w:r>
                  <w:rPr>
                    <w:rFonts w:ascii="Times New Roman" w:hAnsi="Times New Roman" w:hint="eastAsia"/>
                    <w:szCs w:val="21"/>
                  </w:rPr>
                  <w:t>亿元，工商银行</w:t>
                </w:r>
                <w:r>
                  <w:rPr>
                    <w:rFonts w:ascii="Times New Roman" w:hAnsi="Times New Roman" w:hint="eastAsia"/>
                    <w:szCs w:val="21"/>
                  </w:rPr>
                  <w:t>2</w:t>
                </w:r>
                <w:r>
                  <w:rPr>
                    <w:rFonts w:ascii="Times New Roman" w:hAnsi="Times New Roman" w:hint="eastAsia"/>
                    <w:szCs w:val="21"/>
                  </w:rPr>
                  <w:t>亿元。</w:t>
                </w:r>
              </w:p>
            </w:tc>
          </w:tr>
          <w:tr w:rsidR="00D852CC" w14:paraId="5F5F548D" w14:textId="77777777">
            <w:sdt>
              <w:sdtPr>
                <w:rPr>
                  <w:color w:val="000000" w:themeColor="text1"/>
                </w:rPr>
                <w:tag w:val="_PLD_1223d83e1e5b4324ba92519660268fb8"/>
                <w:id w:val="1933162631"/>
                <w:lock w:val="sdtContentLocked"/>
              </w:sdtPr>
              <w:sdtEndPr/>
              <w:sdtContent>
                <w:tc>
                  <w:tcPr>
                    <w:tcW w:w="1840" w:type="pct"/>
                  </w:tcPr>
                  <w:p w14:paraId="07206D09" w14:textId="77777777" w:rsidR="00D852CC" w:rsidRDefault="0065368E">
                    <w:pPr>
                      <w:kinsoku w:val="0"/>
                      <w:overflowPunct w:val="0"/>
                      <w:jc w:val="left"/>
                      <w:rPr>
                        <w:color w:val="000000" w:themeColor="text1"/>
                      </w:rPr>
                    </w:pPr>
                    <w:r>
                      <w:rPr>
                        <w:color w:val="000000" w:themeColor="text1"/>
                      </w:rPr>
                      <w:t>是否</w:t>
                    </w:r>
                    <w:r>
                      <w:rPr>
                        <w:rFonts w:hint="eastAsia"/>
                        <w:color w:val="000000" w:themeColor="text1"/>
                      </w:rPr>
                      <w:t>变更</w:t>
                    </w:r>
                    <w:r>
                      <w:rPr>
                        <w:color w:val="000000" w:themeColor="text1"/>
                      </w:rPr>
                      <w:t>募集资金用途</w:t>
                    </w:r>
                  </w:p>
                </w:tc>
              </w:sdtContent>
            </w:sdt>
            <w:sdt>
              <w:sdtPr>
                <w:rPr>
                  <w:rFonts w:ascii="宋体" w:hAnsi="宋体"/>
                  <w:color w:val="000000" w:themeColor="text1"/>
                  <w:szCs w:val="21"/>
                </w:rPr>
                <w:alias w:val="募集资金是否变更用途[双击切换]"/>
                <w:tag w:val="_GBC_09e1bc6a4fda4356a2164309580e0422"/>
                <w:id w:val="1828784281"/>
                <w:lock w:val="sdtLocked"/>
              </w:sdtPr>
              <w:sdtEndPr/>
              <w:sdtContent>
                <w:tc>
                  <w:tcPr>
                    <w:tcW w:w="3160" w:type="pct"/>
                    <w:vAlign w:val="center"/>
                  </w:tcPr>
                  <w:p w14:paraId="02039B09" w14:textId="77777777" w:rsidR="00D852CC" w:rsidRDefault="0065368E">
                    <w:pPr>
                      <w:kinsoku w:val="0"/>
                      <w:overflowPunct w:val="0"/>
                      <w:rPr>
                        <w:rFonts w:ascii="宋体" w:hAns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tr>
          <w:tr w:rsidR="00D852CC" w14:paraId="0BF8A32A" w14:textId="77777777">
            <w:sdt>
              <w:sdtPr>
                <w:rPr>
                  <w:color w:val="000000" w:themeColor="text1"/>
                </w:rPr>
                <w:tag w:val="_PLD_d8a35579db204690a36e47aa570e1595"/>
                <w:id w:val="503629774"/>
                <w:lock w:val="sdtContentLocked"/>
              </w:sdtPr>
              <w:sdtEndPr/>
              <w:sdtContent>
                <w:tc>
                  <w:tcPr>
                    <w:tcW w:w="1840" w:type="pct"/>
                  </w:tcPr>
                  <w:p w14:paraId="673B8C79" w14:textId="77777777" w:rsidR="00D852CC" w:rsidRDefault="0065368E">
                    <w:pPr>
                      <w:kinsoku w:val="0"/>
                      <w:overflowPunct w:val="0"/>
                      <w:jc w:val="left"/>
                      <w:rPr>
                        <w:color w:val="000000" w:themeColor="text1"/>
                      </w:rPr>
                    </w:pPr>
                    <w:r>
                      <w:rPr>
                        <w:rFonts w:hint="eastAsia"/>
                        <w:color w:val="000000" w:themeColor="text1"/>
                      </w:rPr>
                      <w:t>变更</w:t>
                    </w:r>
                    <w:r>
                      <w:rPr>
                        <w:color w:val="000000" w:themeColor="text1"/>
                      </w:rPr>
                      <w:t>募集资金用途履行的程序及信息披露情况（如发生</w:t>
                    </w:r>
                    <w:r>
                      <w:rPr>
                        <w:rFonts w:hint="eastAsia"/>
                        <w:color w:val="000000" w:themeColor="text1"/>
                      </w:rPr>
                      <w:t>变更</w:t>
                    </w:r>
                    <w:r>
                      <w:rPr>
                        <w:color w:val="000000" w:themeColor="text1"/>
                      </w:rPr>
                      <w:t>）</w:t>
                    </w:r>
                  </w:p>
                </w:tc>
              </w:sdtContent>
            </w:sdt>
            <w:tc>
              <w:tcPr>
                <w:tcW w:w="3160" w:type="pct"/>
                <w:vAlign w:val="center"/>
              </w:tcPr>
              <w:p w14:paraId="7288FA56" w14:textId="77777777" w:rsidR="00D852CC" w:rsidRDefault="0065368E">
                <w:pPr>
                  <w:kinsoku w:val="0"/>
                  <w:overflowPunct w:val="0"/>
                  <w:rPr>
                    <w:rFonts w:ascii="宋体" w:hAnsi="宋体"/>
                    <w:szCs w:val="21"/>
                  </w:rPr>
                </w:pPr>
                <w:r>
                  <w:rPr>
                    <w:rFonts w:ascii="宋体" w:hAnsi="宋体" w:hint="eastAsia"/>
                    <w:szCs w:val="21"/>
                  </w:rPr>
                  <w:t>不涉及</w:t>
                </w:r>
              </w:p>
            </w:tc>
          </w:tr>
          <w:tr w:rsidR="00D852CC" w14:paraId="0E49CF3F" w14:textId="77777777">
            <w:sdt>
              <w:sdtPr>
                <w:rPr>
                  <w:color w:val="000000" w:themeColor="text1"/>
                </w:rPr>
                <w:tag w:val="_PLD_8a69d6f5bbbe428dbad66b8cfbd38f3a"/>
                <w:id w:val="-1682422416"/>
                <w:lock w:val="sdtContentLocked"/>
              </w:sdtPr>
              <w:sdtEndPr/>
              <w:sdtContent>
                <w:tc>
                  <w:tcPr>
                    <w:tcW w:w="1840" w:type="pct"/>
                  </w:tcPr>
                  <w:p w14:paraId="5C9847B7" w14:textId="77777777" w:rsidR="00D852CC" w:rsidRDefault="0065368E">
                    <w:pPr>
                      <w:kinsoku w:val="0"/>
                      <w:overflowPunct w:val="0"/>
                      <w:jc w:val="left"/>
                      <w:rPr>
                        <w:color w:val="000000" w:themeColor="text1"/>
                      </w:rPr>
                    </w:pPr>
                    <w:r>
                      <w:rPr>
                        <w:color w:val="000000" w:themeColor="text1"/>
                      </w:rPr>
                      <w:t>报告期内</w:t>
                    </w:r>
                    <w:r>
                      <w:rPr>
                        <w:rFonts w:hint="eastAsia"/>
                        <w:color w:val="000000" w:themeColor="text1"/>
                      </w:rPr>
                      <w:t>及批准报出日前</w:t>
                    </w:r>
                    <w:r>
                      <w:rPr>
                        <w:color w:val="000000" w:themeColor="text1"/>
                      </w:rPr>
                      <w:t>募集资金是否存在违规使用情况</w:t>
                    </w:r>
                  </w:p>
                </w:tc>
              </w:sdtContent>
            </w:sdt>
            <w:sdt>
              <w:sdtPr>
                <w:rPr>
                  <w:rFonts w:ascii="宋体" w:hAnsi="宋体"/>
                  <w:color w:val="000000" w:themeColor="text1"/>
                  <w:szCs w:val="21"/>
                </w:rPr>
                <w:alias w:val="募集资金是否存在违规使用情况[双击切换]"/>
                <w:tag w:val="_GBC_28328ead52834b07bd5a65dd2c736864"/>
                <w:id w:val="455840856"/>
                <w:lock w:val="sdtLocked"/>
              </w:sdtPr>
              <w:sdtEndPr/>
              <w:sdtContent>
                <w:tc>
                  <w:tcPr>
                    <w:tcW w:w="3160" w:type="pct"/>
                    <w:vAlign w:val="center"/>
                  </w:tcPr>
                  <w:p w14:paraId="59041FEE" w14:textId="77777777" w:rsidR="00D852CC" w:rsidRDefault="0065368E">
                    <w:pPr>
                      <w:kinsoku w:val="0"/>
                      <w:overflowPunct w:val="0"/>
                      <w:rPr>
                        <w:rFonts w:ascii="宋体" w:hAns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tr>
          <w:tr w:rsidR="00D852CC" w14:paraId="7F627D98" w14:textId="77777777">
            <w:sdt>
              <w:sdtPr>
                <w:rPr>
                  <w:color w:val="000000" w:themeColor="text1"/>
                </w:rPr>
                <w:tag w:val="_PLD_53c7ce4d521e4549ac804b8569ab90b2"/>
                <w:id w:val="1554428286"/>
                <w:lock w:val="sdtContentLocked"/>
              </w:sdtPr>
              <w:sdtEndPr/>
              <w:sdtContent>
                <w:tc>
                  <w:tcPr>
                    <w:tcW w:w="1840" w:type="pct"/>
                  </w:tcPr>
                  <w:p w14:paraId="40A058F0" w14:textId="77777777" w:rsidR="00D852CC" w:rsidRDefault="0065368E">
                    <w:pPr>
                      <w:kinsoku w:val="0"/>
                      <w:overflowPunct w:val="0"/>
                      <w:jc w:val="left"/>
                      <w:rPr>
                        <w:color w:val="000000" w:themeColor="text1"/>
                      </w:rPr>
                    </w:pPr>
                    <w:r>
                      <w:rPr>
                        <w:color w:val="000000" w:themeColor="text1"/>
                      </w:rPr>
                      <w:t>违规使用</w:t>
                    </w:r>
                    <w:r>
                      <w:rPr>
                        <w:rFonts w:hint="eastAsia"/>
                        <w:color w:val="000000" w:themeColor="text1"/>
                      </w:rPr>
                      <w:t>的具体</w:t>
                    </w:r>
                    <w:r>
                      <w:rPr>
                        <w:color w:val="000000" w:themeColor="text1"/>
                      </w:rPr>
                      <w:t>情况</w:t>
                    </w:r>
                    <w:r>
                      <w:rPr>
                        <w:rFonts w:hint="eastAsia"/>
                        <w:color w:val="000000" w:themeColor="text1"/>
                      </w:rPr>
                      <w:t>（如有）</w:t>
                    </w:r>
                  </w:p>
                </w:tc>
              </w:sdtContent>
            </w:sdt>
            <w:tc>
              <w:tcPr>
                <w:tcW w:w="3160" w:type="pct"/>
                <w:vAlign w:val="center"/>
              </w:tcPr>
              <w:p w14:paraId="6280B9BD" w14:textId="77777777" w:rsidR="00D852CC" w:rsidRDefault="0065368E">
                <w:pPr>
                  <w:kinsoku w:val="0"/>
                  <w:overflowPunct w:val="0"/>
                  <w:rPr>
                    <w:rFonts w:ascii="宋体" w:hAnsi="宋体"/>
                    <w:szCs w:val="21"/>
                  </w:rPr>
                </w:pPr>
                <w:r>
                  <w:rPr>
                    <w:rFonts w:ascii="宋体" w:hAnsi="宋体" w:hint="eastAsia"/>
                    <w:szCs w:val="21"/>
                  </w:rPr>
                  <w:t>不涉及</w:t>
                </w:r>
              </w:p>
            </w:tc>
          </w:tr>
          <w:tr w:rsidR="00D852CC" w14:paraId="60917F02" w14:textId="77777777">
            <w:trPr>
              <w:trHeight w:val="272"/>
            </w:trPr>
            <w:sdt>
              <w:sdtPr>
                <w:rPr>
                  <w:color w:val="000000" w:themeColor="text1"/>
                </w:rPr>
                <w:tag w:val="_PLD_1b60fd90dc8a4e8981a6c2e9efed086f"/>
                <w:id w:val="-1527940073"/>
                <w:lock w:val="sdtContentLocked"/>
              </w:sdtPr>
              <w:sdtEndPr/>
              <w:sdtContent>
                <w:tc>
                  <w:tcPr>
                    <w:tcW w:w="1840" w:type="pct"/>
                    <w:vAlign w:val="center"/>
                  </w:tcPr>
                  <w:p w14:paraId="00792CAE" w14:textId="77777777" w:rsidR="00D852CC" w:rsidRDefault="0065368E">
                    <w:pPr>
                      <w:kinsoku w:val="0"/>
                      <w:overflowPunct w:val="0"/>
                      <w:rPr>
                        <w:rFonts w:ascii="宋体" w:hAnsi="宋体"/>
                        <w:color w:val="000000" w:themeColor="text1"/>
                        <w:szCs w:val="21"/>
                      </w:rPr>
                    </w:pPr>
                    <w:r>
                      <w:rPr>
                        <w:rFonts w:ascii="宋体" w:hAnsi="宋体" w:hint="eastAsia"/>
                        <w:color w:val="000000" w:themeColor="text1"/>
                        <w:szCs w:val="21"/>
                      </w:rPr>
                      <w:t>募集资金违规使用的，是否已完成整改及整改情况（如有）</w:t>
                    </w:r>
                  </w:p>
                </w:tc>
              </w:sdtContent>
            </w:sdt>
            <w:tc>
              <w:tcPr>
                <w:tcW w:w="3160" w:type="pct"/>
                <w:vAlign w:val="center"/>
              </w:tcPr>
              <w:p w14:paraId="43B3B773" w14:textId="77777777" w:rsidR="00D852CC" w:rsidRDefault="0065368E">
                <w:pPr>
                  <w:kinsoku w:val="0"/>
                  <w:overflowPunct w:val="0"/>
                  <w:rPr>
                    <w:rFonts w:ascii="宋体" w:hAnsi="宋体"/>
                    <w:szCs w:val="21"/>
                  </w:rPr>
                </w:pPr>
                <w:r>
                  <w:rPr>
                    <w:rFonts w:ascii="宋体" w:hAnsi="宋体" w:hint="eastAsia"/>
                    <w:szCs w:val="21"/>
                  </w:rPr>
                  <w:t>不涉及</w:t>
                </w:r>
              </w:p>
            </w:tc>
          </w:tr>
          <w:tr w:rsidR="00D852CC" w14:paraId="6D42284E" w14:textId="77777777">
            <w:trPr>
              <w:trHeight w:val="272"/>
            </w:trPr>
            <w:tc>
              <w:tcPr>
                <w:tcW w:w="1840" w:type="pct"/>
                <w:vAlign w:val="center"/>
              </w:tcPr>
              <w:sdt>
                <w:sdtPr>
                  <w:rPr>
                    <w:rFonts w:hint="eastAsia"/>
                    <w:color w:val="000000" w:themeColor="text1"/>
                  </w:rPr>
                  <w:tag w:val="_PLD_e1265a4b24ad409c9145067172839bf6"/>
                  <w:id w:val="-452792521"/>
                  <w:lock w:val="sdtContentLocked"/>
                </w:sdtPr>
                <w:sdtEndPr/>
                <w:sdtContent>
                  <w:p w14:paraId="48C258ED" w14:textId="77777777" w:rsidR="00D852CC" w:rsidRDefault="0065368E">
                    <w:pPr>
                      <w:kinsoku w:val="0"/>
                      <w:overflowPunct w:val="0"/>
                      <w:rPr>
                        <w:color w:val="000000" w:themeColor="text1"/>
                      </w:rPr>
                    </w:pPr>
                    <w:r>
                      <w:rPr>
                        <w:rFonts w:hint="eastAsia"/>
                        <w:color w:val="000000" w:themeColor="text1"/>
                      </w:rPr>
                      <w:t>募集资金使用是否符合地方政府债务管理规定</w:t>
                    </w:r>
                  </w:p>
                </w:sdtContent>
              </w:sdt>
            </w:tc>
            <w:sdt>
              <w:sdtPr>
                <w:rPr>
                  <w:rFonts w:ascii="宋体" w:hAnsi="宋体"/>
                  <w:color w:val="000000" w:themeColor="text1"/>
                  <w:szCs w:val="21"/>
                </w:rPr>
                <w:alias w:val="募集资金使用是否符合地方政府债务管理规定"/>
                <w:tag w:val="_GBC_59c971844f9249249ad52b54d5015490"/>
                <w:id w:val="-1874463436"/>
                <w:lock w:val="sdtLocked"/>
              </w:sdtPr>
              <w:sdtEndPr/>
              <w:sdtContent>
                <w:tc>
                  <w:tcPr>
                    <w:tcW w:w="3160" w:type="pct"/>
                    <w:vAlign w:val="center"/>
                  </w:tcPr>
                  <w:p w14:paraId="62DA56D6" w14:textId="77777777" w:rsidR="00D852CC" w:rsidRDefault="0065368E">
                    <w:pPr>
                      <w:kinsoku w:val="0"/>
                      <w:overflowPunct w:val="0"/>
                      <w:rPr>
                        <w:rFonts w:ascii="宋体" w:hAns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√不适用 </w:instrText>
                    </w:r>
                    <w:r>
                      <w:rPr>
                        <w:rFonts w:ascii="宋体" w:hAnsi="宋体"/>
                        <w:color w:val="000000" w:themeColor="text1"/>
                        <w:szCs w:val="21"/>
                      </w:rPr>
                      <w:fldChar w:fldCharType="end"/>
                    </w:r>
                  </w:p>
                </w:tc>
              </w:sdtContent>
            </w:sdt>
          </w:tr>
          <w:tr w:rsidR="00D852CC" w14:paraId="32B4FFEF" w14:textId="77777777">
            <w:trPr>
              <w:trHeight w:val="272"/>
            </w:trPr>
            <w:tc>
              <w:tcPr>
                <w:tcW w:w="1840" w:type="pct"/>
                <w:vAlign w:val="center"/>
              </w:tcPr>
              <w:sdt>
                <w:sdtPr>
                  <w:rPr>
                    <w:rFonts w:hint="eastAsia"/>
                    <w:color w:val="000000" w:themeColor="text1"/>
                  </w:rPr>
                  <w:tag w:val="_PLD_32f9aeb439bc438eb05cab0ab94f6b31"/>
                  <w:id w:val="1254011847"/>
                  <w:lock w:val="sdtContentLocked"/>
                </w:sdtPr>
                <w:sdtEndPr/>
                <w:sdtContent>
                  <w:p w14:paraId="1E112D00" w14:textId="77777777" w:rsidR="00D852CC" w:rsidRDefault="0065368E">
                    <w:pPr>
                      <w:kinsoku w:val="0"/>
                      <w:overflowPunct w:val="0"/>
                      <w:rPr>
                        <w:color w:val="000000" w:themeColor="text1"/>
                      </w:rPr>
                    </w:pPr>
                    <w:r>
                      <w:rPr>
                        <w:rFonts w:hint="eastAsia"/>
                        <w:color w:val="000000" w:themeColor="text1"/>
                      </w:rPr>
                      <w:t>募集资金使用违反地方政府债务管理规定的情形及整改情况</w:t>
                    </w:r>
                    <w:r>
                      <w:rPr>
                        <w:rFonts w:hint="eastAsia"/>
                        <w:color w:val="000000" w:themeColor="text1"/>
                      </w:rPr>
                      <w:lastRenderedPageBreak/>
                      <w:t>（如有）</w:t>
                    </w:r>
                  </w:p>
                </w:sdtContent>
              </w:sdt>
            </w:tc>
            <w:tc>
              <w:tcPr>
                <w:tcW w:w="3160" w:type="pct"/>
                <w:vAlign w:val="center"/>
              </w:tcPr>
              <w:p w14:paraId="13F82BCC" w14:textId="77777777" w:rsidR="00D852CC" w:rsidRDefault="0065368E">
                <w:pPr>
                  <w:kinsoku w:val="0"/>
                  <w:overflowPunct w:val="0"/>
                  <w:rPr>
                    <w:rFonts w:ascii="宋体" w:hAnsi="宋体"/>
                    <w:szCs w:val="21"/>
                  </w:rPr>
                </w:pPr>
                <w:r>
                  <w:rPr>
                    <w:rFonts w:ascii="宋体" w:hAnsi="宋体" w:hint="eastAsia"/>
                    <w:szCs w:val="21"/>
                  </w:rPr>
                  <w:lastRenderedPageBreak/>
                  <w:t>不涉及</w:t>
                </w:r>
              </w:p>
            </w:tc>
          </w:tr>
          <w:tr w:rsidR="00D852CC" w14:paraId="49BB3C8A" w14:textId="77777777">
            <w:sdt>
              <w:sdtPr>
                <w:rPr>
                  <w:color w:val="000000" w:themeColor="text1"/>
                </w:rPr>
                <w:tag w:val="_PLD_b82b56bbca49417ab4d024968fbfcee3"/>
                <w:id w:val="889687141"/>
                <w:lock w:val="sdtContentLocked"/>
              </w:sdtPr>
              <w:sdtEndPr/>
              <w:sdtContent>
                <w:tc>
                  <w:tcPr>
                    <w:tcW w:w="1840" w:type="pct"/>
                  </w:tcPr>
                  <w:p w14:paraId="64CB50F5" w14:textId="77777777" w:rsidR="00D852CC" w:rsidRDefault="0065368E">
                    <w:pPr>
                      <w:kinsoku w:val="0"/>
                      <w:overflowPunct w:val="0"/>
                      <w:jc w:val="left"/>
                      <w:rPr>
                        <w:color w:val="000000" w:themeColor="text1"/>
                      </w:rPr>
                    </w:pPr>
                    <w:r>
                      <w:rPr>
                        <w:rFonts w:hint="eastAsia"/>
                        <w:color w:val="000000" w:themeColor="text1"/>
                      </w:rPr>
                      <w:t>截至批准报出日实际的募集资金使用用途</w:t>
                    </w:r>
                  </w:p>
                </w:tc>
              </w:sdtContent>
            </w:sdt>
            <w:tc>
              <w:tcPr>
                <w:tcW w:w="3160" w:type="pct"/>
                <w:vAlign w:val="center"/>
              </w:tcPr>
              <w:p w14:paraId="66EDBEBD" w14:textId="77777777" w:rsidR="00D852CC" w:rsidRDefault="0065368E">
                <w:pPr>
                  <w:kinsoku w:val="0"/>
                  <w:overflowPunct w:val="0"/>
                  <w:rPr>
                    <w:rFonts w:ascii="Times New Roman" w:hAnsi="Times New Roman"/>
                    <w:szCs w:val="21"/>
                  </w:rPr>
                </w:pPr>
                <w:r>
                  <w:rPr>
                    <w:rFonts w:ascii="Times New Roman" w:hAnsi="Times New Roman" w:hint="eastAsia"/>
                    <w:szCs w:val="21"/>
                  </w:rPr>
                  <w:t>用于偿还有息债务，其中偿还交通银行</w:t>
                </w:r>
                <w:r>
                  <w:rPr>
                    <w:rFonts w:ascii="Times New Roman" w:hAnsi="Times New Roman" w:hint="eastAsia"/>
                    <w:szCs w:val="21"/>
                  </w:rPr>
                  <w:t>1.996</w:t>
                </w:r>
                <w:r>
                  <w:rPr>
                    <w:rFonts w:ascii="Times New Roman" w:hAnsi="Times New Roman" w:hint="eastAsia"/>
                    <w:szCs w:val="21"/>
                  </w:rPr>
                  <w:t>亿元，威海商行</w:t>
                </w:r>
                <w:r>
                  <w:rPr>
                    <w:rFonts w:ascii="Times New Roman" w:hAnsi="Times New Roman" w:hint="eastAsia"/>
                    <w:szCs w:val="21"/>
                  </w:rPr>
                  <w:t>8</w:t>
                </w:r>
                <w:r>
                  <w:rPr>
                    <w:rFonts w:ascii="Times New Roman" w:hAnsi="Times New Roman" w:hint="eastAsia"/>
                    <w:szCs w:val="21"/>
                  </w:rPr>
                  <w:t>亿元，交通银行</w:t>
                </w:r>
                <w:r>
                  <w:rPr>
                    <w:rFonts w:ascii="Times New Roman" w:hAnsi="Times New Roman" w:hint="eastAsia"/>
                    <w:szCs w:val="21"/>
                  </w:rPr>
                  <w:t>0.004</w:t>
                </w:r>
                <w:r>
                  <w:rPr>
                    <w:rFonts w:ascii="Times New Roman" w:hAnsi="Times New Roman" w:hint="eastAsia"/>
                    <w:szCs w:val="21"/>
                  </w:rPr>
                  <w:t>亿元，济宁银行</w:t>
                </w:r>
                <w:r>
                  <w:rPr>
                    <w:rFonts w:ascii="Times New Roman" w:hAnsi="Times New Roman" w:hint="eastAsia"/>
                    <w:szCs w:val="21"/>
                  </w:rPr>
                  <w:t>3</w:t>
                </w:r>
                <w:r>
                  <w:rPr>
                    <w:rFonts w:ascii="Times New Roman" w:hAnsi="Times New Roman" w:hint="eastAsia"/>
                    <w:szCs w:val="21"/>
                  </w:rPr>
                  <w:t>亿元，齐鲁银行</w:t>
                </w:r>
                <w:r>
                  <w:rPr>
                    <w:rFonts w:ascii="Times New Roman" w:hAnsi="Times New Roman" w:hint="eastAsia"/>
                    <w:szCs w:val="21"/>
                  </w:rPr>
                  <w:t>5</w:t>
                </w:r>
                <w:r>
                  <w:rPr>
                    <w:rFonts w:ascii="Times New Roman" w:hAnsi="Times New Roman" w:hint="eastAsia"/>
                    <w:szCs w:val="21"/>
                  </w:rPr>
                  <w:t>亿元，工商银行</w:t>
                </w:r>
                <w:r>
                  <w:rPr>
                    <w:rFonts w:ascii="Times New Roman" w:hAnsi="Times New Roman" w:hint="eastAsia"/>
                    <w:szCs w:val="21"/>
                  </w:rPr>
                  <w:t>2</w:t>
                </w:r>
                <w:r>
                  <w:rPr>
                    <w:rFonts w:ascii="Times New Roman" w:hAnsi="Times New Roman" w:hint="eastAsia"/>
                    <w:szCs w:val="21"/>
                  </w:rPr>
                  <w:t>亿元。</w:t>
                </w:r>
              </w:p>
            </w:tc>
          </w:tr>
          <w:tr w:rsidR="00D852CC" w14:paraId="5FBB3345" w14:textId="77777777">
            <w:sdt>
              <w:sdtPr>
                <w:rPr>
                  <w:color w:val="000000" w:themeColor="text1"/>
                </w:rPr>
                <w:tag w:val="_PLD_bf2b65721ab048aba2ac24b8414f4114"/>
                <w:id w:val="1428313956"/>
                <w:lock w:val="sdtContentLocked"/>
              </w:sdtPr>
              <w:sdtEndPr/>
              <w:sdtContent>
                <w:tc>
                  <w:tcPr>
                    <w:tcW w:w="1840" w:type="pct"/>
                  </w:tcPr>
                  <w:p w14:paraId="2F0E58D8" w14:textId="77777777" w:rsidR="00D852CC" w:rsidRDefault="0065368E">
                    <w:pPr>
                      <w:kinsoku w:val="0"/>
                      <w:overflowPunct w:val="0"/>
                      <w:jc w:val="left"/>
                      <w:rPr>
                        <w:color w:val="000000" w:themeColor="text1"/>
                      </w:rPr>
                    </w:pPr>
                    <w:r>
                      <w:rPr>
                        <w:rFonts w:hint="eastAsia"/>
                        <w:color w:val="000000" w:themeColor="text1"/>
                      </w:rPr>
                      <w:t>募集资金用于项目建设的，项目的进展情况及运营效益（如有）</w:t>
                    </w:r>
                  </w:p>
                </w:tc>
              </w:sdtContent>
            </w:sdt>
            <w:tc>
              <w:tcPr>
                <w:tcW w:w="3160" w:type="pct"/>
                <w:vAlign w:val="center"/>
              </w:tcPr>
              <w:p w14:paraId="547320B9" w14:textId="77777777" w:rsidR="00D852CC" w:rsidRDefault="0065368E">
                <w:pPr>
                  <w:kinsoku w:val="0"/>
                  <w:overflowPunct w:val="0"/>
                  <w:rPr>
                    <w:rFonts w:ascii="宋体" w:hAnsi="宋体"/>
                    <w:szCs w:val="21"/>
                  </w:rPr>
                </w:pPr>
                <w:r>
                  <w:rPr>
                    <w:rFonts w:ascii="宋体" w:hAnsi="宋体" w:hint="eastAsia"/>
                    <w:szCs w:val="21"/>
                  </w:rPr>
                  <w:t>不涉及</w:t>
                </w:r>
              </w:p>
            </w:tc>
          </w:tr>
        </w:tbl>
        <w:p w14:paraId="2BAAC4A5" w14:textId="77777777" w:rsidR="00D852CC" w:rsidRDefault="00FC569B">
          <w:pPr>
            <w:kinsoku w:val="0"/>
            <w:overflowPunct w:val="0"/>
            <w:rPr>
              <w:color w:val="000000" w:themeColor="text1"/>
            </w:rPr>
          </w:pPr>
        </w:p>
      </w:sdtContent>
    </w:sdt>
    <w:bookmarkStart w:id="28" w:name="_Toc130933250" w:displacedByCustomXml="next"/>
    <w:sdt>
      <w:sdtPr>
        <w:rPr>
          <w:rFonts w:ascii="Calibri" w:hAnsi="Calibri" w:hint="eastAsia"/>
          <w:b w:val="0"/>
          <w:bCs w:val="0"/>
          <w:color w:val="000000" w:themeColor="text1"/>
          <w:szCs w:val="22"/>
        </w:rPr>
        <w:alias w:val="模块:公司信用类债券报告期内资信评级调整情况"/>
        <w:tag w:val="_SEC_da6d0a6e58344bf785bf5a665592d219"/>
        <w:id w:val="1454600588"/>
        <w:lock w:val="sdtLocked"/>
        <w:placeholder>
          <w:docPart w:val="GBC22222222222222222222222222222"/>
        </w:placeholder>
      </w:sdtPr>
      <w:sdtEndPr>
        <w:rPr>
          <w:rFonts w:hint="default"/>
        </w:rPr>
      </w:sdtEndPr>
      <w:sdtContent>
        <w:p w14:paraId="5146BAF8" w14:textId="77777777" w:rsidR="00D852CC" w:rsidRDefault="0065368E">
          <w:pPr>
            <w:pStyle w:val="2"/>
            <w:numPr>
              <w:ilvl w:val="0"/>
              <w:numId w:val="9"/>
            </w:numPr>
            <w:kinsoku w:val="0"/>
            <w:overflowPunct w:val="0"/>
            <w:spacing w:beforeLines="50" w:afterLines="50"/>
            <w:rPr>
              <w:color w:val="000000" w:themeColor="text1"/>
              <w:szCs w:val="21"/>
            </w:rPr>
          </w:pPr>
          <w:r>
            <w:rPr>
              <w:rFonts w:hint="eastAsia"/>
              <w:color w:val="000000" w:themeColor="text1"/>
            </w:rPr>
            <w:t>发行人或者公司信用类债券报告期内资信评级调整情况</w:t>
          </w:r>
          <w:bookmarkEnd w:id="28"/>
        </w:p>
        <w:sdt>
          <w:sdtPr>
            <w:rPr>
              <w:color w:val="000000" w:themeColor="text1"/>
            </w:rPr>
            <w:alias w:val="是否适用：跟踪评级情况[双击切换]"/>
            <w:tag w:val="_GBC_b5595193f10d44639bf71211fa4531c9"/>
            <w:id w:val="-108741557"/>
            <w:lock w:val="sdtLocked"/>
            <w:placeholder>
              <w:docPart w:val="GBC22222222222222222222222222222"/>
            </w:placeholder>
          </w:sdtPr>
          <w:sdtEndPr/>
          <w:sdtContent>
            <w:p w14:paraId="217F8B72" w14:textId="77777777" w:rsidR="00D852CC" w:rsidRDefault="0065368E">
              <w:pPr>
                <w:kinsoku w:val="0"/>
                <w:overflowPunct w:val="0"/>
                <w:spacing w:beforeLines="50" w:before="120" w:afterLines="50" w:after="120"/>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p w14:paraId="3515559A" w14:textId="77777777" w:rsidR="00D852CC" w:rsidRDefault="0065368E">
      <w:pPr>
        <w:pStyle w:val="2"/>
        <w:numPr>
          <w:ilvl w:val="0"/>
          <w:numId w:val="9"/>
        </w:numPr>
        <w:kinsoku w:val="0"/>
        <w:overflowPunct w:val="0"/>
        <w:spacing w:beforeLines="50" w:afterLines="50"/>
        <w:rPr>
          <w:color w:val="000000" w:themeColor="text1"/>
        </w:rPr>
      </w:pPr>
      <w:bookmarkStart w:id="29" w:name="_Toc130933251"/>
      <w:r>
        <w:rPr>
          <w:rFonts w:hint="eastAsia"/>
          <w:color w:val="000000" w:themeColor="text1"/>
        </w:rPr>
        <w:t>公司债券增信机制、偿债计划及其他偿债保障措施情况</w:t>
      </w:r>
      <w:bookmarkEnd w:id="29"/>
    </w:p>
    <w:sdt>
      <w:sdtPr>
        <w:rPr>
          <w:rFonts w:hint="eastAsia"/>
          <w:b w:val="0"/>
          <w:bCs w:val="0"/>
          <w:color w:val="000000" w:themeColor="text1"/>
          <w:szCs w:val="22"/>
        </w:rPr>
        <w:alias w:val="模块:报告期内增信机制及其他偿债保障措施变更情况"/>
        <w:tag w:val="_SEC_4a244534191f46eb94a436f5b698fc14"/>
        <w:id w:val="805277946"/>
        <w:lock w:val="sdtLocked"/>
        <w:placeholder>
          <w:docPart w:val="GBC22222222222222222222222222222"/>
        </w:placeholder>
      </w:sdtPr>
      <w:sdtEndPr/>
      <w:sdtContent>
        <w:p w14:paraId="0E81CFD6" w14:textId="77777777" w:rsidR="00D852CC" w:rsidRDefault="0065368E">
          <w:pPr>
            <w:pStyle w:val="3"/>
            <w:rPr>
              <w:color w:val="000000" w:themeColor="text1"/>
            </w:rPr>
          </w:pPr>
          <w:r>
            <w:rPr>
              <w:rFonts w:hint="eastAsia"/>
              <w:color w:val="000000" w:themeColor="text1"/>
            </w:rPr>
            <w:t>（一）报告期内增信机制、偿债计划及其他偿债保障措施变更情况</w:t>
          </w:r>
        </w:p>
        <w:p w14:paraId="250F04E2" w14:textId="77777777" w:rsidR="00D852CC" w:rsidRDefault="00FC569B">
          <w:pPr>
            <w:kinsoku w:val="0"/>
            <w:overflowPunct w:val="0"/>
            <w:spacing w:beforeLines="50" w:before="120" w:afterLines="50" w:after="120"/>
            <w:rPr>
              <w:color w:val="000000" w:themeColor="text1"/>
            </w:rPr>
          </w:pPr>
          <w:sdt>
            <w:sdtPr>
              <w:rPr>
                <w:rFonts w:hint="eastAsia"/>
                <w:color w:val="000000" w:themeColor="text1"/>
              </w:rPr>
              <w:alias w:val="是否适用：增信机制及其他偿债保障措施变更情况[双击切换]"/>
              <w:tag w:val="_GBC_11dd062eacd044f7a430fbeef7bf4c3f"/>
              <w:id w:val="912507997"/>
              <w:lock w:val="sdtLocked"/>
              <w:placeholder>
                <w:docPart w:val="GBC22222222222222222222222222222"/>
              </w:placeholder>
            </w:sdtPr>
            <w:sdtEndPr/>
            <w:sdtContent>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□适用 </w:instrText>
              </w:r>
              <w:r w:rsidR="0065368E">
                <w:rPr>
                  <w:rFonts w:ascii="宋体" w:hAnsi="宋体"/>
                  <w:color w:val="000000" w:themeColor="text1"/>
                </w:rPr>
                <w:fldChar w:fldCharType="end"/>
              </w:r>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√不适用 </w:instrText>
              </w:r>
              <w:r w:rsidR="0065368E">
                <w:rPr>
                  <w:rFonts w:ascii="宋体" w:hAnsi="宋体"/>
                  <w:color w:val="000000" w:themeColor="text1"/>
                </w:rPr>
                <w:fldChar w:fldCharType="end"/>
              </w:r>
            </w:sdtContent>
          </w:sdt>
        </w:p>
      </w:sdtContent>
    </w:sdt>
    <w:sdt>
      <w:sdtPr>
        <w:rPr>
          <w:rFonts w:hint="eastAsia"/>
          <w:b w:val="0"/>
          <w:bCs w:val="0"/>
          <w:color w:val="000000" w:themeColor="text1"/>
          <w:szCs w:val="22"/>
        </w:rPr>
        <w:alias w:val="模块:（二）截至报告期末增信机制及其他偿债保障措施情况"/>
        <w:tag w:val="_SEC_6ebc5c3bb7944d048a4d966e06e77751"/>
        <w:id w:val="-1335768348"/>
        <w:lock w:val="sdtLocked"/>
        <w:placeholder>
          <w:docPart w:val="GBC22222222222222222222222222222"/>
        </w:placeholder>
      </w:sdtPr>
      <w:sdtEndPr>
        <w:rPr>
          <w:rFonts w:hint="default"/>
        </w:rPr>
      </w:sdtEndPr>
      <w:sdtContent>
        <w:p w14:paraId="4C3B1829" w14:textId="77777777" w:rsidR="00D852CC" w:rsidRDefault="0065368E">
          <w:pPr>
            <w:pStyle w:val="3"/>
            <w:rPr>
              <w:color w:val="000000" w:themeColor="text1"/>
            </w:rPr>
          </w:pPr>
          <w:r>
            <w:rPr>
              <w:rFonts w:hint="eastAsia"/>
              <w:color w:val="000000" w:themeColor="text1"/>
            </w:rPr>
            <w:t>（二）截至报告期末增信机制、偿债计划及其他偿债保障措施情况</w:t>
          </w:r>
        </w:p>
        <w:sdt>
          <w:sdtPr>
            <w:rPr>
              <w:color w:val="000000" w:themeColor="text1"/>
            </w:rPr>
            <w:alias w:val="是否适用：增信机制及其他偿债保障措施情况[双击切换]"/>
            <w:tag w:val="_GBC_c72acff8554d482b92613ed98e29e6c0"/>
            <w:id w:val="710549746"/>
            <w:lock w:val="sdtContentLocked"/>
            <w:placeholder>
              <w:docPart w:val="GBC22222222222222222222222222222"/>
            </w:placeholder>
          </w:sdtPr>
          <w:sdtEndPr/>
          <w:sdtContent>
            <w:p w14:paraId="121AB05E" w14:textId="77777777" w:rsidR="00D852CC" w:rsidRDefault="0065368E">
              <w:pPr>
                <w:kinsoku w:val="0"/>
                <w:overflowPunct w:val="0"/>
                <w:spacing w:beforeLines="50" w:before="120" w:afterLines="50" w:after="120"/>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Fonts w:hint="eastAsia"/>
          <w:color w:val="000000" w:themeColor="text1"/>
        </w:rPr>
        <w:alias w:val="模块:报告期末增信机制及其他偿债保障措施"/>
        <w:tag w:val="_SEC_d467de06bb8c48ca95baecc14bc3f660"/>
        <w:id w:val="-1002355215"/>
        <w:lock w:val="sdtLocked"/>
        <w:placeholder>
          <w:docPart w:val="GBC22222222222222222222222222222"/>
        </w:placeholder>
      </w:sdtPr>
      <w:sdtEndPr>
        <w:rPr>
          <w:rFonts w:hint="default"/>
        </w:rPr>
      </w:sdtEndPr>
      <w:sdtContent>
        <w:p w14:paraId="24ECC6F7" w14:textId="77777777" w:rsidR="00D852CC" w:rsidRDefault="0065368E">
          <w:pPr>
            <w:kinsoku w:val="0"/>
            <w:overflowPunct w:val="0"/>
            <w:rPr>
              <w:color w:val="000000" w:themeColor="text1"/>
            </w:rPr>
          </w:pPr>
          <w:r>
            <w:rPr>
              <w:rFonts w:hint="eastAsia"/>
              <w:color w:val="000000" w:themeColor="text1"/>
            </w:rPr>
            <w:t>债券代码：</w:t>
          </w:r>
          <w:sdt>
            <w:sdtPr>
              <w:rPr>
                <w:rFonts w:hint="eastAsia"/>
                <w:color w:val="000000" w:themeColor="text1"/>
              </w:rPr>
              <w:alias w:val="债券代码"/>
              <w:tag w:val="_GBC_c018e6a3e3a44966be1e5e534e584ae9"/>
              <w:id w:val="1734269877"/>
              <w:lock w:val="sdtLocked"/>
              <w:placeholder>
                <w:docPart w:val="GBC22222222222222222222222222222"/>
              </w:placeholder>
            </w:sdtPr>
            <w:sdtEndPr>
              <w:rPr>
                <w:rFonts w:ascii="Times New Roman" w:hAnsi="Times New Roman" w:hint="default"/>
              </w:rPr>
            </w:sdtEndPr>
            <w:sdtContent>
              <w:r>
                <w:rPr>
                  <w:rFonts w:ascii="Times New Roman" w:hAnsi="Times New Roman"/>
                  <w:color w:val="000000" w:themeColor="text1"/>
                </w:rPr>
                <w:t>139222.SH</w:t>
              </w:r>
              <w:r>
                <w:rPr>
                  <w:rFonts w:ascii="Times New Roman" w:hAnsi="Times New Roman"/>
                  <w:color w:val="000000" w:themeColor="text1"/>
                </w:rPr>
                <w:t>、</w:t>
              </w:r>
              <w:r>
                <w:rPr>
                  <w:rFonts w:ascii="Times New Roman" w:hAnsi="Times New Roman"/>
                  <w:color w:val="000000" w:themeColor="text1"/>
                </w:rPr>
                <w:t>155549.SH</w:t>
              </w:r>
              <w:r>
                <w:rPr>
                  <w:rFonts w:ascii="Times New Roman" w:hAnsi="Times New Roman"/>
                  <w:color w:val="000000" w:themeColor="text1"/>
                </w:rPr>
                <w:t>、</w:t>
              </w:r>
              <w:r>
                <w:rPr>
                  <w:rFonts w:ascii="Times New Roman" w:hAnsi="Times New Roman"/>
                  <w:color w:val="000000" w:themeColor="text1"/>
                </w:rPr>
                <w:t>155822.SH</w:t>
              </w:r>
              <w:r>
                <w:rPr>
                  <w:rFonts w:ascii="Times New Roman" w:hAnsi="Times New Roman"/>
                  <w:color w:val="000000" w:themeColor="text1"/>
                </w:rPr>
                <w:t>、</w:t>
              </w:r>
              <w:r>
                <w:rPr>
                  <w:rFonts w:ascii="Times New Roman" w:hAnsi="Times New Roman"/>
                  <w:color w:val="000000" w:themeColor="text1"/>
                </w:rPr>
                <w:t>163161.SH</w:t>
              </w:r>
              <w:r>
                <w:rPr>
                  <w:rFonts w:ascii="Times New Roman" w:hAnsi="Times New Roman"/>
                  <w:color w:val="000000" w:themeColor="text1"/>
                </w:rPr>
                <w:t>、</w:t>
              </w:r>
              <w:r>
                <w:rPr>
                  <w:rFonts w:ascii="Times New Roman" w:hAnsi="Times New Roman"/>
                  <w:color w:val="000000" w:themeColor="text1"/>
                </w:rPr>
                <w:t>152555.SH</w:t>
              </w:r>
              <w:r>
                <w:rPr>
                  <w:rFonts w:ascii="Times New Roman" w:hAnsi="Times New Roman"/>
                  <w:color w:val="000000" w:themeColor="text1"/>
                </w:rPr>
                <w:t>、</w:t>
              </w:r>
              <w:r>
                <w:rPr>
                  <w:rFonts w:ascii="Times New Roman" w:hAnsi="Times New Roman"/>
                  <w:color w:val="000000" w:themeColor="text1"/>
                </w:rPr>
                <w:t>175629.SH</w:t>
              </w:r>
              <w:r>
                <w:rPr>
                  <w:rFonts w:ascii="Times New Roman" w:hAnsi="Times New Roman"/>
                  <w:color w:val="000000" w:themeColor="text1"/>
                </w:rPr>
                <w:t>、</w:t>
              </w:r>
              <w:r>
                <w:rPr>
                  <w:rFonts w:ascii="Times New Roman" w:hAnsi="Times New Roman"/>
                  <w:color w:val="000000" w:themeColor="text1"/>
                </w:rPr>
                <w:t>175986.SH</w:t>
              </w:r>
              <w:r>
                <w:rPr>
                  <w:rFonts w:ascii="Times New Roman" w:hAnsi="Times New Roman"/>
                  <w:color w:val="000000" w:themeColor="text1"/>
                </w:rPr>
                <w:t>、</w:t>
              </w:r>
              <w:r>
                <w:rPr>
                  <w:rFonts w:ascii="Times New Roman" w:hAnsi="Times New Roman"/>
                  <w:color w:val="000000" w:themeColor="text1"/>
                </w:rPr>
                <w:t>188415.SH</w:t>
              </w:r>
              <w:r>
                <w:rPr>
                  <w:rFonts w:ascii="Times New Roman" w:hAnsi="Times New Roman"/>
                  <w:color w:val="000000" w:themeColor="text1"/>
                </w:rPr>
                <w:t>、</w:t>
              </w:r>
              <w:r>
                <w:rPr>
                  <w:rFonts w:ascii="Times New Roman" w:hAnsi="Times New Roman"/>
                  <w:color w:val="000000" w:themeColor="text1"/>
                </w:rPr>
                <w:t>185116.SH</w:t>
              </w:r>
              <w:r>
                <w:rPr>
                  <w:rFonts w:ascii="Times New Roman" w:hAnsi="Times New Roman" w:hint="eastAsia"/>
                  <w:color w:val="000000" w:themeColor="text1"/>
                </w:rPr>
                <w:t>、</w:t>
              </w:r>
              <w:r>
                <w:rPr>
                  <w:rFonts w:ascii="Times New Roman" w:hAnsi="Times New Roman"/>
                  <w:color w:val="000000" w:themeColor="text1"/>
                </w:rPr>
                <w:t>138610.SH</w:t>
              </w:r>
              <w:r>
                <w:rPr>
                  <w:rFonts w:ascii="Times New Roman" w:hAnsi="Times New Roman" w:hint="eastAsia"/>
                  <w:color w:val="000000" w:themeColor="text1"/>
                </w:rPr>
                <w:t>、</w:t>
              </w:r>
              <w:r>
                <w:rPr>
                  <w:rFonts w:ascii="Times New Roman" w:hAnsi="Times New Roman"/>
                  <w:color w:val="000000" w:themeColor="text1"/>
                </w:rPr>
                <w:t>138839.SH</w:t>
              </w:r>
              <w:r>
                <w:rPr>
                  <w:rFonts w:ascii="Times New Roman" w:hAnsi="Times New Roman" w:hint="eastAsia"/>
                  <w:color w:val="000000" w:themeColor="text1"/>
                </w:rPr>
                <w:t>、</w:t>
              </w:r>
              <w:r>
                <w:rPr>
                  <w:rFonts w:ascii="Times New Roman" w:hAnsi="Times New Roman"/>
                  <w:color w:val="000000" w:themeColor="text1"/>
                </w:rPr>
                <w:t>115168.SH</w:t>
              </w:r>
            </w:sdtContent>
          </w:sdt>
        </w:p>
        <w:tbl>
          <w:tblPr>
            <w:tblStyle w:val="af4"/>
            <w:tblW w:w="0" w:type="auto"/>
            <w:tblLook w:val="04A0" w:firstRow="1" w:lastRow="0" w:firstColumn="1" w:lastColumn="0" w:noHBand="0" w:noVBand="1"/>
          </w:tblPr>
          <w:tblGrid>
            <w:gridCol w:w="2869"/>
            <w:gridCol w:w="5433"/>
          </w:tblGrid>
          <w:tr w:rsidR="00D852CC" w14:paraId="49C19FD1" w14:textId="77777777">
            <w:trPr>
              <w:trHeight w:val="243"/>
            </w:trPr>
            <w:sdt>
              <w:sdtPr>
                <w:rPr>
                  <w:color w:val="000000" w:themeColor="text1"/>
                </w:rPr>
                <w:tag w:val="_PLD_f6b073b46409483590a216c7a575fdbe"/>
                <w:id w:val="-1821179662"/>
                <w:lock w:val="sdtContentLocked"/>
              </w:sdtPr>
              <w:sdtEndPr/>
              <w:sdtContent>
                <w:tc>
                  <w:tcPr>
                    <w:tcW w:w="2943" w:type="dxa"/>
                  </w:tcPr>
                  <w:p w14:paraId="2A99A9C7" w14:textId="77777777" w:rsidR="00D852CC" w:rsidRDefault="0065368E">
                    <w:pPr>
                      <w:kinsoku w:val="0"/>
                      <w:overflowPunct w:val="0"/>
                      <w:spacing w:line="0" w:lineRule="atLeast"/>
                      <w:rPr>
                        <w:color w:val="000000" w:themeColor="text1"/>
                      </w:rPr>
                    </w:pPr>
                    <w:r>
                      <w:rPr>
                        <w:color w:val="000000" w:themeColor="text1"/>
                      </w:rPr>
                      <w:t>债券简称</w:t>
                    </w:r>
                  </w:p>
                </w:tc>
              </w:sdtContent>
            </w:sdt>
            <w:tc>
              <w:tcPr>
                <w:tcW w:w="5585" w:type="dxa"/>
                <w:vAlign w:val="center"/>
              </w:tcPr>
              <w:p w14:paraId="64130C09" w14:textId="77777777" w:rsidR="00D852CC" w:rsidRDefault="0065368E">
                <w:pPr>
                  <w:kinsoku w:val="0"/>
                  <w:overflowPunct w:val="0"/>
                </w:pPr>
                <w:r>
                  <w:rPr>
                    <w:rFonts w:ascii="Times New Roman" w:hAnsi="Times New Roman"/>
                  </w:rPr>
                  <w:t>16</w:t>
                </w:r>
                <w:proofErr w:type="gramStart"/>
                <w:r>
                  <w:rPr>
                    <w:rFonts w:ascii="Times New Roman" w:hAnsi="Times New Roman"/>
                  </w:rPr>
                  <w:t>鲁经投</w:t>
                </w:r>
                <w:proofErr w:type="gramEnd"/>
                <w:r>
                  <w:rPr>
                    <w:rFonts w:ascii="Times New Roman" w:hAnsi="Times New Roman"/>
                  </w:rPr>
                  <w:t>、</w:t>
                </w:r>
                <w:r>
                  <w:rPr>
                    <w:rFonts w:ascii="Times New Roman" w:hAnsi="Times New Roman"/>
                  </w:rPr>
                  <w:t>19</w:t>
                </w:r>
                <w:r>
                  <w:rPr>
                    <w:rFonts w:ascii="Times New Roman" w:hAnsi="Times New Roman"/>
                  </w:rPr>
                  <w:t>财金</w:t>
                </w:r>
                <w:r>
                  <w:rPr>
                    <w:rFonts w:ascii="Times New Roman" w:hAnsi="Times New Roman"/>
                  </w:rPr>
                  <w:t>01</w:t>
                </w:r>
                <w:r>
                  <w:rPr>
                    <w:rFonts w:ascii="Times New Roman" w:hAnsi="Times New Roman"/>
                  </w:rPr>
                  <w:t>、</w:t>
                </w:r>
                <w:r>
                  <w:rPr>
                    <w:rFonts w:ascii="Times New Roman" w:hAnsi="Times New Roman"/>
                  </w:rPr>
                  <w:t>19</w:t>
                </w:r>
                <w:r>
                  <w:rPr>
                    <w:rFonts w:ascii="Times New Roman" w:hAnsi="Times New Roman"/>
                  </w:rPr>
                  <w:t>财金</w:t>
                </w:r>
                <w:r>
                  <w:rPr>
                    <w:rFonts w:ascii="Times New Roman" w:hAnsi="Times New Roman"/>
                  </w:rPr>
                  <w:t>02</w:t>
                </w:r>
                <w:r>
                  <w:rPr>
                    <w:rFonts w:ascii="Times New Roman" w:hAnsi="Times New Roman"/>
                  </w:rPr>
                  <w:t>、</w:t>
                </w:r>
                <w:r>
                  <w:rPr>
                    <w:rFonts w:ascii="Times New Roman" w:hAnsi="Times New Roman"/>
                  </w:rPr>
                  <w:t>20</w:t>
                </w:r>
                <w:r>
                  <w:rPr>
                    <w:rFonts w:ascii="Times New Roman" w:hAnsi="Times New Roman"/>
                  </w:rPr>
                  <w:t>财金</w:t>
                </w:r>
                <w:r>
                  <w:rPr>
                    <w:rFonts w:ascii="Times New Roman" w:hAnsi="Times New Roman"/>
                  </w:rPr>
                  <w:t>01</w:t>
                </w:r>
                <w:r>
                  <w:rPr>
                    <w:rFonts w:ascii="Times New Roman" w:hAnsi="Times New Roman"/>
                  </w:rPr>
                  <w:t>、</w:t>
                </w:r>
                <w:r>
                  <w:rPr>
                    <w:rFonts w:ascii="Times New Roman" w:hAnsi="Times New Roman"/>
                  </w:rPr>
                  <w:t>20</w:t>
                </w:r>
                <w:r>
                  <w:rPr>
                    <w:rFonts w:ascii="Times New Roman" w:hAnsi="Times New Roman"/>
                  </w:rPr>
                  <w:t>财金债、</w:t>
                </w:r>
                <w:r>
                  <w:rPr>
                    <w:rFonts w:ascii="Times New Roman" w:hAnsi="Times New Roman"/>
                  </w:rPr>
                  <w:t>21</w:t>
                </w:r>
                <w:r>
                  <w:rPr>
                    <w:rFonts w:ascii="Times New Roman" w:hAnsi="Times New Roman"/>
                  </w:rPr>
                  <w:t>财金</w:t>
                </w:r>
                <w:r>
                  <w:rPr>
                    <w:rFonts w:ascii="Times New Roman" w:hAnsi="Times New Roman"/>
                  </w:rPr>
                  <w:t>01</w:t>
                </w:r>
                <w:r>
                  <w:rPr>
                    <w:rFonts w:ascii="Times New Roman" w:hAnsi="Times New Roman"/>
                  </w:rPr>
                  <w:t>、</w:t>
                </w:r>
                <w:r>
                  <w:rPr>
                    <w:rFonts w:ascii="Times New Roman" w:hAnsi="Times New Roman"/>
                  </w:rPr>
                  <w:t>21</w:t>
                </w:r>
                <w:r>
                  <w:rPr>
                    <w:rFonts w:ascii="Times New Roman" w:hAnsi="Times New Roman"/>
                  </w:rPr>
                  <w:t>财金</w:t>
                </w:r>
                <w:r>
                  <w:rPr>
                    <w:rFonts w:ascii="Times New Roman" w:hAnsi="Times New Roman"/>
                  </w:rPr>
                  <w:t>02</w:t>
                </w:r>
                <w:r>
                  <w:rPr>
                    <w:rFonts w:ascii="Times New Roman" w:hAnsi="Times New Roman"/>
                  </w:rPr>
                  <w:t>、</w:t>
                </w:r>
                <w:r>
                  <w:rPr>
                    <w:rFonts w:ascii="Times New Roman" w:hAnsi="Times New Roman"/>
                  </w:rPr>
                  <w:t>21</w:t>
                </w:r>
                <w:r>
                  <w:rPr>
                    <w:rFonts w:ascii="Times New Roman" w:hAnsi="Times New Roman"/>
                  </w:rPr>
                  <w:t>财金</w:t>
                </w:r>
                <w:r>
                  <w:rPr>
                    <w:rFonts w:ascii="Times New Roman" w:hAnsi="Times New Roman"/>
                  </w:rPr>
                  <w:t>03</w:t>
                </w:r>
                <w:r>
                  <w:rPr>
                    <w:rFonts w:ascii="Times New Roman" w:hAnsi="Times New Roman"/>
                  </w:rPr>
                  <w:t>、</w:t>
                </w:r>
                <w:r>
                  <w:rPr>
                    <w:rFonts w:ascii="Times New Roman" w:hAnsi="Times New Roman"/>
                  </w:rPr>
                  <w:t>21</w:t>
                </w:r>
                <w:r>
                  <w:rPr>
                    <w:rFonts w:ascii="Times New Roman" w:hAnsi="Times New Roman"/>
                  </w:rPr>
                  <w:t>财金</w:t>
                </w:r>
                <w:r>
                  <w:rPr>
                    <w:rFonts w:ascii="Times New Roman" w:hAnsi="Times New Roman"/>
                  </w:rPr>
                  <w:t>04</w:t>
                </w:r>
                <w:r>
                  <w:rPr>
                    <w:rFonts w:ascii="Times New Roman" w:hAnsi="Times New Roman" w:hint="eastAsia"/>
                  </w:rPr>
                  <w:t>、</w:t>
                </w:r>
                <w:r>
                  <w:rPr>
                    <w:rFonts w:ascii="Times New Roman" w:hAnsi="Times New Roman" w:hint="eastAsia"/>
                  </w:rPr>
                  <w:t>22</w:t>
                </w:r>
                <w:proofErr w:type="gramStart"/>
                <w:r>
                  <w:rPr>
                    <w:rFonts w:ascii="Times New Roman" w:hAnsi="Times New Roman" w:hint="eastAsia"/>
                  </w:rPr>
                  <w:t>财金</w:t>
                </w:r>
                <w:r>
                  <w:rPr>
                    <w:rFonts w:ascii="Times New Roman" w:hAnsi="Times New Roman" w:hint="eastAsia"/>
                  </w:rPr>
                  <w:t>01</w:t>
                </w:r>
                <w:r>
                  <w:rPr>
                    <w:rFonts w:ascii="Times New Roman" w:hAnsi="Times New Roman" w:hint="eastAsia"/>
                  </w:rPr>
                  <w:t>、</w:t>
                </w:r>
                <w:r>
                  <w:rPr>
                    <w:rFonts w:ascii="Times New Roman" w:hAnsi="Times New Roman" w:hint="eastAsia"/>
                  </w:rPr>
                  <w:t>2</w:t>
                </w:r>
                <w:r>
                  <w:rPr>
                    <w:rFonts w:ascii="Times New Roman" w:hAnsi="Times New Roman"/>
                  </w:rPr>
                  <w:t>3</w:t>
                </w:r>
                <w:r>
                  <w:rPr>
                    <w:rFonts w:ascii="Times New Roman" w:hAnsi="Times New Roman" w:hint="eastAsia"/>
                  </w:rPr>
                  <w:t>财金</w:t>
                </w:r>
                <w:r>
                  <w:rPr>
                    <w:rFonts w:ascii="Times New Roman" w:hAnsi="Times New Roman" w:hint="eastAsia"/>
                  </w:rPr>
                  <w:t>0</w:t>
                </w:r>
                <w:r>
                  <w:rPr>
                    <w:rFonts w:ascii="Times New Roman" w:hAnsi="Times New Roman"/>
                  </w:rPr>
                  <w:t>1</w:t>
                </w:r>
                <w:r>
                  <w:rPr>
                    <w:rFonts w:ascii="Times New Roman" w:hAnsi="Times New Roman" w:hint="eastAsia"/>
                  </w:rPr>
                  <w:t>、</w:t>
                </w:r>
                <w:r>
                  <w:rPr>
                    <w:rFonts w:ascii="Times New Roman" w:hAnsi="Times New Roman" w:hint="eastAsia"/>
                  </w:rPr>
                  <w:t>2</w:t>
                </w:r>
                <w:r>
                  <w:rPr>
                    <w:rFonts w:ascii="Times New Roman" w:hAnsi="Times New Roman"/>
                  </w:rPr>
                  <w:t>3</w:t>
                </w:r>
                <w:proofErr w:type="gramEnd"/>
                <w:r>
                  <w:rPr>
                    <w:rFonts w:ascii="Times New Roman" w:hAnsi="Times New Roman" w:hint="eastAsia"/>
                  </w:rPr>
                  <w:t>财金</w:t>
                </w:r>
                <w:r>
                  <w:rPr>
                    <w:rFonts w:ascii="Times New Roman" w:hAnsi="Times New Roman" w:hint="eastAsia"/>
                  </w:rPr>
                  <w:t>0</w:t>
                </w:r>
                <w:r>
                  <w:rPr>
                    <w:rFonts w:ascii="Times New Roman" w:hAnsi="Times New Roman"/>
                  </w:rPr>
                  <w:t>2</w:t>
                </w:r>
              </w:p>
            </w:tc>
          </w:tr>
          <w:tr w:rsidR="00D852CC" w14:paraId="2250C45E" w14:textId="77777777">
            <w:sdt>
              <w:sdtPr>
                <w:rPr>
                  <w:color w:val="000000" w:themeColor="text1"/>
                </w:rPr>
                <w:tag w:val="_PLD_60e06b2450614647b0ffa37b584e4175"/>
                <w:id w:val="-2053604549"/>
                <w:lock w:val="sdtContentLocked"/>
              </w:sdtPr>
              <w:sdtEndPr/>
              <w:sdtContent>
                <w:tc>
                  <w:tcPr>
                    <w:tcW w:w="2943" w:type="dxa"/>
                  </w:tcPr>
                  <w:p w14:paraId="241CFA02" w14:textId="77777777" w:rsidR="00D852CC" w:rsidRDefault="0065368E">
                    <w:pPr>
                      <w:kinsoku w:val="0"/>
                      <w:overflowPunct w:val="0"/>
                      <w:spacing w:line="0" w:lineRule="atLeast"/>
                      <w:rPr>
                        <w:color w:val="000000" w:themeColor="text1"/>
                      </w:rPr>
                    </w:pPr>
                    <w:r>
                      <w:rPr>
                        <w:rFonts w:hint="eastAsia"/>
                        <w:color w:val="000000" w:themeColor="text1"/>
                      </w:rPr>
                      <w:t>增信机制、偿债计划</w:t>
                    </w:r>
                    <w:r>
                      <w:rPr>
                        <w:color w:val="000000" w:themeColor="text1"/>
                      </w:rPr>
                      <w:t>及其他偿债保障措施内容</w:t>
                    </w:r>
                  </w:p>
                </w:tc>
              </w:sdtContent>
            </w:sdt>
            <w:tc>
              <w:tcPr>
                <w:tcW w:w="5585" w:type="dxa"/>
                <w:vAlign w:val="center"/>
              </w:tcPr>
              <w:p w14:paraId="06AFD37B" w14:textId="77777777" w:rsidR="00D852CC" w:rsidRDefault="0065368E">
                <w:pPr>
                  <w:kinsoku w:val="0"/>
                  <w:overflowPunct w:val="0"/>
                </w:pPr>
                <w:r>
                  <w:rPr>
                    <w:rFonts w:ascii="Times New Roman" w:hAnsi="Times New Roman"/>
                  </w:rPr>
                  <w:t>上述债券均无担保；已制定《债券持有人会议规则》、聘请债券受托管理人</w:t>
                </w:r>
                <w:r>
                  <w:rPr>
                    <w:rFonts w:ascii="Times New Roman" w:hAnsi="Times New Roman"/>
                  </w:rPr>
                  <w:t>/</w:t>
                </w:r>
                <w:r>
                  <w:rPr>
                    <w:rFonts w:ascii="Times New Roman" w:hAnsi="Times New Roman"/>
                  </w:rPr>
                  <w:t>债权代理人、设立募集资金专项账户、设立专门的偿付工作小组、切实做到专款专用、严格履行信息披露义务。</w:t>
                </w:r>
              </w:p>
            </w:tc>
          </w:tr>
          <w:tr w:rsidR="00D852CC" w14:paraId="04A0246E" w14:textId="77777777">
            <w:sdt>
              <w:sdtPr>
                <w:rPr>
                  <w:color w:val="000000" w:themeColor="text1"/>
                </w:rPr>
                <w:tag w:val="_PLD_b06e480dd2a14271a97ebdc396f7243b"/>
                <w:id w:val="-742490983"/>
                <w:lock w:val="sdtContentLocked"/>
              </w:sdtPr>
              <w:sdtEndPr/>
              <w:sdtContent>
                <w:tc>
                  <w:tcPr>
                    <w:tcW w:w="2943" w:type="dxa"/>
                  </w:tcPr>
                  <w:p w14:paraId="0F8A03D9" w14:textId="77777777" w:rsidR="00D852CC" w:rsidRDefault="0065368E">
                    <w:pPr>
                      <w:kinsoku w:val="0"/>
                      <w:overflowPunct w:val="0"/>
                      <w:spacing w:line="0" w:lineRule="atLeast"/>
                      <w:rPr>
                        <w:color w:val="000000" w:themeColor="text1"/>
                      </w:rPr>
                    </w:pPr>
                    <w:r>
                      <w:rPr>
                        <w:rFonts w:hint="eastAsia"/>
                        <w:color w:val="000000" w:themeColor="text1"/>
                      </w:rPr>
                      <w:t>增信机制、偿债计划</w:t>
                    </w:r>
                    <w:r>
                      <w:rPr>
                        <w:color w:val="000000" w:themeColor="text1"/>
                      </w:rPr>
                      <w:t>及其他偿债保障措施的变化情况及对债券持有人利益的影响（如有）</w:t>
                    </w:r>
                  </w:p>
                </w:tc>
              </w:sdtContent>
            </w:sdt>
            <w:tc>
              <w:tcPr>
                <w:tcW w:w="5585" w:type="dxa"/>
                <w:vAlign w:val="center"/>
              </w:tcPr>
              <w:p w14:paraId="3CC24A10" w14:textId="77777777" w:rsidR="00D852CC" w:rsidRDefault="0065368E">
                <w:pPr>
                  <w:kinsoku w:val="0"/>
                  <w:overflowPunct w:val="0"/>
                </w:pPr>
                <w:r>
                  <w:rPr>
                    <w:rFonts w:ascii="Times New Roman" w:hAnsi="Times New Roman"/>
                  </w:rPr>
                  <w:t>无</w:t>
                </w:r>
              </w:p>
            </w:tc>
          </w:tr>
          <w:tr w:rsidR="00D852CC" w14:paraId="1244F35E" w14:textId="77777777">
            <w:sdt>
              <w:sdtPr>
                <w:rPr>
                  <w:color w:val="000000" w:themeColor="text1"/>
                </w:rPr>
                <w:tag w:val="_PLD_246c2fc0af86463aa740be664efbbe42"/>
                <w:id w:val="1351229721"/>
                <w:lock w:val="sdtContentLocked"/>
              </w:sdtPr>
              <w:sdtEndPr/>
              <w:sdtContent>
                <w:tc>
                  <w:tcPr>
                    <w:tcW w:w="2943" w:type="dxa"/>
                  </w:tcPr>
                  <w:p w14:paraId="0EA2308F" w14:textId="77777777" w:rsidR="00D852CC" w:rsidRDefault="0065368E">
                    <w:pPr>
                      <w:kinsoku w:val="0"/>
                      <w:overflowPunct w:val="0"/>
                      <w:spacing w:line="0" w:lineRule="atLeast"/>
                      <w:rPr>
                        <w:color w:val="000000" w:themeColor="text1"/>
                      </w:rPr>
                    </w:pPr>
                    <w:r>
                      <w:rPr>
                        <w:color w:val="000000" w:themeColor="text1"/>
                      </w:rPr>
                      <w:t>报告期内</w:t>
                    </w:r>
                    <w:r>
                      <w:rPr>
                        <w:rFonts w:hint="eastAsia"/>
                        <w:color w:val="000000" w:themeColor="text1"/>
                      </w:rPr>
                      <w:t>增信机制、偿债计划</w:t>
                    </w:r>
                    <w:r>
                      <w:rPr>
                        <w:color w:val="000000" w:themeColor="text1"/>
                      </w:rPr>
                      <w:t>及其他偿债保障措施的执行情况</w:t>
                    </w:r>
                  </w:p>
                </w:tc>
              </w:sdtContent>
            </w:sdt>
            <w:tc>
              <w:tcPr>
                <w:tcW w:w="5585" w:type="dxa"/>
                <w:vAlign w:val="center"/>
              </w:tcPr>
              <w:p w14:paraId="7F2D91F2" w14:textId="77777777" w:rsidR="00D852CC" w:rsidRDefault="0065368E">
                <w:pPr>
                  <w:kinsoku w:val="0"/>
                  <w:overflowPunct w:val="0"/>
                </w:pPr>
                <w:r>
                  <w:rPr>
                    <w:rFonts w:ascii="Times New Roman" w:hAnsi="Times New Roman"/>
                  </w:rPr>
                  <w:t>严格按照募集说明书、受托管理协议</w:t>
                </w:r>
                <w:r>
                  <w:rPr>
                    <w:rFonts w:ascii="Times New Roman" w:hAnsi="Times New Roman"/>
                  </w:rPr>
                  <w:t>/</w:t>
                </w:r>
                <w:r>
                  <w:rPr>
                    <w:rFonts w:ascii="Times New Roman" w:hAnsi="Times New Roman"/>
                  </w:rPr>
                  <w:t>债权代理协议、持有人会议规则的约定执行。</w:t>
                </w:r>
              </w:p>
            </w:tc>
          </w:tr>
        </w:tbl>
        <w:p w14:paraId="7A3919C3" w14:textId="77777777" w:rsidR="00D852CC" w:rsidRDefault="00FC569B">
          <w:pPr>
            <w:rPr>
              <w:color w:val="000000" w:themeColor="text1"/>
            </w:rPr>
          </w:pPr>
        </w:p>
      </w:sdtContent>
    </w:sdt>
    <w:p w14:paraId="7B9E4C04" w14:textId="77777777" w:rsidR="00D852CC" w:rsidRDefault="0065368E">
      <w:pPr>
        <w:pStyle w:val="2"/>
        <w:numPr>
          <w:ilvl w:val="0"/>
          <w:numId w:val="9"/>
        </w:numPr>
        <w:kinsoku w:val="0"/>
        <w:overflowPunct w:val="0"/>
        <w:spacing w:beforeLines="50" w:afterLines="50"/>
        <w:rPr>
          <w:color w:val="000000" w:themeColor="text1"/>
        </w:rPr>
      </w:pPr>
      <w:bookmarkStart w:id="30" w:name="_Toc130933252"/>
      <w:r>
        <w:rPr>
          <w:rFonts w:hint="eastAsia"/>
          <w:color w:val="000000" w:themeColor="text1"/>
        </w:rPr>
        <w:t>中介机构情况</w:t>
      </w:r>
      <w:bookmarkEnd w:id="30"/>
    </w:p>
    <w:sdt>
      <w:sdtPr>
        <w:rPr>
          <w:rFonts w:hint="eastAsia"/>
          <w:b w:val="0"/>
          <w:bCs w:val="0"/>
          <w:color w:val="000000" w:themeColor="text1"/>
          <w:szCs w:val="22"/>
        </w:rPr>
        <w:alias w:val="模块:"/>
        <w:tag w:val="_SEC_c622e115532a4b0bb1d782cd2418621b"/>
        <w:id w:val="1201285972"/>
        <w:lock w:val="sdtLocked"/>
        <w:placeholder>
          <w:docPart w:val="GBC22222222222222222222222222222"/>
        </w:placeholder>
      </w:sdtPr>
      <w:sdtEndPr/>
      <w:sdtContent>
        <w:p w14:paraId="02D7312A" w14:textId="77777777" w:rsidR="00D852CC" w:rsidRDefault="0065368E">
          <w:pPr>
            <w:pStyle w:val="3"/>
            <w:numPr>
              <w:ilvl w:val="0"/>
              <w:numId w:val="10"/>
            </w:numPr>
            <w:spacing w:beforeLines="50" w:before="120" w:afterLines="50" w:after="120"/>
            <w:rPr>
              <w:color w:val="000000" w:themeColor="text1"/>
            </w:rPr>
          </w:pPr>
          <w:r>
            <w:rPr>
              <w:rFonts w:hint="eastAsia"/>
              <w:color w:val="000000" w:themeColor="text1"/>
            </w:rPr>
            <w:t>出具审计报告的会计师事务所</w:t>
          </w:r>
        </w:p>
        <w:sdt>
          <w:sdtPr>
            <w:rPr>
              <w:color w:val="000000" w:themeColor="text1"/>
            </w:rPr>
            <w:alias w:val="是否适用：出具审计报告的会计师事务所[双击切换]"/>
            <w:tag w:val="_GBC_f4806733d5e140538bd09f79fb5f1002"/>
            <w:id w:val="488675970"/>
            <w:lock w:val="sdtLocked"/>
            <w:placeholder>
              <w:docPart w:val="GBC22222222222222222222222222222"/>
            </w:placeholder>
          </w:sdtPr>
          <w:sdtEndPr/>
          <w:sdtContent>
            <w:p w14:paraId="1485C78A" w14:textId="77777777" w:rsidR="00D852CC" w:rsidRDefault="0065368E">
              <w:pPr>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Fonts w:hint="eastAsia"/>
          <w:color w:val="000000" w:themeColor="text1"/>
        </w:rPr>
        <w:alias w:val="模块:出具审计报告的会计师事务所"/>
        <w:tag w:val="_SEC_4cf513371be2465494e7b2d4812f7a82"/>
        <w:id w:val="-972827121"/>
        <w:lock w:val="sdtLocked"/>
        <w:placeholder>
          <w:docPart w:val="GBC22222222222222222222222222222"/>
        </w:placeholder>
      </w:sdt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4606"/>
          </w:tblGrid>
          <w:tr w:rsidR="00D852CC" w14:paraId="4AAA0337" w14:textId="77777777">
            <w:sdt>
              <w:sdtPr>
                <w:rPr>
                  <w:rFonts w:hint="eastAsia"/>
                  <w:color w:val="000000" w:themeColor="text1"/>
                </w:rPr>
                <w:tag w:val="_PLD_71467e90d0174e77918269fc37411bed"/>
                <w:id w:val="1248467280"/>
                <w:lock w:val="sdtContentLocked"/>
              </w:sdtPr>
              <w:sdtEndPr>
                <w:rPr>
                  <w:rFonts w:hint="default"/>
                </w:rPr>
              </w:sdtEndPr>
              <w:sdtContent>
                <w:tc>
                  <w:tcPr>
                    <w:tcW w:w="2226" w:type="pct"/>
                  </w:tcPr>
                  <w:p w14:paraId="6B44C43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名称</w:t>
                    </w:r>
                  </w:p>
                </w:tc>
              </w:sdtContent>
            </w:sdt>
            <w:sdt>
              <w:sdtPr>
                <w:rPr>
                  <w:rFonts w:ascii="宋体" w:hAnsi="宋体"/>
                  <w:color w:val="000000" w:themeColor="text1"/>
                </w:rPr>
                <w:alias w:val="会计师事务所名称"/>
                <w:tag w:val="_GBC_444a3ec28ae8483f81adefa01052d23c"/>
                <w:id w:val="785781851"/>
                <w:lock w:val="sdtLocked"/>
              </w:sdtPr>
              <w:sdtEndPr/>
              <w:sdtContent>
                <w:tc>
                  <w:tcPr>
                    <w:tcW w:w="2774" w:type="pct"/>
                  </w:tcPr>
                  <w:p w14:paraId="48283C9C" w14:textId="16778149" w:rsidR="00D852CC" w:rsidRDefault="0065368E">
                    <w:pPr>
                      <w:kinsoku w:val="0"/>
                      <w:overflowPunct w:val="0"/>
                      <w:rPr>
                        <w:rFonts w:ascii="宋体" w:hAnsi="宋体"/>
                        <w:color w:val="000000" w:themeColor="text1"/>
                      </w:rPr>
                    </w:pPr>
                    <w:r>
                      <w:rPr>
                        <w:rFonts w:ascii="宋体" w:hAnsi="宋体" w:hint="eastAsia"/>
                        <w:color w:val="000000" w:themeColor="text1"/>
                      </w:rPr>
                      <w:t>致同会计师事务所(特殊普通合伙)</w:t>
                    </w:r>
                  </w:p>
                </w:tc>
              </w:sdtContent>
            </w:sdt>
          </w:tr>
          <w:tr w:rsidR="00D852CC" w14:paraId="1170EB51" w14:textId="77777777">
            <w:sdt>
              <w:sdtPr>
                <w:rPr>
                  <w:color w:val="000000" w:themeColor="text1"/>
                </w:rPr>
                <w:tag w:val="_PLD_dc5f3d488a87491daa1100486ff826c3"/>
                <w:id w:val="1713000969"/>
                <w:lock w:val="sdtContentLocked"/>
              </w:sdtPr>
              <w:sdtEndPr/>
              <w:sdtContent>
                <w:tc>
                  <w:tcPr>
                    <w:tcW w:w="2226" w:type="pct"/>
                  </w:tcPr>
                  <w:p w14:paraId="774A26F3"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办公地址</w:t>
                    </w:r>
                  </w:p>
                </w:tc>
              </w:sdtContent>
            </w:sdt>
            <w:tc>
              <w:tcPr>
                <w:tcW w:w="2774" w:type="pct"/>
              </w:tcPr>
              <w:p w14:paraId="72C52D8A" w14:textId="2BE1DE63" w:rsidR="00D852CC" w:rsidRDefault="0065368E">
                <w:pPr>
                  <w:kinsoku w:val="0"/>
                  <w:overflowPunct w:val="0"/>
                  <w:rPr>
                    <w:rFonts w:ascii="Times New Roman" w:hAnsi="Times New Roman"/>
                  </w:rPr>
                </w:pPr>
                <w:r>
                  <w:rPr>
                    <w:rFonts w:ascii="Times New Roman" w:hAnsi="Times New Roman" w:hint="eastAsia"/>
                  </w:rPr>
                  <w:t>北京市朝阳区建国门外大街</w:t>
                </w:r>
                <w:r>
                  <w:rPr>
                    <w:rFonts w:ascii="Times New Roman" w:hAnsi="Times New Roman" w:hint="eastAsia"/>
                  </w:rPr>
                  <w:t>22</w:t>
                </w:r>
                <w:r>
                  <w:rPr>
                    <w:rFonts w:ascii="Times New Roman" w:hAnsi="Times New Roman" w:hint="eastAsia"/>
                  </w:rPr>
                  <w:t>号赛特广场五层</w:t>
                </w:r>
              </w:p>
            </w:tc>
          </w:tr>
          <w:tr w:rsidR="00D852CC" w14:paraId="2BC8CE56" w14:textId="77777777">
            <w:sdt>
              <w:sdtPr>
                <w:rPr>
                  <w:color w:val="000000" w:themeColor="text1"/>
                </w:rPr>
                <w:tag w:val="_PLD_4a6fe81298c34b5ea8ba1cd9fe4f07bf"/>
                <w:id w:val="-2070951042"/>
                <w:lock w:val="sdtContentLocked"/>
              </w:sdtPr>
              <w:sdtEndPr/>
              <w:sdtContent>
                <w:tc>
                  <w:tcPr>
                    <w:tcW w:w="2226" w:type="pct"/>
                  </w:tcPr>
                  <w:p w14:paraId="3400305C"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签字会计师姓名</w:t>
                    </w:r>
                  </w:p>
                </w:tc>
              </w:sdtContent>
            </w:sdt>
            <w:tc>
              <w:tcPr>
                <w:tcW w:w="2774" w:type="pct"/>
              </w:tcPr>
              <w:p w14:paraId="064BFA2A" w14:textId="77777777" w:rsidR="00D852CC" w:rsidRDefault="0065368E">
                <w:pPr>
                  <w:kinsoku w:val="0"/>
                  <w:overflowPunct w:val="0"/>
                  <w:rPr>
                    <w:rFonts w:ascii="宋体" w:hAnsi="宋体"/>
                  </w:rPr>
                </w:pPr>
                <w:r>
                  <w:rPr>
                    <w:rFonts w:ascii="宋体" w:hAnsi="宋体" w:hint="eastAsia"/>
                  </w:rPr>
                  <w:t>江涛、赵燕廷</w:t>
                </w:r>
              </w:p>
            </w:tc>
          </w:tr>
        </w:tbl>
        <w:p w14:paraId="51A0921B" w14:textId="77777777" w:rsidR="00D852CC" w:rsidRDefault="00FC569B">
          <w:pPr>
            <w:rPr>
              <w:color w:val="000000" w:themeColor="text1"/>
            </w:rPr>
          </w:pPr>
        </w:p>
      </w:sdtContent>
    </w:sdt>
    <w:p w14:paraId="1811FFFC" w14:textId="77777777" w:rsidR="00D852CC" w:rsidRDefault="0065368E">
      <w:pPr>
        <w:pStyle w:val="3"/>
        <w:numPr>
          <w:ilvl w:val="0"/>
          <w:numId w:val="10"/>
        </w:numPr>
        <w:spacing w:beforeLines="50" w:before="120" w:afterLines="50" w:after="120"/>
        <w:rPr>
          <w:color w:val="000000" w:themeColor="text1"/>
        </w:rPr>
      </w:pPr>
      <w:r>
        <w:rPr>
          <w:rFonts w:hint="eastAsia"/>
          <w:color w:val="000000" w:themeColor="text1"/>
        </w:rPr>
        <w:t>受托管理人</w:t>
      </w:r>
      <w:r>
        <w:rPr>
          <w:rFonts w:hint="eastAsia"/>
          <w:color w:val="000000" w:themeColor="text1"/>
        </w:rPr>
        <w:t>/</w:t>
      </w:r>
      <w:r>
        <w:rPr>
          <w:rFonts w:hint="eastAsia"/>
          <w:color w:val="000000" w:themeColor="text1"/>
        </w:rPr>
        <w:t>债权代理人</w:t>
      </w:r>
    </w:p>
    <w:sdt>
      <w:sdtPr>
        <w:rPr>
          <w:rFonts w:hint="eastAsia"/>
          <w:color w:val="000000" w:themeColor="text1"/>
        </w:rPr>
        <w:alias w:val="模块:受托管理人/债权代理人"/>
        <w:tag w:val="_SEC_a4c8f6cb561f48538857c8d3f4a00349"/>
        <w:id w:val="-2100083252"/>
        <w:lock w:val="sdtLocked"/>
        <w:placeholder>
          <w:docPart w:val="GBC22222222222222222222222222222"/>
        </w:placeholder>
      </w:sdt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4606"/>
          </w:tblGrid>
          <w:tr w:rsidR="00D852CC" w14:paraId="6E8EE60B" w14:textId="77777777">
            <w:sdt>
              <w:sdtPr>
                <w:rPr>
                  <w:rFonts w:hint="eastAsia"/>
                  <w:color w:val="000000" w:themeColor="text1"/>
                </w:rPr>
                <w:tag w:val="_PLD_ad17c143bff542599861f3d7390e90e2"/>
                <w:id w:val="312140704"/>
                <w:lock w:val="sdtContentLocked"/>
              </w:sdtPr>
              <w:sdtEndPr>
                <w:rPr>
                  <w:rFonts w:hint="default"/>
                </w:rPr>
              </w:sdtEndPr>
              <w:sdtContent>
                <w:tc>
                  <w:tcPr>
                    <w:tcW w:w="2226" w:type="pct"/>
                  </w:tcPr>
                  <w:p w14:paraId="059628C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债券代码</w:t>
                    </w:r>
                  </w:p>
                </w:tc>
              </w:sdtContent>
            </w:sdt>
            <w:sdt>
              <w:sdtPr>
                <w:rPr>
                  <w:rFonts w:ascii="Times New Roman" w:hAnsi="Times New Roman"/>
                  <w:color w:val="000000" w:themeColor="text1"/>
                  <w:szCs w:val="21"/>
                </w:rPr>
                <w:alias w:val="债券代码"/>
                <w:tag w:val="_GBC_95cb0f556fde4cc5b961a572daee3c2a"/>
                <w:id w:val="1071310310"/>
                <w:lock w:val="sdtLocked"/>
              </w:sdtPr>
              <w:sdtEndPr/>
              <w:sdtContent>
                <w:tc>
                  <w:tcPr>
                    <w:tcW w:w="2774" w:type="pct"/>
                  </w:tcPr>
                  <w:p w14:paraId="6CA7705F" w14:textId="77777777" w:rsidR="00D852CC" w:rsidRDefault="0065368E">
                    <w:pPr>
                      <w:kinsoku w:val="0"/>
                      <w:overflowPunct w:val="0"/>
                      <w:jc w:val="left"/>
                      <w:rPr>
                        <w:rFonts w:ascii="Times New Roman" w:hAnsi="Times New Roman"/>
                        <w:color w:val="000000" w:themeColor="text1"/>
                        <w:szCs w:val="21"/>
                      </w:rPr>
                    </w:pPr>
                    <w:r>
                      <w:rPr>
                        <w:rFonts w:ascii="Times New Roman" w:eastAsia="TimesNewRomanPSMT" w:hAnsi="Times New Roman"/>
                        <w:kern w:val="0"/>
                        <w:szCs w:val="21"/>
                      </w:rPr>
                      <w:t>1680368.IB/139222.SH</w:t>
                    </w:r>
                  </w:p>
                </w:tc>
              </w:sdtContent>
            </w:sdt>
          </w:tr>
          <w:tr w:rsidR="00D852CC" w14:paraId="0DC3A4DC" w14:textId="77777777">
            <w:sdt>
              <w:sdtPr>
                <w:rPr>
                  <w:color w:val="000000" w:themeColor="text1"/>
                </w:rPr>
                <w:tag w:val="_PLD_ba21af92250d42d9971301db28ed3261"/>
                <w:id w:val="-326903236"/>
                <w:lock w:val="sdtContentLocked"/>
              </w:sdtPr>
              <w:sdtEndPr/>
              <w:sdtContent>
                <w:tc>
                  <w:tcPr>
                    <w:tcW w:w="2226" w:type="pct"/>
                  </w:tcPr>
                  <w:p w14:paraId="7B1C25CF"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债券简称</w:t>
                    </w:r>
                  </w:p>
                </w:tc>
              </w:sdtContent>
            </w:sdt>
            <w:sdt>
              <w:sdtPr>
                <w:rPr>
                  <w:rFonts w:ascii="Times New Roman" w:hAnsi="Times New Roman"/>
                  <w:color w:val="000000" w:themeColor="text1"/>
                  <w:szCs w:val="21"/>
                </w:rPr>
                <w:alias w:val="债券简称"/>
                <w:tag w:val="_GBC_98a6eb2369374ec0b182e5a5cdea2594"/>
                <w:id w:val="173548300"/>
                <w:lock w:val="sdtLocked"/>
              </w:sdtPr>
              <w:sdtEndPr/>
              <w:sdtContent>
                <w:tc>
                  <w:tcPr>
                    <w:tcW w:w="2774" w:type="pct"/>
                  </w:tcPr>
                  <w:p w14:paraId="01E3731C" w14:textId="77777777" w:rsidR="00D852CC" w:rsidRDefault="0065368E">
                    <w:pPr>
                      <w:kinsoku w:val="0"/>
                      <w:overflowPunct w:val="0"/>
                      <w:jc w:val="left"/>
                      <w:rPr>
                        <w:rFonts w:ascii="Times New Roman" w:hAnsi="Times New Roman"/>
                        <w:color w:val="000000" w:themeColor="text1"/>
                        <w:szCs w:val="21"/>
                      </w:rPr>
                    </w:pPr>
                    <w:r>
                      <w:rPr>
                        <w:rFonts w:ascii="Times New Roman" w:eastAsia="TimesNewRomanPSMT" w:hAnsi="Times New Roman"/>
                        <w:kern w:val="0"/>
                        <w:szCs w:val="21"/>
                      </w:rPr>
                      <w:t>16</w:t>
                    </w:r>
                    <w:r>
                      <w:rPr>
                        <w:rFonts w:ascii="Times New Roman" w:hAnsi="Times New Roman"/>
                        <w:kern w:val="0"/>
                        <w:szCs w:val="21"/>
                      </w:rPr>
                      <w:t>山东</w:t>
                    </w:r>
                    <w:proofErr w:type="gramStart"/>
                    <w:r>
                      <w:rPr>
                        <w:rFonts w:ascii="Times New Roman" w:hAnsi="Times New Roman"/>
                        <w:kern w:val="0"/>
                        <w:szCs w:val="21"/>
                      </w:rPr>
                      <w:t>经投债</w:t>
                    </w:r>
                    <w:proofErr w:type="gramEnd"/>
                    <w:r>
                      <w:rPr>
                        <w:rFonts w:ascii="Times New Roman" w:eastAsia="TimesNewRomanPSMT" w:hAnsi="Times New Roman"/>
                        <w:kern w:val="0"/>
                        <w:szCs w:val="21"/>
                      </w:rPr>
                      <w:t>/16</w:t>
                    </w:r>
                    <w:proofErr w:type="gramStart"/>
                    <w:r>
                      <w:rPr>
                        <w:rFonts w:ascii="Times New Roman" w:hAnsi="Times New Roman"/>
                        <w:kern w:val="0"/>
                        <w:szCs w:val="21"/>
                      </w:rPr>
                      <w:t>鲁经投</w:t>
                    </w:r>
                    <w:proofErr w:type="gramEnd"/>
                  </w:p>
                </w:tc>
              </w:sdtContent>
            </w:sdt>
          </w:tr>
          <w:tr w:rsidR="00D852CC" w14:paraId="3B252E0D" w14:textId="77777777">
            <w:sdt>
              <w:sdtPr>
                <w:rPr>
                  <w:color w:val="000000" w:themeColor="text1"/>
                </w:rPr>
                <w:tag w:val="_PLD_f14cda36a2cd4eb18fd1a2fe24b987ae"/>
                <w:id w:val="-1733231680"/>
                <w:lock w:val="sdtContentLocked"/>
              </w:sdtPr>
              <w:sdtEndPr/>
              <w:sdtContent>
                <w:tc>
                  <w:tcPr>
                    <w:tcW w:w="2226" w:type="pct"/>
                  </w:tcPr>
                  <w:p w14:paraId="25983B6E"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名称</w:t>
                    </w:r>
                  </w:p>
                </w:tc>
              </w:sdtContent>
            </w:sdt>
            <w:tc>
              <w:tcPr>
                <w:tcW w:w="2774" w:type="pct"/>
              </w:tcPr>
              <w:p w14:paraId="5C2CBB95" w14:textId="77777777" w:rsidR="00D852CC" w:rsidRDefault="0065368E">
                <w:pPr>
                  <w:kinsoku w:val="0"/>
                  <w:overflowPunct w:val="0"/>
                  <w:jc w:val="left"/>
                  <w:rPr>
                    <w:rFonts w:ascii="Times New Roman" w:hAnsi="Times New Roman"/>
                    <w:szCs w:val="21"/>
                  </w:rPr>
                </w:pPr>
                <w:r>
                  <w:rPr>
                    <w:rFonts w:ascii="Times New Roman" w:hAnsi="Times New Roman"/>
                    <w:kern w:val="0"/>
                    <w:szCs w:val="21"/>
                  </w:rPr>
                  <w:t>青岛银行股份有限公司济南分行</w:t>
                </w:r>
              </w:p>
            </w:tc>
          </w:tr>
          <w:tr w:rsidR="00D852CC" w14:paraId="6CE7FAAC" w14:textId="77777777">
            <w:sdt>
              <w:sdtPr>
                <w:rPr>
                  <w:color w:val="000000" w:themeColor="text1"/>
                </w:rPr>
                <w:tag w:val="_PLD_1084c9886a3c4d18bb1f18da64d1ac07"/>
                <w:id w:val="1863546739"/>
                <w:lock w:val="sdtContentLocked"/>
              </w:sdtPr>
              <w:sdtEndPr/>
              <w:sdtContent>
                <w:tc>
                  <w:tcPr>
                    <w:tcW w:w="2226" w:type="pct"/>
                  </w:tcPr>
                  <w:p w14:paraId="1C648A4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办公地址</w:t>
                    </w:r>
                  </w:p>
                </w:tc>
              </w:sdtContent>
            </w:sdt>
            <w:tc>
              <w:tcPr>
                <w:tcW w:w="2774" w:type="pct"/>
              </w:tcPr>
              <w:p w14:paraId="5819B2AA" w14:textId="77777777" w:rsidR="00D852CC" w:rsidRDefault="0065368E">
                <w:pPr>
                  <w:kinsoku w:val="0"/>
                  <w:overflowPunct w:val="0"/>
                  <w:jc w:val="left"/>
                  <w:rPr>
                    <w:rFonts w:ascii="Times New Roman" w:hAnsi="Times New Roman"/>
                    <w:szCs w:val="21"/>
                  </w:rPr>
                </w:pPr>
                <w:r>
                  <w:rPr>
                    <w:rFonts w:ascii="Times New Roman" w:hAnsi="Times New Roman"/>
                    <w:kern w:val="0"/>
                    <w:szCs w:val="21"/>
                  </w:rPr>
                  <w:t>济南市历下区历山路</w:t>
                </w:r>
                <w:r>
                  <w:rPr>
                    <w:rFonts w:ascii="Times New Roman" w:eastAsia="TimesNewRomanPSMT" w:hAnsi="Times New Roman"/>
                    <w:kern w:val="0"/>
                    <w:szCs w:val="21"/>
                  </w:rPr>
                  <w:t>157</w:t>
                </w:r>
                <w:r>
                  <w:rPr>
                    <w:rFonts w:ascii="Times New Roman" w:hAnsi="Times New Roman"/>
                    <w:kern w:val="0"/>
                    <w:szCs w:val="21"/>
                  </w:rPr>
                  <w:t>号天鹅大厦</w:t>
                </w:r>
              </w:p>
            </w:tc>
          </w:tr>
          <w:tr w:rsidR="00D852CC" w14:paraId="65525F8D" w14:textId="77777777">
            <w:sdt>
              <w:sdtPr>
                <w:rPr>
                  <w:color w:val="000000" w:themeColor="text1"/>
                </w:rPr>
                <w:tag w:val="_PLD_f1239bffb0474de18ae1ad9b813127b7"/>
                <w:id w:val="-748574058"/>
                <w:lock w:val="sdtContentLocked"/>
              </w:sdtPr>
              <w:sdtEndPr/>
              <w:sdtContent>
                <w:tc>
                  <w:tcPr>
                    <w:tcW w:w="2226" w:type="pct"/>
                  </w:tcPr>
                  <w:p w14:paraId="1A888D4D"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联系人</w:t>
                    </w:r>
                  </w:p>
                </w:tc>
              </w:sdtContent>
            </w:sdt>
            <w:tc>
              <w:tcPr>
                <w:tcW w:w="2774" w:type="pct"/>
              </w:tcPr>
              <w:p w14:paraId="03A17D59" w14:textId="77777777" w:rsidR="00D852CC" w:rsidRDefault="0065368E">
                <w:pPr>
                  <w:kinsoku w:val="0"/>
                  <w:overflowPunct w:val="0"/>
                  <w:jc w:val="left"/>
                  <w:rPr>
                    <w:rFonts w:ascii="Times New Roman" w:hAnsi="Times New Roman"/>
                    <w:szCs w:val="21"/>
                  </w:rPr>
                </w:pPr>
                <w:r>
                  <w:rPr>
                    <w:rFonts w:ascii="Times New Roman" w:hAnsi="Times New Roman"/>
                    <w:kern w:val="0"/>
                    <w:szCs w:val="21"/>
                  </w:rPr>
                  <w:t>朱琳</w:t>
                </w:r>
              </w:p>
            </w:tc>
          </w:tr>
          <w:tr w:rsidR="00D852CC" w14:paraId="3F7BAD88" w14:textId="77777777">
            <w:sdt>
              <w:sdtPr>
                <w:rPr>
                  <w:color w:val="000000" w:themeColor="text1"/>
                </w:rPr>
                <w:tag w:val="_PLD_45c82b6d0d47470c9c5e4341d940b0cf"/>
                <w:id w:val="-1731836441"/>
                <w:lock w:val="sdtContentLocked"/>
              </w:sdtPr>
              <w:sdtEndPr/>
              <w:sdtContent>
                <w:tc>
                  <w:tcPr>
                    <w:tcW w:w="2226" w:type="pct"/>
                  </w:tcPr>
                  <w:p w14:paraId="2428821C"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联系电话</w:t>
                    </w:r>
                  </w:p>
                </w:tc>
              </w:sdtContent>
            </w:sdt>
            <w:tc>
              <w:tcPr>
                <w:tcW w:w="2774" w:type="pct"/>
              </w:tcPr>
              <w:p w14:paraId="41143680" w14:textId="77777777" w:rsidR="00D852CC" w:rsidRDefault="0065368E">
                <w:pPr>
                  <w:kinsoku w:val="0"/>
                  <w:overflowPunct w:val="0"/>
                  <w:jc w:val="left"/>
                  <w:rPr>
                    <w:rFonts w:ascii="Times New Roman" w:hAnsi="Times New Roman"/>
                    <w:szCs w:val="21"/>
                  </w:rPr>
                </w:pPr>
                <w:r>
                  <w:rPr>
                    <w:rFonts w:ascii="Times New Roman" w:eastAsia="TimesNewRomanPSMT" w:hAnsi="Times New Roman"/>
                    <w:kern w:val="0"/>
                    <w:szCs w:val="21"/>
                  </w:rPr>
                  <w:t>0531-81607180</w:t>
                </w:r>
              </w:p>
            </w:tc>
          </w:tr>
        </w:tbl>
        <w:p w14:paraId="06BD1CDE" w14:textId="77777777" w:rsidR="00D852CC" w:rsidRDefault="00FC569B">
          <w:pPr>
            <w:rPr>
              <w:color w:val="000000" w:themeColor="text1"/>
            </w:rPr>
          </w:pPr>
        </w:p>
      </w:sdtContent>
    </w:sdt>
    <w:sdt>
      <w:sdtPr>
        <w:rPr>
          <w:color w:val="000000" w:themeColor="text1"/>
        </w:rPr>
        <w:alias w:val="模块:受托管理人/债权代理人"/>
        <w:tag w:val="_SEC_a4c8f6cb561f48538857c8d3f4a00349"/>
        <w:id w:val="1255393174"/>
        <w:lock w:val="sdtLocked"/>
      </w:sdt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4606"/>
          </w:tblGrid>
          <w:tr w:rsidR="00D852CC" w14:paraId="4EE4E026" w14:textId="77777777">
            <w:sdt>
              <w:sdtPr>
                <w:rPr>
                  <w:color w:val="000000" w:themeColor="text1"/>
                </w:rPr>
                <w:tag w:val="_PLD_ad17c143bff542599861f3d7390e90e2"/>
                <w:id w:val="-1453243116"/>
                <w:lock w:val="sdtContentLocked"/>
              </w:sdtPr>
              <w:sdtEndPr/>
              <w:sdtContent>
                <w:tc>
                  <w:tcPr>
                    <w:tcW w:w="2226" w:type="pct"/>
                  </w:tcPr>
                  <w:p w14:paraId="200917B0"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债券代码</w:t>
                    </w:r>
                  </w:p>
                </w:tc>
              </w:sdtContent>
            </w:sdt>
            <w:sdt>
              <w:sdtPr>
                <w:rPr>
                  <w:rFonts w:ascii="Times New Roman" w:hAnsi="Times New Roman"/>
                  <w:color w:val="000000" w:themeColor="text1"/>
                  <w:szCs w:val="21"/>
                </w:rPr>
                <w:alias w:val="债券代码"/>
                <w:tag w:val="_GBC_95cb0f556fde4cc5b961a572daee3c2a"/>
                <w:id w:val="1664660087"/>
                <w:lock w:val="sdtLocked"/>
              </w:sdtPr>
              <w:sdtEndPr/>
              <w:sdtContent>
                <w:tc>
                  <w:tcPr>
                    <w:tcW w:w="2774" w:type="pct"/>
                  </w:tcPr>
                  <w:p w14:paraId="17DE86C5" w14:textId="77777777" w:rsidR="00D852CC" w:rsidRDefault="0065368E">
                    <w:pPr>
                      <w:kinsoku w:val="0"/>
                      <w:overflowPunct w:val="0"/>
                      <w:jc w:val="left"/>
                      <w:rPr>
                        <w:rFonts w:ascii="Times New Roman" w:hAnsi="Times New Roman"/>
                        <w:color w:val="000000" w:themeColor="text1"/>
                        <w:szCs w:val="21"/>
                      </w:rPr>
                    </w:pPr>
                    <w:r>
                      <w:rPr>
                        <w:rFonts w:ascii="Times New Roman" w:eastAsia="TimesNewRomanPSMT" w:hAnsi="Times New Roman"/>
                        <w:kern w:val="0"/>
                        <w:szCs w:val="21"/>
                      </w:rPr>
                      <w:t>2080239.IB/152555.SH</w:t>
                    </w:r>
                  </w:p>
                </w:tc>
              </w:sdtContent>
            </w:sdt>
          </w:tr>
          <w:tr w:rsidR="00D852CC" w14:paraId="77CA8428" w14:textId="77777777">
            <w:sdt>
              <w:sdtPr>
                <w:rPr>
                  <w:color w:val="000000" w:themeColor="text1"/>
                </w:rPr>
                <w:tag w:val="_PLD_ba21af92250d42d9971301db28ed3261"/>
                <w:id w:val="-423417455"/>
                <w:lock w:val="sdtContentLocked"/>
              </w:sdtPr>
              <w:sdtEndPr/>
              <w:sdtContent>
                <w:tc>
                  <w:tcPr>
                    <w:tcW w:w="2226" w:type="pct"/>
                  </w:tcPr>
                  <w:p w14:paraId="3D77EE91"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债券简称</w:t>
                    </w:r>
                  </w:p>
                </w:tc>
              </w:sdtContent>
            </w:sdt>
            <w:sdt>
              <w:sdtPr>
                <w:rPr>
                  <w:rFonts w:ascii="Times New Roman" w:hAnsi="Times New Roman"/>
                  <w:color w:val="000000" w:themeColor="text1"/>
                  <w:szCs w:val="21"/>
                </w:rPr>
                <w:alias w:val="债券简称"/>
                <w:tag w:val="_GBC_98a6eb2369374ec0b182e5a5cdea2594"/>
                <w:id w:val="-242955121"/>
                <w:lock w:val="sdtLocked"/>
              </w:sdtPr>
              <w:sdtEndPr/>
              <w:sdtContent>
                <w:tc>
                  <w:tcPr>
                    <w:tcW w:w="2774" w:type="pct"/>
                  </w:tcPr>
                  <w:p w14:paraId="3D080592" w14:textId="77777777" w:rsidR="00D852CC" w:rsidRDefault="0065368E">
                    <w:pPr>
                      <w:kinsoku w:val="0"/>
                      <w:overflowPunct w:val="0"/>
                      <w:jc w:val="left"/>
                      <w:rPr>
                        <w:rFonts w:ascii="Times New Roman" w:hAnsi="Times New Roman"/>
                        <w:color w:val="000000" w:themeColor="text1"/>
                        <w:szCs w:val="21"/>
                      </w:rPr>
                    </w:pPr>
                    <w:r>
                      <w:rPr>
                        <w:rFonts w:ascii="Times New Roman" w:eastAsia="TimesNewRomanPSMT" w:hAnsi="Times New Roman"/>
                        <w:kern w:val="0"/>
                        <w:szCs w:val="21"/>
                      </w:rPr>
                      <w:t>20</w:t>
                    </w:r>
                    <w:r>
                      <w:rPr>
                        <w:rFonts w:ascii="Times New Roman" w:hAnsi="Times New Roman"/>
                        <w:kern w:val="0"/>
                        <w:szCs w:val="21"/>
                      </w:rPr>
                      <w:t>财金债</w:t>
                    </w:r>
                  </w:p>
                </w:tc>
              </w:sdtContent>
            </w:sdt>
          </w:tr>
          <w:tr w:rsidR="00D852CC" w14:paraId="6D2B59FA" w14:textId="77777777">
            <w:sdt>
              <w:sdtPr>
                <w:rPr>
                  <w:color w:val="000000" w:themeColor="text1"/>
                </w:rPr>
                <w:tag w:val="_PLD_f14cda36a2cd4eb18fd1a2fe24b987ae"/>
                <w:id w:val="-116687110"/>
                <w:lock w:val="sdtContentLocked"/>
              </w:sdtPr>
              <w:sdtEndPr/>
              <w:sdtContent>
                <w:tc>
                  <w:tcPr>
                    <w:tcW w:w="2226" w:type="pct"/>
                  </w:tcPr>
                  <w:p w14:paraId="2F3CF5BB"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名称</w:t>
                    </w:r>
                  </w:p>
                </w:tc>
              </w:sdtContent>
            </w:sdt>
            <w:tc>
              <w:tcPr>
                <w:tcW w:w="2774" w:type="pct"/>
              </w:tcPr>
              <w:p w14:paraId="50ABE2DF" w14:textId="77777777" w:rsidR="00D852CC" w:rsidRDefault="0065368E">
                <w:pPr>
                  <w:kinsoku w:val="0"/>
                  <w:overflowPunct w:val="0"/>
                  <w:jc w:val="left"/>
                  <w:rPr>
                    <w:rFonts w:ascii="Times New Roman" w:hAnsi="Times New Roman"/>
                    <w:szCs w:val="21"/>
                  </w:rPr>
                </w:pPr>
                <w:r>
                  <w:rPr>
                    <w:rFonts w:ascii="Times New Roman" w:hAnsi="Times New Roman"/>
                    <w:kern w:val="0"/>
                    <w:szCs w:val="21"/>
                  </w:rPr>
                  <w:t>中</w:t>
                </w:r>
                <w:proofErr w:type="gramStart"/>
                <w:r>
                  <w:rPr>
                    <w:rFonts w:ascii="Times New Roman" w:hAnsi="Times New Roman"/>
                    <w:kern w:val="0"/>
                    <w:szCs w:val="21"/>
                  </w:rPr>
                  <w:t>信建投证券</w:t>
                </w:r>
                <w:proofErr w:type="gramEnd"/>
                <w:r>
                  <w:rPr>
                    <w:rFonts w:ascii="Times New Roman" w:hAnsi="Times New Roman"/>
                    <w:kern w:val="0"/>
                    <w:szCs w:val="21"/>
                  </w:rPr>
                  <w:t>股份有限公司</w:t>
                </w:r>
              </w:p>
            </w:tc>
          </w:tr>
          <w:tr w:rsidR="00D852CC" w14:paraId="6970E88C" w14:textId="77777777">
            <w:sdt>
              <w:sdtPr>
                <w:rPr>
                  <w:color w:val="000000" w:themeColor="text1"/>
                </w:rPr>
                <w:tag w:val="_PLD_1084c9886a3c4d18bb1f18da64d1ac07"/>
                <w:id w:val="-1794204830"/>
                <w:lock w:val="sdtContentLocked"/>
              </w:sdtPr>
              <w:sdtEndPr/>
              <w:sdtContent>
                <w:tc>
                  <w:tcPr>
                    <w:tcW w:w="2226" w:type="pct"/>
                  </w:tcPr>
                  <w:p w14:paraId="3327CB46"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办公地址</w:t>
                    </w:r>
                  </w:p>
                </w:tc>
              </w:sdtContent>
            </w:sdt>
            <w:tc>
              <w:tcPr>
                <w:tcW w:w="2774" w:type="pct"/>
              </w:tcPr>
              <w:p w14:paraId="18AE1539" w14:textId="77777777" w:rsidR="00D852CC" w:rsidRDefault="0065368E">
                <w:pPr>
                  <w:kinsoku w:val="0"/>
                  <w:overflowPunct w:val="0"/>
                  <w:jc w:val="left"/>
                  <w:rPr>
                    <w:rFonts w:ascii="Times New Roman" w:hAnsi="Times New Roman"/>
                    <w:szCs w:val="21"/>
                  </w:rPr>
                </w:pPr>
                <w:r>
                  <w:rPr>
                    <w:rFonts w:ascii="Times New Roman" w:hAnsi="Times New Roman"/>
                    <w:kern w:val="0"/>
                    <w:szCs w:val="21"/>
                  </w:rPr>
                  <w:t>北京市东城区朝内大街</w:t>
                </w:r>
                <w:r>
                  <w:rPr>
                    <w:rFonts w:ascii="Times New Roman" w:eastAsia="TimesNewRomanPSMT" w:hAnsi="Times New Roman"/>
                    <w:kern w:val="0"/>
                    <w:szCs w:val="21"/>
                  </w:rPr>
                  <w:t>2</w:t>
                </w:r>
                <w:r>
                  <w:rPr>
                    <w:rFonts w:ascii="Times New Roman" w:hAnsi="Times New Roman"/>
                    <w:kern w:val="0"/>
                    <w:szCs w:val="21"/>
                  </w:rPr>
                  <w:t>号</w:t>
                </w:r>
                <w:proofErr w:type="gramStart"/>
                <w:r>
                  <w:rPr>
                    <w:rFonts w:ascii="Times New Roman" w:hAnsi="Times New Roman"/>
                    <w:kern w:val="0"/>
                    <w:szCs w:val="21"/>
                  </w:rPr>
                  <w:t>凯恒中心</w:t>
                </w:r>
                <w:proofErr w:type="gramEnd"/>
                <w:r>
                  <w:rPr>
                    <w:rFonts w:ascii="Times New Roman" w:eastAsia="TimesNewRomanPSMT" w:hAnsi="Times New Roman"/>
                    <w:kern w:val="0"/>
                    <w:szCs w:val="21"/>
                  </w:rPr>
                  <w:t>B</w:t>
                </w:r>
                <w:r>
                  <w:rPr>
                    <w:rFonts w:ascii="Times New Roman" w:hAnsi="Times New Roman"/>
                    <w:kern w:val="0"/>
                    <w:szCs w:val="21"/>
                  </w:rPr>
                  <w:t>座</w:t>
                </w:r>
                <w:r>
                  <w:rPr>
                    <w:rFonts w:ascii="Times New Roman" w:eastAsia="TimesNewRomanPSMT" w:hAnsi="Times New Roman"/>
                    <w:kern w:val="0"/>
                    <w:szCs w:val="21"/>
                  </w:rPr>
                  <w:t>16</w:t>
                </w:r>
                <w:r>
                  <w:rPr>
                    <w:rFonts w:ascii="Times New Roman" w:hAnsi="Times New Roman"/>
                    <w:kern w:val="0"/>
                    <w:szCs w:val="21"/>
                  </w:rPr>
                  <w:t>层</w:t>
                </w:r>
              </w:p>
            </w:tc>
          </w:tr>
          <w:tr w:rsidR="00D852CC" w14:paraId="57BE78DD" w14:textId="77777777">
            <w:sdt>
              <w:sdtPr>
                <w:rPr>
                  <w:color w:val="000000" w:themeColor="text1"/>
                </w:rPr>
                <w:tag w:val="_PLD_f1239bffb0474de18ae1ad9b813127b7"/>
                <w:id w:val="1872185215"/>
                <w:lock w:val="sdtContentLocked"/>
              </w:sdtPr>
              <w:sdtEndPr/>
              <w:sdtContent>
                <w:tc>
                  <w:tcPr>
                    <w:tcW w:w="2226" w:type="pct"/>
                  </w:tcPr>
                  <w:p w14:paraId="2B962F95"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联系人</w:t>
                    </w:r>
                  </w:p>
                </w:tc>
              </w:sdtContent>
            </w:sdt>
            <w:tc>
              <w:tcPr>
                <w:tcW w:w="2774" w:type="pct"/>
              </w:tcPr>
              <w:p w14:paraId="3BAC301C" w14:textId="77777777" w:rsidR="00D852CC" w:rsidRDefault="0065368E">
                <w:pPr>
                  <w:kinsoku w:val="0"/>
                  <w:overflowPunct w:val="0"/>
                  <w:jc w:val="left"/>
                  <w:rPr>
                    <w:rFonts w:ascii="Times New Roman" w:hAnsi="Times New Roman"/>
                    <w:szCs w:val="21"/>
                  </w:rPr>
                </w:pPr>
                <w:proofErr w:type="gramStart"/>
                <w:r>
                  <w:rPr>
                    <w:rFonts w:ascii="Times New Roman" w:hAnsi="Times New Roman"/>
                    <w:kern w:val="0"/>
                    <w:szCs w:val="21"/>
                  </w:rPr>
                  <w:t>谢常刚</w:t>
                </w:r>
                <w:proofErr w:type="gramEnd"/>
                <w:r>
                  <w:rPr>
                    <w:rFonts w:ascii="Times New Roman" w:hAnsi="Times New Roman"/>
                    <w:kern w:val="0"/>
                    <w:szCs w:val="21"/>
                  </w:rPr>
                  <w:t>、余雷、刘作生、胡昭斌、汪翔</w:t>
                </w:r>
              </w:p>
            </w:tc>
          </w:tr>
          <w:tr w:rsidR="00D852CC" w14:paraId="2DBBD725" w14:textId="77777777">
            <w:sdt>
              <w:sdtPr>
                <w:rPr>
                  <w:color w:val="000000" w:themeColor="text1"/>
                </w:rPr>
                <w:tag w:val="_PLD_45c82b6d0d47470c9c5e4341d940b0cf"/>
                <w:id w:val="809744839"/>
                <w:lock w:val="sdtContentLocked"/>
              </w:sdtPr>
              <w:sdtEndPr/>
              <w:sdtContent>
                <w:tc>
                  <w:tcPr>
                    <w:tcW w:w="2226" w:type="pct"/>
                  </w:tcPr>
                  <w:p w14:paraId="412F9632"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联系电话</w:t>
                    </w:r>
                  </w:p>
                </w:tc>
              </w:sdtContent>
            </w:sdt>
            <w:tc>
              <w:tcPr>
                <w:tcW w:w="2774" w:type="pct"/>
              </w:tcPr>
              <w:p w14:paraId="59A1C2D2" w14:textId="77777777" w:rsidR="00D852CC" w:rsidRDefault="0065368E">
                <w:pPr>
                  <w:kinsoku w:val="0"/>
                  <w:overflowPunct w:val="0"/>
                  <w:rPr>
                    <w:rFonts w:ascii="Times New Roman" w:hAnsi="Times New Roman"/>
                    <w:szCs w:val="21"/>
                  </w:rPr>
                </w:pPr>
                <w:r>
                  <w:rPr>
                    <w:rFonts w:ascii="Times New Roman" w:eastAsia="TimesNewRomanPSMT" w:hAnsi="Times New Roman"/>
                    <w:kern w:val="0"/>
                    <w:szCs w:val="21"/>
                  </w:rPr>
                  <w:t>010-85130909</w:t>
                </w:r>
              </w:p>
            </w:tc>
          </w:tr>
        </w:tbl>
        <w:p w14:paraId="1A396CA7" w14:textId="77777777" w:rsidR="00D852CC" w:rsidRDefault="00FC569B">
          <w:pPr>
            <w:rPr>
              <w:color w:val="000000" w:themeColor="text1"/>
            </w:rPr>
          </w:pPr>
        </w:p>
      </w:sdtContent>
    </w:sdt>
    <w:sdt>
      <w:sdtPr>
        <w:rPr>
          <w:color w:val="000000" w:themeColor="text1"/>
        </w:rPr>
        <w:alias w:val="模块:受托管理人/债权代理人"/>
        <w:tag w:val="_SEC_a4c8f6cb561f48538857c8d3f4a00349"/>
        <w:id w:val="1796713388"/>
        <w:lock w:val="sdtLocked"/>
      </w:sdt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4606"/>
          </w:tblGrid>
          <w:tr w:rsidR="00D852CC" w14:paraId="00C2E7E3" w14:textId="77777777">
            <w:sdt>
              <w:sdtPr>
                <w:rPr>
                  <w:color w:val="000000" w:themeColor="text1"/>
                </w:rPr>
                <w:tag w:val="_PLD_ad17c143bff542599861f3d7390e90e2"/>
                <w:id w:val="1460914533"/>
                <w:lock w:val="sdtContentLocked"/>
              </w:sdtPr>
              <w:sdtEndPr/>
              <w:sdtContent>
                <w:tc>
                  <w:tcPr>
                    <w:tcW w:w="2226" w:type="pct"/>
                  </w:tcPr>
                  <w:p w14:paraId="2809FDB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债券代码</w:t>
                    </w:r>
                  </w:p>
                </w:tc>
              </w:sdtContent>
            </w:sdt>
            <w:sdt>
              <w:sdtPr>
                <w:rPr>
                  <w:rFonts w:ascii="Times New Roman" w:hAnsi="Times New Roman"/>
                  <w:color w:val="000000" w:themeColor="text1"/>
                  <w:szCs w:val="21"/>
                </w:rPr>
                <w:alias w:val="债券代码"/>
                <w:tag w:val="_GBC_95cb0f556fde4cc5b961a572daee3c2a"/>
                <w:id w:val="-2092772045"/>
                <w:lock w:val="sdtLocked"/>
              </w:sdtPr>
              <w:sdtEndPr/>
              <w:sdtContent>
                <w:tc>
                  <w:tcPr>
                    <w:tcW w:w="2774" w:type="pct"/>
                  </w:tcPr>
                  <w:p w14:paraId="22570E0E" w14:textId="77777777" w:rsidR="00D852CC" w:rsidRDefault="0065368E">
                    <w:pPr>
                      <w:autoSpaceDE w:val="0"/>
                      <w:autoSpaceDN w:val="0"/>
                      <w:adjustRightInd w:val="0"/>
                      <w:snapToGrid w:val="0"/>
                      <w:jc w:val="left"/>
                      <w:rPr>
                        <w:rFonts w:ascii="Times New Roman" w:hAnsi="Times New Roman"/>
                        <w:kern w:val="0"/>
                        <w:szCs w:val="21"/>
                      </w:rPr>
                    </w:pPr>
                    <w:r>
                      <w:rPr>
                        <w:rFonts w:ascii="Times New Roman" w:eastAsia="TimesNewRomanPSMT" w:hAnsi="Times New Roman"/>
                        <w:kern w:val="0"/>
                        <w:szCs w:val="21"/>
                      </w:rPr>
                      <w:t>155549.SH</w:t>
                    </w:r>
                    <w:r>
                      <w:rPr>
                        <w:rFonts w:ascii="Times New Roman" w:hAnsi="Times New Roman"/>
                        <w:kern w:val="0"/>
                        <w:szCs w:val="21"/>
                      </w:rPr>
                      <w:t>、</w:t>
                    </w:r>
                    <w:r>
                      <w:rPr>
                        <w:rFonts w:ascii="Times New Roman" w:eastAsia="TimesNewRomanPSMT" w:hAnsi="Times New Roman"/>
                        <w:kern w:val="0"/>
                        <w:szCs w:val="21"/>
                      </w:rPr>
                      <w:t>155822.SH</w:t>
                    </w:r>
                    <w:r>
                      <w:rPr>
                        <w:rFonts w:ascii="Times New Roman" w:hAnsi="Times New Roman"/>
                        <w:kern w:val="0"/>
                        <w:szCs w:val="21"/>
                      </w:rPr>
                      <w:t>、</w:t>
                    </w:r>
                    <w:r>
                      <w:rPr>
                        <w:rFonts w:ascii="Times New Roman" w:eastAsia="TimesNewRomanPSMT" w:hAnsi="Times New Roman"/>
                        <w:kern w:val="0"/>
                        <w:szCs w:val="21"/>
                      </w:rPr>
                      <w:t>163161.SH</w:t>
                    </w:r>
                    <w:r>
                      <w:rPr>
                        <w:rFonts w:ascii="Times New Roman" w:eastAsia="TimesNewRomanPSMT" w:hAnsi="Times New Roman" w:hint="eastAsia"/>
                        <w:kern w:val="0"/>
                        <w:szCs w:val="21"/>
                      </w:rPr>
                      <w:t>、</w:t>
                    </w:r>
                    <w:r>
                      <w:rPr>
                        <w:rFonts w:ascii="Times New Roman" w:eastAsia="TimesNewRomanPSMT" w:hAnsi="Times New Roman"/>
                        <w:kern w:val="0"/>
                        <w:szCs w:val="21"/>
                      </w:rPr>
                      <w:t>175986.SH</w:t>
                    </w:r>
                    <w:r>
                      <w:rPr>
                        <w:rFonts w:ascii="Times New Roman" w:hAnsi="Times New Roman"/>
                        <w:kern w:val="0"/>
                        <w:szCs w:val="21"/>
                      </w:rPr>
                      <w:t>、</w:t>
                    </w:r>
                    <w:r>
                      <w:rPr>
                        <w:rFonts w:ascii="Times New Roman" w:eastAsia="TimesNewRomanPSMT" w:hAnsi="Times New Roman"/>
                        <w:kern w:val="0"/>
                        <w:szCs w:val="21"/>
                      </w:rPr>
                      <w:t>188415.SH</w:t>
                    </w:r>
                    <w:r>
                      <w:rPr>
                        <w:rFonts w:ascii="Times New Roman" w:eastAsia="TimesNewRomanPSMT" w:hAnsi="Times New Roman" w:hint="eastAsia"/>
                        <w:kern w:val="0"/>
                        <w:szCs w:val="21"/>
                      </w:rPr>
                      <w:t>、</w:t>
                    </w:r>
                    <w:r>
                      <w:rPr>
                        <w:rFonts w:ascii="Times New Roman" w:eastAsia="TimesNewRomanPSMT" w:hAnsi="Times New Roman"/>
                        <w:kern w:val="0"/>
                        <w:szCs w:val="21"/>
                      </w:rPr>
                      <w:t>138610.SH</w:t>
                    </w:r>
                    <w:r>
                      <w:rPr>
                        <w:rFonts w:ascii="Times New Roman" w:eastAsia="TimesNewRomanPSMT" w:hAnsi="Times New Roman" w:hint="eastAsia"/>
                        <w:kern w:val="0"/>
                        <w:szCs w:val="21"/>
                      </w:rPr>
                      <w:t>、</w:t>
                    </w:r>
                    <w:r>
                      <w:rPr>
                        <w:rFonts w:ascii="Times New Roman" w:eastAsia="TimesNewRomanPSMT" w:hAnsi="Times New Roman"/>
                        <w:kern w:val="0"/>
                        <w:szCs w:val="21"/>
                      </w:rPr>
                      <w:t>138839.SH</w:t>
                    </w:r>
                  </w:p>
                </w:tc>
              </w:sdtContent>
            </w:sdt>
          </w:tr>
          <w:tr w:rsidR="00D852CC" w14:paraId="01D67247" w14:textId="77777777">
            <w:sdt>
              <w:sdtPr>
                <w:rPr>
                  <w:color w:val="000000" w:themeColor="text1"/>
                </w:rPr>
                <w:tag w:val="_PLD_ba21af92250d42d9971301db28ed3261"/>
                <w:id w:val="1855995715"/>
                <w:lock w:val="sdtContentLocked"/>
              </w:sdtPr>
              <w:sdtEndPr/>
              <w:sdtContent>
                <w:tc>
                  <w:tcPr>
                    <w:tcW w:w="2226" w:type="pct"/>
                  </w:tcPr>
                  <w:p w14:paraId="504696CD"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债券简称</w:t>
                    </w:r>
                  </w:p>
                </w:tc>
              </w:sdtContent>
            </w:sdt>
            <w:sdt>
              <w:sdtPr>
                <w:rPr>
                  <w:rFonts w:ascii="Times New Roman" w:hAnsi="Times New Roman"/>
                  <w:color w:val="000000" w:themeColor="text1"/>
                  <w:szCs w:val="21"/>
                </w:rPr>
                <w:alias w:val="债券简称"/>
                <w:tag w:val="_GBC_98a6eb2369374ec0b182e5a5cdea2594"/>
                <w:id w:val="903809071"/>
                <w:lock w:val="sdtLocked"/>
              </w:sdtPr>
              <w:sdtEndPr/>
              <w:sdtContent>
                <w:tc>
                  <w:tcPr>
                    <w:tcW w:w="2774" w:type="pct"/>
                  </w:tcPr>
                  <w:p w14:paraId="3F141E2D" w14:textId="77777777" w:rsidR="00D852CC" w:rsidRDefault="0065368E">
                    <w:pPr>
                      <w:autoSpaceDE w:val="0"/>
                      <w:autoSpaceDN w:val="0"/>
                      <w:adjustRightInd w:val="0"/>
                      <w:jc w:val="left"/>
                      <w:rPr>
                        <w:rFonts w:ascii="Times New Roman" w:eastAsia="TimesNewRomanPSMT" w:hAnsi="Times New Roman"/>
                        <w:kern w:val="0"/>
                        <w:szCs w:val="21"/>
                      </w:rPr>
                    </w:pPr>
                    <w:r>
                      <w:rPr>
                        <w:rFonts w:ascii="Times New Roman" w:eastAsia="TimesNewRomanPSMT" w:hAnsi="Times New Roman"/>
                        <w:kern w:val="0"/>
                        <w:szCs w:val="21"/>
                      </w:rPr>
                      <w:t>19</w:t>
                    </w:r>
                    <w:r>
                      <w:rPr>
                        <w:rFonts w:ascii="Times New Roman" w:hAnsi="Times New Roman"/>
                        <w:kern w:val="0"/>
                        <w:szCs w:val="21"/>
                      </w:rPr>
                      <w:t>财金</w:t>
                    </w:r>
                    <w:r>
                      <w:rPr>
                        <w:rFonts w:ascii="Times New Roman" w:eastAsia="TimesNewRomanPSMT" w:hAnsi="Times New Roman"/>
                        <w:kern w:val="0"/>
                        <w:szCs w:val="21"/>
                      </w:rPr>
                      <w:t>01</w:t>
                    </w:r>
                    <w:r>
                      <w:rPr>
                        <w:rFonts w:ascii="Times New Roman" w:hAnsi="Times New Roman"/>
                        <w:kern w:val="0"/>
                        <w:szCs w:val="21"/>
                      </w:rPr>
                      <w:t>、</w:t>
                    </w:r>
                    <w:r>
                      <w:rPr>
                        <w:rFonts w:ascii="Times New Roman" w:eastAsia="TimesNewRomanPSMT" w:hAnsi="Times New Roman"/>
                        <w:kern w:val="0"/>
                        <w:szCs w:val="21"/>
                      </w:rPr>
                      <w:t>19</w:t>
                    </w:r>
                    <w:r>
                      <w:rPr>
                        <w:rFonts w:ascii="Times New Roman" w:hAnsi="Times New Roman"/>
                        <w:kern w:val="0"/>
                        <w:szCs w:val="21"/>
                      </w:rPr>
                      <w:t>财金</w:t>
                    </w:r>
                    <w:r>
                      <w:rPr>
                        <w:rFonts w:ascii="Times New Roman" w:eastAsia="TimesNewRomanPSMT" w:hAnsi="Times New Roman"/>
                        <w:kern w:val="0"/>
                        <w:szCs w:val="21"/>
                      </w:rPr>
                      <w:t>02</w:t>
                    </w:r>
                    <w:r>
                      <w:rPr>
                        <w:rFonts w:ascii="Times New Roman" w:hAnsi="Times New Roman"/>
                        <w:kern w:val="0"/>
                        <w:szCs w:val="21"/>
                      </w:rPr>
                      <w:t>、</w:t>
                    </w:r>
                    <w:r>
                      <w:rPr>
                        <w:rFonts w:ascii="Times New Roman" w:eastAsia="TimesNewRomanPSMT" w:hAnsi="Times New Roman"/>
                        <w:kern w:val="0"/>
                        <w:szCs w:val="21"/>
                      </w:rPr>
                      <w:t>20</w:t>
                    </w:r>
                    <w:r>
                      <w:rPr>
                        <w:rFonts w:ascii="Times New Roman" w:hAnsi="Times New Roman"/>
                        <w:kern w:val="0"/>
                        <w:szCs w:val="21"/>
                      </w:rPr>
                      <w:t>财金</w:t>
                    </w:r>
                    <w:r>
                      <w:rPr>
                        <w:rFonts w:ascii="Times New Roman" w:eastAsia="TimesNewRomanPSMT" w:hAnsi="Times New Roman"/>
                        <w:kern w:val="0"/>
                        <w:szCs w:val="21"/>
                      </w:rPr>
                      <w:t>01</w:t>
                    </w:r>
                    <w:r>
                      <w:rPr>
                        <w:rFonts w:ascii="Times New Roman" w:hAnsi="Times New Roman"/>
                        <w:kern w:val="0"/>
                        <w:szCs w:val="21"/>
                      </w:rPr>
                      <w:t>、</w:t>
                    </w:r>
                    <w:r>
                      <w:rPr>
                        <w:rFonts w:ascii="Times New Roman" w:eastAsia="TimesNewRomanPSMT" w:hAnsi="Times New Roman"/>
                        <w:kern w:val="0"/>
                        <w:szCs w:val="21"/>
                      </w:rPr>
                      <w:t>21</w:t>
                    </w:r>
                    <w:r>
                      <w:rPr>
                        <w:rFonts w:ascii="Times New Roman" w:hAnsi="Times New Roman"/>
                        <w:kern w:val="0"/>
                        <w:szCs w:val="21"/>
                      </w:rPr>
                      <w:t>财金</w:t>
                    </w:r>
                    <w:r>
                      <w:rPr>
                        <w:rFonts w:ascii="Times New Roman" w:eastAsia="TimesNewRomanPSMT" w:hAnsi="Times New Roman"/>
                        <w:kern w:val="0"/>
                        <w:szCs w:val="21"/>
                      </w:rPr>
                      <w:t>02</w:t>
                    </w:r>
                    <w:r>
                      <w:rPr>
                        <w:rFonts w:ascii="Times New Roman" w:hAnsi="Times New Roman"/>
                        <w:kern w:val="0"/>
                        <w:szCs w:val="21"/>
                      </w:rPr>
                      <w:t>、</w:t>
                    </w:r>
                    <w:r>
                      <w:rPr>
                        <w:rFonts w:ascii="Times New Roman" w:eastAsia="TimesNewRomanPSMT" w:hAnsi="Times New Roman"/>
                        <w:kern w:val="0"/>
                        <w:szCs w:val="21"/>
                      </w:rPr>
                      <w:t>21</w:t>
                    </w:r>
                    <w:r>
                      <w:rPr>
                        <w:rFonts w:ascii="Times New Roman" w:hAnsi="Times New Roman"/>
                        <w:kern w:val="0"/>
                        <w:szCs w:val="21"/>
                      </w:rPr>
                      <w:t>财金</w:t>
                    </w:r>
                    <w:r>
                      <w:rPr>
                        <w:rFonts w:ascii="Times New Roman" w:eastAsia="TimesNewRomanPSMT" w:hAnsi="Times New Roman"/>
                        <w:kern w:val="0"/>
                        <w:szCs w:val="21"/>
                      </w:rPr>
                      <w:t>03</w:t>
                    </w:r>
                    <w:r>
                      <w:rPr>
                        <w:rFonts w:ascii="Times New Roman" w:eastAsia="TimesNewRomanPSMT" w:hAnsi="Times New Roman" w:hint="eastAsia"/>
                        <w:kern w:val="0"/>
                        <w:szCs w:val="21"/>
                      </w:rPr>
                      <w:t>、</w:t>
                    </w:r>
                    <w:r>
                      <w:rPr>
                        <w:rFonts w:ascii="Times New Roman" w:eastAsia="TimesNewRomanPSMT" w:hAnsi="Times New Roman" w:hint="eastAsia"/>
                        <w:kern w:val="0"/>
                        <w:szCs w:val="21"/>
                      </w:rPr>
                      <w:t>2</w:t>
                    </w:r>
                    <w:r>
                      <w:rPr>
                        <w:rFonts w:ascii="Times New Roman" w:eastAsia="TimesNewRomanPSMT" w:hAnsi="Times New Roman"/>
                        <w:kern w:val="0"/>
                        <w:szCs w:val="21"/>
                      </w:rPr>
                      <w:t>2</w:t>
                    </w:r>
                    <w:r>
                      <w:rPr>
                        <w:rFonts w:ascii="Times New Roman" w:eastAsiaTheme="majorEastAsia" w:hAnsi="Times New Roman"/>
                        <w:kern w:val="0"/>
                        <w:szCs w:val="21"/>
                      </w:rPr>
                      <w:t>财金</w:t>
                    </w:r>
                    <w:r>
                      <w:rPr>
                        <w:rFonts w:ascii="Times New Roman" w:eastAsiaTheme="majorEastAsia" w:hAnsi="Times New Roman"/>
                        <w:kern w:val="0"/>
                        <w:szCs w:val="21"/>
                      </w:rPr>
                      <w:t>01</w:t>
                    </w:r>
                    <w:r>
                      <w:rPr>
                        <w:rFonts w:ascii="Times New Roman" w:eastAsiaTheme="majorEastAsia" w:hAnsi="Times New Roman" w:hint="eastAsia"/>
                        <w:kern w:val="0"/>
                        <w:szCs w:val="21"/>
                      </w:rPr>
                      <w:t>、</w:t>
                    </w:r>
                    <w:r>
                      <w:rPr>
                        <w:rFonts w:ascii="Times New Roman" w:eastAsiaTheme="majorEastAsia" w:hAnsi="Times New Roman" w:hint="eastAsia"/>
                        <w:kern w:val="0"/>
                        <w:szCs w:val="21"/>
                      </w:rPr>
                      <w:t>2</w:t>
                    </w:r>
                    <w:r>
                      <w:rPr>
                        <w:rFonts w:ascii="Times New Roman" w:eastAsiaTheme="majorEastAsia" w:hAnsi="Times New Roman"/>
                        <w:kern w:val="0"/>
                        <w:szCs w:val="21"/>
                      </w:rPr>
                      <w:t>3</w:t>
                    </w:r>
                    <w:r>
                      <w:rPr>
                        <w:rFonts w:ascii="Times New Roman" w:eastAsiaTheme="majorEastAsia" w:hAnsi="Times New Roman" w:hint="eastAsia"/>
                        <w:kern w:val="0"/>
                        <w:szCs w:val="21"/>
                      </w:rPr>
                      <w:t>财金</w:t>
                    </w:r>
                    <w:r>
                      <w:rPr>
                        <w:rFonts w:ascii="Times New Roman" w:eastAsiaTheme="majorEastAsia" w:hAnsi="Times New Roman" w:hint="eastAsia"/>
                        <w:kern w:val="0"/>
                        <w:szCs w:val="21"/>
                      </w:rPr>
                      <w:t>0</w:t>
                    </w:r>
                    <w:r>
                      <w:rPr>
                        <w:rFonts w:ascii="Times New Roman" w:eastAsiaTheme="majorEastAsia" w:hAnsi="Times New Roman"/>
                        <w:kern w:val="0"/>
                        <w:szCs w:val="21"/>
                      </w:rPr>
                      <w:t>1</w:t>
                    </w:r>
                  </w:p>
                </w:tc>
              </w:sdtContent>
            </w:sdt>
          </w:tr>
          <w:tr w:rsidR="00D852CC" w14:paraId="271D794D" w14:textId="77777777">
            <w:sdt>
              <w:sdtPr>
                <w:rPr>
                  <w:color w:val="000000" w:themeColor="text1"/>
                </w:rPr>
                <w:tag w:val="_PLD_f14cda36a2cd4eb18fd1a2fe24b987ae"/>
                <w:id w:val="1345287290"/>
                <w:lock w:val="sdtContentLocked"/>
              </w:sdtPr>
              <w:sdtEndPr/>
              <w:sdtContent>
                <w:tc>
                  <w:tcPr>
                    <w:tcW w:w="2226" w:type="pct"/>
                  </w:tcPr>
                  <w:p w14:paraId="1AEABDAD"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名称</w:t>
                    </w:r>
                  </w:p>
                </w:tc>
              </w:sdtContent>
            </w:sdt>
            <w:tc>
              <w:tcPr>
                <w:tcW w:w="2774" w:type="pct"/>
              </w:tcPr>
              <w:p w14:paraId="3A7B4BF3" w14:textId="77777777" w:rsidR="00D852CC" w:rsidRDefault="0065368E">
                <w:pPr>
                  <w:kinsoku w:val="0"/>
                  <w:overflowPunct w:val="0"/>
                  <w:jc w:val="left"/>
                  <w:rPr>
                    <w:rFonts w:ascii="Times New Roman" w:hAnsi="Times New Roman"/>
                    <w:szCs w:val="21"/>
                  </w:rPr>
                </w:pPr>
                <w:r>
                  <w:rPr>
                    <w:rFonts w:ascii="Times New Roman" w:hAnsi="Times New Roman"/>
                    <w:kern w:val="0"/>
                    <w:szCs w:val="21"/>
                  </w:rPr>
                  <w:t>海通证券股份有限公司</w:t>
                </w:r>
              </w:p>
            </w:tc>
          </w:tr>
          <w:tr w:rsidR="00D852CC" w14:paraId="71DD309F" w14:textId="77777777">
            <w:sdt>
              <w:sdtPr>
                <w:rPr>
                  <w:color w:val="000000" w:themeColor="text1"/>
                </w:rPr>
                <w:tag w:val="_PLD_1084c9886a3c4d18bb1f18da64d1ac07"/>
                <w:id w:val="-863210565"/>
                <w:lock w:val="sdtContentLocked"/>
              </w:sdtPr>
              <w:sdtEndPr/>
              <w:sdtContent>
                <w:tc>
                  <w:tcPr>
                    <w:tcW w:w="2226" w:type="pct"/>
                  </w:tcPr>
                  <w:p w14:paraId="30C35883"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办公地址</w:t>
                    </w:r>
                  </w:p>
                </w:tc>
              </w:sdtContent>
            </w:sdt>
            <w:tc>
              <w:tcPr>
                <w:tcW w:w="2774" w:type="pct"/>
              </w:tcPr>
              <w:p w14:paraId="512775C0" w14:textId="77777777" w:rsidR="00D852CC" w:rsidRDefault="0065368E">
                <w:pPr>
                  <w:kinsoku w:val="0"/>
                  <w:overflowPunct w:val="0"/>
                  <w:jc w:val="left"/>
                  <w:rPr>
                    <w:rFonts w:ascii="Times New Roman" w:hAnsi="Times New Roman"/>
                    <w:szCs w:val="21"/>
                  </w:rPr>
                </w:pPr>
                <w:r>
                  <w:rPr>
                    <w:rFonts w:ascii="Times New Roman" w:hAnsi="Times New Roman"/>
                    <w:kern w:val="0"/>
                    <w:szCs w:val="21"/>
                  </w:rPr>
                  <w:t>北京市朝阳区安定路</w:t>
                </w:r>
                <w:r>
                  <w:rPr>
                    <w:rFonts w:ascii="Times New Roman" w:eastAsia="TimesNewRomanPSMT" w:hAnsi="Times New Roman"/>
                    <w:kern w:val="0"/>
                    <w:szCs w:val="21"/>
                  </w:rPr>
                  <w:t>5</w:t>
                </w:r>
                <w:r>
                  <w:rPr>
                    <w:rFonts w:ascii="Times New Roman" w:hAnsi="Times New Roman"/>
                    <w:kern w:val="0"/>
                    <w:szCs w:val="21"/>
                  </w:rPr>
                  <w:t>号天圆</w:t>
                </w:r>
                <w:proofErr w:type="gramStart"/>
                <w:r>
                  <w:rPr>
                    <w:rFonts w:ascii="Times New Roman" w:hAnsi="Times New Roman"/>
                    <w:kern w:val="0"/>
                    <w:szCs w:val="21"/>
                  </w:rPr>
                  <w:t>祥</w:t>
                </w:r>
                <w:proofErr w:type="gramEnd"/>
                <w:r>
                  <w:rPr>
                    <w:rFonts w:ascii="Times New Roman" w:hAnsi="Times New Roman"/>
                    <w:kern w:val="0"/>
                    <w:szCs w:val="21"/>
                  </w:rPr>
                  <w:t>泰大厦</w:t>
                </w:r>
                <w:r>
                  <w:rPr>
                    <w:rFonts w:ascii="Times New Roman" w:eastAsia="TimesNewRomanPSMT" w:hAnsi="Times New Roman"/>
                    <w:kern w:val="0"/>
                    <w:szCs w:val="21"/>
                  </w:rPr>
                  <w:t>15</w:t>
                </w:r>
                <w:r>
                  <w:rPr>
                    <w:rFonts w:ascii="Times New Roman" w:hAnsi="Times New Roman"/>
                    <w:kern w:val="0"/>
                    <w:szCs w:val="21"/>
                  </w:rPr>
                  <w:t>层</w:t>
                </w:r>
              </w:p>
            </w:tc>
          </w:tr>
          <w:tr w:rsidR="00D852CC" w14:paraId="0334E1F2" w14:textId="77777777">
            <w:sdt>
              <w:sdtPr>
                <w:rPr>
                  <w:color w:val="000000" w:themeColor="text1"/>
                </w:rPr>
                <w:tag w:val="_PLD_f1239bffb0474de18ae1ad9b813127b7"/>
                <w:id w:val="757489829"/>
                <w:lock w:val="sdtContentLocked"/>
              </w:sdtPr>
              <w:sdtEndPr/>
              <w:sdtContent>
                <w:tc>
                  <w:tcPr>
                    <w:tcW w:w="2226" w:type="pct"/>
                  </w:tcPr>
                  <w:p w14:paraId="4D9F36D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联系人</w:t>
                    </w:r>
                  </w:p>
                </w:tc>
              </w:sdtContent>
            </w:sdt>
            <w:tc>
              <w:tcPr>
                <w:tcW w:w="2774" w:type="pct"/>
              </w:tcPr>
              <w:p w14:paraId="70082308" w14:textId="77777777" w:rsidR="00D852CC" w:rsidRDefault="0065368E">
                <w:pPr>
                  <w:tabs>
                    <w:tab w:val="left" w:pos="1188"/>
                  </w:tabs>
                  <w:kinsoku w:val="0"/>
                  <w:overflowPunct w:val="0"/>
                  <w:jc w:val="left"/>
                  <w:rPr>
                    <w:rFonts w:ascii="Times New Roman" w:hAnsi="Times New Roman"/>
                    <w:szCs w:val="21"/>
                  </w:rPr>
                </w:pPr>
                <w:r>
                  <w:rPr>
                    <w:rFonts w:ascii="Times New Roman" w:hAnsi="Times New Roman"/>
                    <w:kern w:val="0"/>
                    <w:szCs w:val="21"/>
                  </w:rPr>
                  <w:t>张本金、毛会贞、孙晓萌、白玉</w:t>
                </w:r>
                <w:proofErr w:type="gramStart"/>
                <w:r>
                  <w:rPr>
                    <w:rFonts w:ascii="Times New Roman" w:hAnsi="Times New Roman"/>
                    <w:kern w:val="0"/>
                    <w:szCs w:val="21"/>
                  </w:rPr>
                  <w:t>茹</w:t>
                </w:r>
                <w:proofErr w:type="gramEnd"/>
                <w:r>
                  <w:rPr>
                    <w:rFonts w:ascii="Times New Roman" w:hAnsi="Times New Roman"/>
                    <w:kern w:val="0"/>
                    <w:szCs w:val="21"/>
                  </w:rPr>
                  <w:t>、王甜颖</w:t>
                </w:r>
              </w:p>
            </w:tc>
          </w:tr>
          <w:tr w:rsidR="00D852CC" w14:paraId="773E72D4" w14:textId="77777777">
            <w:sdt>
              <w:sdtPr>
                <w:rPr>
                  <w:color w:val="000000" w:themeColor="text1"/>
                </w:rPr>
                <w:tag w:val="_PLD_45c82b6d0d47470c9c5e4341d940b0cf"/>
                <w:id w:val="-101659242"/>
                <w:lock w:val="sdtContentLocked"/>
              </w:sdtPr>
              <w:sdtEndPr/>
              <w:sdtContent>
                <w:tc>
                  <w:tcPr>
                    <w:tcW w:w="2226" w:type="pct"/>
                  </w:tcPr>
                  <w:p w14:paraId="1ECCB41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联系电话</w:t>
                    </w:r>
                  </w:p>
                </w:tc>
              </w:sdtContent>
            </w:sdt>
            <w:tc>
              <w:tcPr>
                <w:tcW w:w="2774" w:type="pct"/>
              </w:tcPr>
              <w:p w14:paraId="2E25B285" w14:textId="77777777" w:rsidR="00D852CC" w:rsidRDefault="0065368E">
                <w:pPr>
                  <w:kinsoku w:val="0"/>
                  <w:overflowPunct w:val="0"/>
                  <w:jc w:val="left"/>
                  <w:rPr>
                    <w:rFonts w:ascii="Times New Roman" w:hAnsi="Times New Roman"/>
                    <w:szCs w:val="21"/>
                  </w:rPr>
                </w:pPr>
                <w:r>
                  <w:rPr>
                    <w:rFonts w:ascii="Times New Roman" w:eastAsia="TimesNewRomanPSMT" w:hAnsi="Times New Roman"/>
                    <w:kern w:val="0"/>
                    <w:szCs w:val="21"/>
                  </w:rPr>
                  <w:t>010-88027267</w:t>
                </w:r>
              </w:p>
            </w:tc>
          </w:tr>
        </w:tbl>
        <w:p w14:paraId="31C8190A" w14:textId="77777777" w:rsidR="00D852CC" w:rsidRDefault="00FC569B">
          <w:pPr>
            <w:rPr>
              <w:color w:val="000000" w:themeColor="text1"/>
            </w:rPr>
          </w:pPr>
        </w:p>
      </w:sdtContent>
    </w:sdt>
    <w:sdt>
      <w:sdtPr>
        <w:rPr>
          <w:color w:val="000000" w:themeColor="text1"/>
        </w:rPr>
        <w:alias w:val="模块:受托管理人/债权代理人"/>
        <w:tag w:val="_SEC_a4c8f6cb561f48538857c8d3f4a00349"/>
        <w:id w:val="1733122908"/>
        <w:lock w:val="sdtLocked"/>
      </w:sdt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4606"/>
          </w:tblGrid>
          <w:tr w:rsidR="00D852CC" w14:paraId="5D2B9590" w14:textId="77777777">
            <w:sdt>
              <w:sdtPr>
                <w:rPr>
                  <w:color w:val="000000" w:themeColor="text1"/>
                </w:rPr>
                <w:tag w:val="_PLD_ad17c143bff542599861f3d7390e90e2"/>
                <w:id w:val="-1471666816"/>
                <w:lock w:val="sdtContentLocked"/>
              </w:sdtPr>
              <w:sdtEndPr/>
              <w:sdtContent>
                <w:tc>
                  <w:tcPr>
                    <w:tcW w:w="2226" w:type="pct"/>
                  </w:tcPr>
                  <w:p w14:paraId="64756F5E"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债券代码</w:t>
                    </w:r>
                  </w:p>
                </w:tc>
              </w:sdtContent>
            </w:sdt>
            <w:sdt>
              <w:sdtPr>
                <w:rPr>
                  <w:rFonts w:ascii="Times New Roman" w:hAnsi="Times New Roman"/>
                  <w:color w:val="000000" w:themeColor="text1"/>
                  <w:szCs w:val="21"/>
                </w:rPr>
                <w:alias w:val="债券代码"/>
                <w:tag w:val="_GBC_95cb0f556fde4cc5b961a572daee3c2a"/>
                <w:id w:val="-377710678"/>
                <w:lock w:val="sdtLocked"/>
              </w:sdtPr>
              <w:sdtEndPr/>
              <w:sdtContent>
                <w:tc>
                  <w:tcPr>
                    <w:tcW w:w="2774" w:type="pct"/>
                  </w:tcPr>
                  <w:p w14:paraId="083E6815"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kern w:val="0"/>
                        <w:szCs w:val="21"/>
                      </w:rPr>
                      <w:t>175629.SH</w:t>
                    </w:r>
                    <w:r>
                      <w:rPr>
                        <w:rFonts w:ascii="Times New Roman" w:hAnsi="Times New Roman"/>
                        <w:kern w:val="0"/>
                        <w:szCs w:val="21"/>
                      </w:rPr>
                      <w:t>、</w:t>
                    </w:r>
                    <w:r>
                      <w:rPr>
                        <w:rFonts w:ascii="Times New Roman" w:hAnsi="Times New Roman"/>
                        <w:kern w:val="0"/>
                        <w:szCs w:val="21"/>
                      </w:rPr>
                      <w:t>185116.SH</w:t>
                    </w:r>
                    <w:r>
                      <w:rPr>
                        <w:rFonts w:ascii="Times New Roman" w:hAnsi="Times New Roman" w:hint="eastAsia"/>
                        <w:kern w:val="0"/>
                        <w:szCs w:val="21"/>
                      </w:rPr>
                      <w:t>、</w:t>
                    </w:r>
                    <w:r>
                      <w:rPr>
                        <w:rFonts w:ascii="Times New Roman" w:hAnsi="Times New Roman"/>
                        <w:kern w:val="0"/>
                        <w:szCs w:val="21"/>
                      </w:rPr>
                      <w:t>115168.SH</w:t>
                    </w:r>
                  </w:p>
                </w:tc>
              </w:sdtContent>
            </w:sdt>
          </w:tr>
          <w:tr w:rsidR="00D852CC" w14:paraId="4F3D39FA" w14:textId="77777777">
            <w:sdt>
              <w:sdtPr>
                <w:rPr>
                  <w:color w:val="000000" w:themeColor="text1"/>
                </w:rPr>
                <w:tag w:val="_PLD_ba21af92250d42d9971301db28ed3261"/>
                <w:id w:val="-1397892641"/>
                <w:lock w:val="sdtContentLocked"/>
              </w:sdtPr>
              <w:sdtEndPr/>
              <w:sdtContent>
                <w:tc>
                  <w:tcPr>
                    <w:tcW w:w="2226" w:type="pct"/>
                  </w:tcPr>
                  <w:p w14:paraId="6C15AE65"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债券简称</w:t>
                    </w:r>
                  </w:p>
                </w:tc>
              </w:sdtContent>
            </w:sdt>
            <w:sdt>
              <w:sdtPr>
                <w:rPr>
                  <w:rFonts w:ascii="Times New Roman" w:hAnsi="Times New Roman"/>
                  <w:color w:val="000000" w:themeColor="text1"/>
                  <w:szCs w:val="21"/>
                </w:rPr>
                <w:alias w:val="债券简称"/>
                <w:tag w:val="_GBC_98a6eb2369374ec0b182e5a5cdea2594"/>
                <w:id w:val="-1262227593"/>
                <w:lock w:val="sdtLocked"/>
              </w:sdtPr>
              <w:sdtEndPr/>
              <w:sdtContent>
                <w:tc>
                  <w:tcPr>
                    <w:tcW w:w="2774" w:type="pct"/>
                  </w:tcPr>
                  <w:p w14:paraId="16D046EA" w14:textId="77777777" w:rsidR="00D852CC" w:rsidRDefault="0065368E">
                    <w:pPr>
                      <w:kinsoku w:val="0"/>
                      <w:overflowPunct w:val="0"/>
                      <w:jc w:val="left"/>
                      <w:rPr>
                        <w:rFonts w:ascii="Times New Roman" w:hAnsi="Times New Roman"/>
                        <w:color w:val="000000" w:themeColor="text1"/>
                        <w:szCs w:val="21"/>
                      </w:rPr>
                    </w:pPr>
                    <w:r>
                      <w:rPr>
                        <w:rFonts w:ascii="Times New Roman" w:eastAsia="TimesNewRomanPSMT" w:hAnsi="Times New Roman"/>
                        <w:kern w:val="0"/>
                        <w:szCs w:val="21"/>
                      </w:rPr>
                      <w:t>21</w:t>
                    </w:r>
                    <w:r>
                      <w:rPr>
                        <w:rFonts w:ascii="Times New Roman" w:hAnsi="Times New Roman"/>
                        <w:kern w:val="0"/>
                        <w:szCs w:val="21"/>
                      </w:rPr>
                      <w:t>财金</w:t>
                    </w:r>
                    <w:r>
                      <w:rPr>
                        <w:rFonts w:ascii="Times New Roman" w:eastAsia="TimesNewRomanPSMT" w:hAnsi="Times New Roman"/>
                        <w:kern w:val="0"/>
                        <w:szCs w:val="21"/>
                      </w:rPr>
                      <w:t>01</w:t>
                    </w:r>
                    <w:r>
                      <w:rPr>
                        <w:rFonts w:ascii="Times New Roman" w:hAnsi="Times New Roman"/>
                        <w:kern w:val="0"/>
                        <w:szCs w:val="21"/>
                      </w:rPr>
                      <w:t>、</w:t>
                    </w:r>
                    <w:r>
                      <w:rPr>
                        <w:rFonts w:ascii="Times New Roman" w:eastAsia="TimesNewRomanPSMT" w:hAnsi="Times New Roman"/>
                        <w:kern w:val="0"/>
                        <w:szCs w:val="21"/>
                      </w:rPr>
                      <w:t>21</w:t>
                    </w:r>
                    <w:r>
                      <w:rPr>
                        <w:rFonts w:ascii="Times New Roman" w:hAnsi="Times New Roman"/>
                        <w:kern w:val="0"/>
                        <w:szCs w:val="21"/>
                      </w:rPr>
                      <w:t>财金</w:t>
                    </w:r>
                    <w:r>
                      <w:rPr>
                        <w:rFonts w:ascii="Times New Roman" w:eastAsia="TimesNewRomanPSMT" w:hAnsi="Times New Roman"/>
                        <w:kern w:val="0"/>
                        <w:szCs w:val="21"/>
                      </w:rPr>
                      <w:t>04</w:t>
                    </w:r>
                    <w:r>
                      <w:rPr>
                        <w:rFonts w:ascii="Times New Roman" w:hAnsi="Times New Roman" w:hint="eastAsia"/>
                        <w:kern w:val="0"/>
                        <w:szCs w:val="21"/>
                      </w:rPr>
                      <w:t>、</w:t>
                    </w:r>
                    <w:r>
                      <w:rPr>
                        <w:rFonts w:ascii="Times New Roman" w:hAnsi="Times New Roman" w:hint="eastAsia"/>
                        <w:kern w:val="0"/>
                        <w:szCs w:val="21"/>
                      </w:rPr>
                      <w:t>2</w:t>
                    </w:r>
                    <w:r>
                      <w:rPr>
                        <w:rFonts w:ascii="Times New Roman" w:hAnsi="Times New Roman"/>
                        <w:kern w:val="0"/>
                        <w:szCs w:val="21"/>
                      </w:rPr>
                      <w:t>3</w:t>
                    </w:r>
                    <w:r>
                      <w:rPr>
                        <w:rFonts w:ascii="Times New Roman" w:hAnsi="Times New Roman" w:hint="eastAsia"/>
                        <w:kern w:val="0"/>
                        <w:szCs w:val="21"/>
                      </w:rPr>
                      <w:t>财金</w:t>
                    </w:r>
                    <w:r>
                      <w:rPr>
                        <w:rFonts w:ascii="Times New Roman" w:hAnsi="Times New Roman" w:hint="eastAsia"/>
                        <w:kern w:val="0"/>
                        <w:szCs w:val="21"/>
                      </w:rPr>
                      <w:t>0</w:t>
                    </w:r>
                    <w:r>
                      <w:rPr>
                        <w:rFonts w:ascii="Times New Roman" w:hAnsi="Times New Roman"/>
                        <w:kern w:val="0"/>
                        <w:szCs w:val="21"/>
                      </w:rPr>
                      <w:t>2</w:t>
                    </w:r>
                  </w:p>
                </w:tc>
              </w:sdtContent>
            </w:sdt>
          </w:tr>
          <w:tr w:rsidR="00D852CC" w14:paraId="67D36C5F" w14:textId="77777777">
            <w:sdt>
              <w:sdtPr>
                <w:rPr>
                  <w:color w:val="000000" w:themeColor="text1"/>
                </w:rPr>
                <w:tag w:val="_PLD_f14cda36a2cd4eb18fd1a2fe24b987ae"/>
                <w:id w:val="677305098"/>
                <w:lock w:val="sdtContentLocked"/>
              </w:sdtPr>
              <w:sdtEndPr/>
              <w:sdtContent>
                <w:tc>
                  <w:tcPr>
                    <w:tcW w:w="2226" w:type="pct"/>
                  </w:tcPr>
                  <w:p w14:paraId="7AE603C8"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名称</w:t>
                    </w:r>
                  </w:p>
                </w:tc>
              </w:sdtContent>
            </w:sdt>
            <w:tc>
              <w:tcPr>
                <w:tcW w:w="2774" w:type="pct"/>
              </w:tcPr>
              <w:p w14:paraId="652C194C" w14:textId="77777777" w:rsidR="00D852CC" w:rsidRDefault="0065368E">
                <w:pPr>
                  <w:kinsoku w:val="0"/>
                  <w:overflowPunct w:val="0"/>
                  <w:jc w:val="left"/>
                  <w:rPr>
                    <w:rFonts w:ascii="Times New Roman" w:hAnsi="Times New Roman"/>
                    <w:szCs w:val="21"/>
                  </w:rPr>
                </w:pPr>
                <w:r>
                  <w:rPr>
                    <w:rFonts w:ascii="Times New Roman" w:hAnsi="Times New Roman"/>
                    <w:kern w:val="0"/>
                    <w:szCs w:val="21"/>
                  </w:rPr>
                  <w:t>中信证券股份有限公司</w:t>
                </w:r>
              </w:p>
            </w:tc>
          </w:tr>
          <w:tr w:rsidR="00D852CC" w14:paraId="43A51601" w14:textId="77777777">
            <w:sdt>
              <w:sdtPr>
                <w:rPr>
                  <w:color w:val="000000" w:themeColor="text1"/>
                </w:rPr>
                <w:tag w:val="_PLD_1084c9886a3c4d18bb1f18da64d1ac07"/>
                <w:id w:val="1720165028"/>
                <w:lock w:val="sdtContentLocked"/>
              </w:sdtPr>
              <w:sdtEndPr/>
              <w:sdtContent>
                <w:tc>
                  <w:tcPr>
                    <w:tcW w:w="2226" w:type="pct"/>
                  </w:tcPr>
                  <w:p w14:paraId="34F16AB4"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办公地址</w:t>
                    </w:r>
                  </w:p>
                </w:tc>
              </w:sdtContent>
            </w:sdt>
            <w:tc>
              <w:tcPr>
                <w:tcW w:w="2774" w:type="pct"/>
              </w:tcPr>
              <w:p w14:paraId="2C974E56" w14:textId="77777777" w:rsidR="00D852CC" w:rsidRDefault="0065368E">
                <w:pPr>
                  <w:kinsoku w:val="0"/>
                  <w:overflowPunct w:val="0"/>
                  <w:jc w:val="left"/>
                  <w:rPr>
                    <w:rFonts w:ascii="Times New Roman" w:hAnsi="Times New Roman"/>
                    <w:szCs w:val="21"/>
                  </w:rPr>
                </w:pPr>
                <w:r>
                  <w:rPr>
                    <w:rFonts w:ascii="Times New Roman" w:hAnsi="Times New Roman"/>
                    <w:kern w:val="0"/>
                    <w:szCs w:val="21"/>
                  </w:rPr>
                  <w:t>北京市朝阳区亮马桥路</w:t>
                </w:r>
                <w:r>
                  <w:rPr>
                    <w:rFonts w:ascii="Times New Roman" w:eastAsia="TimesNewRomanPSMT" w:hAnsi="Times New Roman"/>
                    <w:kern w:val="0"/>
                    <w:szCs w:val="21"/>
                  </w:rPr>
                  <w:t>48</w:t>
                </w:r>
                <w:r>
                  <w:rPr>
                    <w:rFonts w:ascii="Times New Roman" w:hAnsi="Times New Roman"/>
                    <w:kern w:val="0"/>
                    <w:szCs w:val="21"/>
                  </w:rPr>
                  <w:t>号中信证券大厦</w:t>
                </w:r>
              </w:p>
            </w:tc>
          </w:tr>
          <w:tr w:rsidR="00D852CC" w14:paraId="563E3AEB" w14:textId="77777777">
            <w:sdt>
              <w:sdtPr>
                <w:rPr>
                  <w:color w:val="000000" w:themeColor="text1"/>
                </w:rPr>
                <w:tag w:val="_PLD_f1239bffb0474de18ae1ad9b813127b7"/>
                <w:id w:val="-715895018"/>
                <w:lock w:val="sdtContentLocked"/>
              </w:sdtPr>
              <w:sdtEndPr/>
              <w:sdtContent>
                <w:tc>
                  <w:tcPr>
                    <w:tcW w:w="2226" w:type="pct"/>
                  </w:tcPr>
                  <w:p w14:paraId="2F49F942"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联系人</w:t>
                    </w:r>
                  </w:p>
                </w:tc>
              </w:sdtContent>
            </w:sdt>
            <w:tc>
              <w:tcPr>
                <w:tcW w:w="2774" w:type="pct"/>
              </w:tcPr>
              <w:p w14:paraId="43EC2B19" w14:textId="77777777" w:rsidR="00D852CC" w:rsidRDefault="0065368E">
                <w:pPr>
                  <w:autoSpaceDE w:val="0"/>
                  <w:autoSpaceDN w:val="0"/>
                  <w:adjustRightInd w:val="0"/>
                  <w:jc w:val="left"/>
                  <w:rPr>
                    <w:rFonts w:ascii="Times New Roman" w:hAnsi="Times New Roman"/>
                    <w:kern w:val="0"/>
                    <w:szCs w:val="21"/>
                  </w:rPr>
                </w:pPr>
                <w:r>
                  <w:rPr>
                    <w:rFonts w:ascii="Times New Roman" w:hAnsi="Times New Roman"/>
                    <w:kern w:val="0"/>
                    <w:szCs w:val="21"/>
                  </w:rPr>
                  <w:t>姜琪、马凯、吴江博、朱雅各、翟逸轩、李浩宇</w:t>
                </w:r>
                <w:r>
                  <w:rPr>
                    <w:rFonts w:ascii="Times New Roman" w:hAnsi="Times New Roman" w:hint="eastAsia"/>
                    <w:kern w:val="0"/>
                    <w:szCs w:val="21"/>
                  </w:rPr>
                  <w:t>、李天兴</w:t>
                </w:r>
              </w:p>
            </w:tc>
          </w:tr>
          <w:tr w:rsidR="00D852CC" w14:paraId="4C853B52" w14:textId="77777777">
            <w:sdt>
              <w:sdtPr>
                <w:rPr>
                  <w:color w:val="000000" w:themeColor="text1"/>
                </w:rPr>
                <w:tag w:val="_PLD_45c82b6d0d47470c9c5e4341d940b0cf"/>
                <w:id w:val="1257250614"/>
                <w:lock w:val="sdtContentLocked"/>
              </w:sdtPr>
              <w:sdtEndPr/>
              <w:sdtContent>
                <w:tc>
                  <w:tcPr>
                    <w:tcW w:w="2226" w:type="pct"/>
                  </w:tcPr>
                  <w:p w14:paraId="2C67253C"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联系电话</w:t>
                    </w:r>
                  </w:p>
                </w:tc>
              </w:sdtContent>
            </w:sdt>
            <w:tc>
              <w:tcPr>
                <w:tcW w:w="2774" w:type="pct"/>
              </w:tcPr>
              <w:p w14:paraId="0C0C3CCD" w14:textId="77777777" w:rsidR="00D852CC" w:rsidRDefault="0065368E">
                <w:pPr>
                  <w:kinsoku w:val="0"/>
                  <w:overflowPunct w:val="0"/>
                  <w:jc w:val="left"/>
                  <w:rPr>
                    <w:rFonts w:ascii="Times New Roman" w:hAnsi="Times New Roman"/>
                    <w:szCs w:val="21"/>
                  </w:rPr>
                </w:pPr>
                <w:r>
                  <w:rPr>
                    <w:rFonts w:ascii="Times New Roman" w:eastAsia="TimesNewRomanPSMT" w:hAnsi="Times New Roman"/>
                    <w:kern w:val="0"/>
                    <w:szCs w:val="21"/>
                  </w:rPr>
                  <w:t>010-60833310</w:t>
                </w:r>
              </w:p>
            </w:tc>
          </w:tr>
        </w:tbl>
        <w:p w14:paraId="2E419122" w14:textId="77777777" w:rsidR="00D852CC" w:rsidRDefault="00FC569B">
          <w:pPr>
            <w:rPr>
              <w:color w:val="000000" w:themeColor="text1"/>
            </w:rPr>
          </w:pPr>
        </w:p>
      </w:sdtContent>
    </w:sdt>
    <w:sdt>
      <w:sdtPr>
        <w:rPr>
          <w:rFonts w:hint="eastAsia"/>
          <w:b w:val="0"/>
          <w:bCs w:val="0"/>
          <w:color w:val="000000" w:themeColor="text1"/>
          <w:szCs w:val="22"/>
        </w:rPr>
        <w:alias w:val="模块:资信评级机构"/>
        <w:tag w:val="_SEC_aee168b487094c0db4845ea8ae95395b"/>
        <w:id w:val="915754197"/>
        <w:lock w:val="sdtLocked"/>
        <w:placeholder>
          <w:docPart w:val="GBC22222222222222222222222222222"/>
        </w:placeholder>
      </w:sdtPr>
      <w:sdtEndPr>
        <w:rPr>
          <w:rFonts w:hint="default"/>
        </w:rPr>
      </w:sdtEndPr>
      <w:sdtContent>
        <w:p w14:paraId="24697EC0" w14:textId="77777777" w:rsidR="00D852CC" w:rsidRDefault="0065368E">
          <w:pPr>
            <w:pStyle w:val="3"/>
            <w:numPr>
              <w:ilvl w:val="0"/>
              <w:numId w:val="10"/>
            </w:numPr>
            <w:spacing w:beforeLines="50" w:before="120" w:afterLines="50" w:after="120"/>
            <w:rPr>
              <w:color w:val="000000" w:themeColor="text1"/>
            </w:rPr>
          </w:pPr>
          <w:r>
            <w:rPr>
              <w:rFonts w:hint="eastAsia"/>
              <w:color w:val="000000" w:themeColor="text1"/>
            </w:rPr>
            <w:t>资信评级机构</w:t>
          </w:r>
        </w:p>
        <w:sdt>
          <w:sdtPr>
            <w:rPr>
              <w:color w:val="000000" w:themeColor="text1"/>
            </w:rPr>
            <w:alias w:val="是否适用：资信评级机构情况[双击切换]"/>
            <w:tag w:val="_GBC_ea05ad61b47c466f9f1fd7f022474c12"/>
            <w:id w:val="1536698802"/>
            <w:lock w:val="sdtLocked"/>
            <w:placeholder>
              <w:docPart w:val="GBC22222222222222222222222222222"/>
            </w:placeholder>
          </w:sdtPr>
          <w:sdtEndPr/>
          <w:sdtContent>
            <w:p w14:paraId="7E304478" w14:textId="77777777" w:rsidR="00D852CC" w:rsidRDefault="0065368E">
              <w:pPr>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Fonts w:hint="eastAsia"/>
          <w:color w:val="000000" w:themeColor="text1"/>
        </w:rPr>
        <w:alias w:val="模块:资信评级机构"/>
        <w:tag w:val="_SEC_b771d36a251642b68268934ccde7c6c5"/>
        <w:id w:val="1840121612"/>
        <w:lock w:val="sdtLocked"/>
        <w:placeholder>
          <w:docPart w:val="GBC22222222222222222222222222222"/>
        </w:placeholder>
      </w:sdt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4606"/>
          </w:tblGrid>
          <w:tr w:rsidR="00D852CC" w14:paraId="3A2FB5ED" w14:textId="77777777">
            <w:sdt>
              <w:sdtPr>
                <w:rPr>
                  <w:rFonts w:hint="eastAsia"/>
                  <w:color w:val="000000" w:themeColor="text1"/>
                </w:rPr>
                <w:tag w:val="_PLD_d1fbc51e57e542f3a10e7b351b49d891"/>
                <w:id w:val="270517157"/>
                <w:lock w:val="sdtContentLocked"/>
              </w:sdtPr>
              <w:sdtEndPr>
                <w:rPr>
                  <w:rFonts w:hint="default"/>
                </w:rPr>
              </w:sdtEndPr>
              <w:sdtContent>
                <w:tc>
                  <w:tcPr>
                    <w:tcW w:w="2226" w:type="pct"/>
                  </w:tcPr>
                  <w:p w14:paraId="1CBF9CB1"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债券代码</w:t>
                    </w:r>
                  </w:p>
                </w:tc>
              </w:sdtContent>
            </w:sdt>
            <w:bookmarkStart w:id="31" w:name="_Hlk132646572" w:displacedByCustomXml="next"/>
            <w:sdt>
              <w:sdtPr>
                <w:rPr>
                  <w:rFonts w:ascii="Times New Roman" w:hAnsi="Times New Roman"/>
                  <w:color w:val="000000" w:themeColor="text1"/>
                  <w:szCs w:val="21"/>
                </w:rPr>
                <w:alias w:val="债券代码"/>
                <w:tag w:val="_GBC_e80b00581da24b9db5ee4112b08d33cd"/>
                <w:id w:val="1538008866"/>
                <w:lock w:val="sdtLocked"/>
              </w:sdtPr>
              <w:sdtEndPr/>
              <w:sdtContent>
                <w:tc>
                  <w:tcPr>
                    <w:tcW w:w="2774" w:type="pct"/>
                  </w:tcPr>
                  <w:p w14:paraId="7DEAF7C1"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color w:val="000000" w:themeColor="text1"/>
                        <w:szCs w:val="21"/>
                      </w:rPr>
                      <w:t>1680368.IB/139222.SH</w:t>
                    </w:r>
                    <w:r>
                      <w:rPr>
                        <w:rFonts w:ascii="Times New Roman" w:hAnsi="Times New Roman"/>
                        <w:color w:val="000000" w:themeColor="text1"/>
                        <w:szCs w:val="21"/>
                      </w:rPr>
                      <w:t>、</w:t>
                    </w:r>
                    <w:r>
                      <w:rPr>
                        <w:rFonts w:ascii="Times New Roman" w:hAnsi="Times New Roman"/>
                        <w:color w:val="000000" w:themeColor="text1"/>
                        <w:szCs w:val="21"/>
                      </w:rPr>
                      <w:t>155549.SH</w:t>
                    </w:r>
                    <w:r>
                      <w:rPr>
                        <w:rFonts w:ascii="Times New Roman" w:hAnsi="Times New Roman"/>
                        <w:color w:val="000000" w:themeColor="text1"/>
                        <w:szCs w:val="21"/>
                      </w:rPr>
                      <w:t>、</w:t>
                    </w:r>
                    <w:r>
                      <w:rPr>
                        <w:rFonts w:ascii="Times New Roman" w:hAnsi="Times New Roman"/>
                        <w:color w:val="000000" w:themeColor="text1"/>
                        <w:szCs w:val="21"/>
                      </w:rPr>
                      <w:t>155822.SH</w:t>
                    </w:r>
                    <w:r>
                      <w:rPr>
                        <w:rFonts w:ascii="Times New Roman" w:hAnsi="Times New Roman"/>
                        <w:color w:val="000000" w:themeColor="text1"/>
                        <w:szCs w:val="21"/>
                      </w:rPr>
                      <w:t>、</w:t>
                    </w:r>
                    <w:r>
                      <w:rPr>
                        <w:rFonts w:ascii="Times New Roman" w:hAnsi="Times New Roman"/>
                        <w:color w:val="000000" w:themeColor="text1"/>
                        <w:szCs w:val="21"/>
                      </w:rPr>
                      <w:t>163161.SH</w:t>
                    </w:r>
                    <w:r>
                      <w:rPr>
                        <w:rFonts w:ascii="Times New Roman" w:hAnsi="Times New Roman"/>
                        <w:color w:val="000000" w:themeColor="text1"/>
                        <w:szCs w:val="21"/>
                      </w:rPr>
                      <w:t>、</w:t>
                    </w:r>
                    <w:r>
                      <w:rPr>
                        <w:rFonts w:ascii="Times New Roman" w:hAnsi="Times New Roman"/>
                        <w:color w:val="000000" w:themeColor="text1"/>
                        <w:szCs w:val="21"/>
                      </w:rPr>
                      <w:t>2080239.IB/152555.SH</w:t>
                    </w:r>
                    <w:r>
                      <w:rPr>
                        <w:rFonts w:ascii="Times New Roman" w:hAnsi="Times New Roman"/>
                        <w:color w:val="000000" w:themeColor="text1"/>
                        <w:szCs w:val="21"/>
                      </w:rPr>
                      <w:t>、</w:t>
                    </w:r>
                    <w:r>
                      <w:rPr>
                        <w:rFonts w:ascii="Times New Roman" w:hAnsi="Times New Roman"/>
                        <w:color w:val="000000" w:themeColor="text1"/>
                        <w:szCs w:val="21"/>
                      </w:rPr>
                      <w:t>175629.SH</w:t>
                    </w:r>
                    <w:r>
                      <w:rPr>
                        <w:rFonts w:ascii="Times New Roman" w:hAnsi="Times New Roman"/>
                        <w:color w:val="000000" w:themeColor="text1"/>
                        <w:szCs w:val="21"/>
                      </w:rPr>
                      <w:t>、</w:t>
                    </w:r>
                    <w:r>
                      <w:rPr>
                        <w:rFonts w:ascii="Times New Roman" w:hAnsi="Times New Roman"/>
                        <w:color w:val="000000" w:themeColor="text1"/>
                        <w:szCs w:val="21"/>
                      </w:rPr>
                      <w:t>175986.SH</w:t>
                    </w:r>
                    <w:r>
                      <w:rPr>
                        <w:rFonts w:ascii="Times New Roman" w:hAnsi="Times New Roman"/>
                        <w:color w:val="000000" w:themeColor="text1"/>
                        <w:szCs w:val="21"/>
                      </w:rPr>
                      <w:t>、</w:t>
                    </w:r>
                    <w:r>
                      <w:rPr>
                        <w:rFonts w:ascii="Times New Roman" w:hAnsi="Times New Roman"/>
                        <w:color w:val="000000" w:themeColor="text1"/>
                        <w:szCs w:val="21"/>
                      </w:rPr>
                      <w:t>188415.SH</w:t>
                    </w:r>
                    <w:r>
                      <w:rPr>
                        <w:rFonts w:ascii="Times New Roman" w:hAnsi="Times New Roman"/>
                        <w:color w:val="000000" w:themeColor="text1"/>
                        <w:szCs w:val="21"/>
                      </w:rPr>
                      <w:t>、</w:t>
                    </w:r>
                    <w:r>
                      <w:rPr>
                        <w:rFonts w:ascii="Times New Roman" w:hAnsi="Times New Roman"/>
                        <w:color w:val="000000" w:themeColor="text1"/>
                        <w:szCs w:val="21"/>
                      </w:rPr>
                      <w:t>185116.SH</w:t>
                    </w:r>
                    <w:r>
                      <w:rPr>
                        <w:rFonts w:ascii="Times New Roman" w:hAnsi="Times New Roman"/>
                        <w:color w:val="000000" w:themeColor="text1"/>
                        <w:szCs w:val="21"/>
                      </w:rPr>
                      <w:t>、</w:t>
                    </w:r>
                    <w:r>
                      <w:rPr>
                        <w:rFonts w:ascii="Times New Roman" w:hAnsi="Times New Roman"/>
                        <w:color w:val="000000" w:themeColor="text1"/>
                        <w:szCs w:val="21"/>
                      </w:rPr>
                      <w:t>138610.SH</w:t>
                    </w:r>
                    <w:r>
                      <w:rPr>
                        <w:rFonts w:ascii="Times New Roman" w:hAnsi="Times New Roman" w:hint="eastAsia"/>
                        <w:color w:val="000000" w:themeColor="text1"/>
                        <w:szCs w:val="21"/>
                      </w:rPr>
                      <w:t>、</w:t>
                    </w:r>
                    <w:r>
                      <w:rPr>
                        <w:rFonts w:ascii="Times New Roman" w:hAnsi="Times New Roman"/>
                        <w:color w:val="000000" w:themeColor="text1"/>
                        <w:szCs w:val="21"/>
                      </w:rPr>
                      <w:t>138839.SH</w:t>
                    </w:r>
                    <w:r>
                      <w:rPr>
                        <w:rFonts w:ascii="Times New Roman" w:hAnsi="Times New Roman" w:hint="eastAsia"/>
                        <w:color w:val="000000" w:themeColor="text1"/>
                        <w:szCs w:val="21"/>
                      </w:rPr>
                      <w:t>、</w:t>
                    </w:r>
                    <w:r>
                      <w:rPr>
                        <w:rFonts w:ascii="Times New Roman" w:hAnsi="Times New Roman"/>
                        <w:color w:val="000000" w:themeColor="text1"/>
                        <w:szCs w:val="21"/>
                      </w:rPr>
                      <w:t>115168.SH</w:t>
                    </w:r>
                  </w:p>
                </w:tc>
              </w:sdtContent>
            </w:sdt>
            <w:bookmarkEnd w:id="31" w:displacedByCustomXml="prev"/>
          </w:tr>
          <w:tr w:rsidR="00D852CC" w14:paraId="4743B381" w14:textId="77777777">
            <w:sdt>
              <w:sdtPr>
                <w:rPr>
                  <w:color w:val="000000" w:themeColor="text1"/>
                </w:rPr>
                <w:tag w:val="_PLD_6741d384cc624d84ad65bc8a0343c5fd"/>
                <w:id w:val="171230764"/>
                <w:lock w:val="sdtContentLocked"/>
              </w:sdtPr>
              <w:sdtEndPr/>
              <w:sdtContent>
                <w:tc>
                  <w:tcPr>
                    <w:tcW w:w="2226" w:type="pct"/>
                  </w:tcPr>
                  <w:p w14:paraId="53632707"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债券简称</w:t>
                    </w:r>
                  </w:p>
                </w:tc>
              </w:sdtContent>
            </w:sdt>
            <w:sdt>
              <w:sdtPr>
                <w:rPr>
                  <w:rFonts w:ascii="Times New Roman" w:hAnsi="Times New Roman"/>
                  <w:color w:val="000000" w:themeColor="text1"/>
                  <w:szCs w:val="21"/>
                </w:rPr>
                <w:alias w:val="债券简称"/>
                <w:tag w:val="_GBC_85b38ff08d75496cb06e3249e5d9779f"/>
                <w:id w:val="-494418828"/>
                <w:lock w:val="sdtLocked"/>
              </w:sdtPr>
              <w:sdtEndPr/>
              <w:sdtContent>
                <w:tc>
                  <w:tcPr>
                    <w:tcW w:w="2774" w:type="pct"/>
                  </w:tcPr>
                  <w:p w14:paraId="1DDD20E5" w14:textId="77777777" w:rsidR="00D852CC" w:rsidRDefault="0065368E">
                    <w:pPr>
                      <w:kinsoku w:val="0"/>
                      <w:overflowPunct w:val="0"/>
                      <w:jc w:val="left"/>
                      <w:rPr>
                        <w:rFonts w:ascii="Times New Roman" w:hAnsi="Times New Roman"/>
                        <w:color w:val="000000" w:themeColor="text1"/>
                        <w:szCs w:val="21"/>
                      </w:rPr>
                    </w:pPr>
                    <w:r>
                      <w:rPr>
                        <w:rFonts w:ascii="Times New Roman" w:hAnsi="Times New Roman" w:hint="eastAsia"/>
                        <w:color w:val="000000" w:themeColor="text1"/>
                        <w:szCs w:val="21"/>
                      </w:rPr>
                      <w:t>16</w:t>
                    </w:r>
                    <w:r>
                      <w:rPr>
                        <w:rFonts w:ascii="Times New Roman" w:hAnsi="Times New Roman" w:hint="eastAsia"/>
                        <w:color w:val="000000" w:themeColor="text1"/>
                        <w:szCs w:val="21"/>
                      </w:rPr>
                      <w:t>山东</w:t>
                    </w:r>
                    <w:proofErr w:type="gramStart"/>
                    <w:r>
                      <w:rPr>
                        <w:rFonts w:ascii="Times New Roman" w:hAnsi="Times New Roman" w:hint="eastAsia"/>
                        <w:color w:val="000000" w:themeColor="text1"/>
                        <w:szCs w:val="21"/>
                      </w:rPr>
                      <w:t>经投债</w:t>
                    </w:r>
                    <w:proofErr w:type="gramEnd"/>
                    <w:r>
                      <w:rPr>
                        <w:rFonts w:ascii="Times New Roman" w:hAnsi="Times New Roman" w:hint="eastAsia"/>
                        <w:color w:val="000000" w:themeColor="text1"/>
                        <w:szCs w:val="21"/>
                      </w:rPr>
                      <w:t>/16</w:t>
                    </w:r>
                    <w:proofErr w:type="gramStart"/>
                    <w:r>
                      <w:rPr>
                        <w:rFonts w:ascii="Times New Roman" w:hAnsi="Times New Roman" w:hint="eastAsia"/>
                        <w:color w:val="000000" w:themeColor="text1"/>
                        <w:szCs w:val="21"/>
                      </w:rPr>
                      <w:t>鲁经投</w:t>
                    </w:r>
                    <w:proofErr w:type="gramEnd"/>
                    <w:r>
                      <w:rPr>
                        <w:rFonts w:ascii="Times New Roman" w:hAnsi="Times New Roman"/>
                        <w:color w:val="000000" w:themeColor="text1"/>
                        <w:szCs w:val="21"/>
                      </w:rPr>
                      <w:t>、</w:t>
                    </w:r>
                    <w:r>
                      <w:rPr>
                        <w:rFonts w:ascii="Times New Roman" w:hAnsi="Times New Roman"/>
                        <w:color w:val="000000" w:themeColor="text1"/>
                        <w:szCs w:val="21"/>
                      </w:rPr>
                      <w:t>19</w:t>
                    </w:r>
                    <w:r>
                      <w:rPr>
                        <w:rFonts w:ascii="Times New Roman" w:hAnsi="Times New Roman"/>
                        <w:color w:val="000000" w:themeColor="text1"/>
                        <w:szCs w:val="21"/>
                      </w:rPr>
                      <w:t>财金</w:t>
                    </w:r>
                    <w:r>
                      <w:rPr>
                        <w:rFonts w:ascii="Times New Roman" w:hAnsi="Times New Roman"/>
                        <w:color w:val="000000" w:themeColor="text1"/>
                        <w:szCs w:val="21"/>
                      </w:rPr>
                      <w:t>01</w:t>
                    </w:r>
                    <w:r>
                      <w:rPr>
                        <w:rFonts w:ascii="Times New Roman" w:hAnsi="Times New Roman"/>
                        <w:color w:val="000000" w:themeColor="text1"/>
                        <w:szCs w:val="21"/>
                      </w:rPr>
                      <w:t>、</w:t>
                    </w:r>
                    <w:r>
                      <w:rPr>
                        <w:rFonts w:ascii="Times New Roman" w:hAnsi="Times New Roman"/>
                        <w:color w:val="000000" w:themeColor="text1"/>
                        <w:szCs w:val="21"/>
                      </w:rPr>
                      <w:t>19</w:t>
                    </w:r>
                    <w:r>
                      <w:rPr>
                        <w:rFonts w:ascii="Times New Roman" w:hAnsi="Times New Roman"/>
                        <w:color w:val="000000" w:themeColor="text1"/>
                        <w:szCs w:val="21"/>
                      </w:rPr>
                      <w:t>财金</w:t>
                    </w:r>
                    <w:r>
                      <w:rPr>
                        <w:rFonts w:ascii="Times New Roman" w:hAnsi="Times New Roman"/>
                        <w:color w:val="000000" w:themeColor="text1"/>
                        <w:szCs w:val="21"/>
                      </w:rPr>
                      <w:t>02</w:t>
                    </w:r>
                    <w:r>
                      <w:rPr>
                        <w:rFonts w:ascii="Times New Roman" w:hAnsi="Times New Roman"/>
                        <w:color w:val="000000" w:themeColor="text1"/>
                        <w:szCs w:val="21"/>
                      </w:rPr>
                      <w:t>、</w:t>
                    </w:r>
                    <w:r>
                      <w:rPr>
                        <w:rFonts w:ascii="Times New Roman" w:hAnsi="Times New Roman"/>
                        <w:color w:val="000000" w:themeColor="text1"/>
                        <w:szCs w:val="21"/>
                      </w:rPr>
                      <w:t>20</w:t>
                    </w:r>
                    <w:r>
                      <w:rPr>
                        <w:rFonts w:ascii="Times New Roman" w:hAnsi="Times New Roman"/>
                        <w:color w:val="000000" w:themeColor="text1"/>
                        <w:szCs w:val="21"/>
                      </w:rPr>
                      <w:t>财金</w:t>
                    </w:r>
                    <w:r>
                      <w:rPr>
                        <w:rFonts w:ascii="Times New Roman" w:hAnsi="Times New Roman"/>
                        <w:color w:val="000000" w:themeColor="text1"/>
                        <w:szCs w:val="21"/>
                      </w:rPr>
                      <w:t>01</w:t>
                    </w:r>
                    <w:r>
                      <w:rPr>
                        <w:rFonts w:ascii="Times New Roman" w:hAnsi="Times New Roman"/>
                        <w:color w:val="000000" w:themeColor="text1"/>
                        <w:szCs w:val="21"/>
                      </w:rPr>
                      <w:t>、</w:t>
                    </w:r>
                    <w:r>
                      <w:rPr>
                        <w:rFonts w:ascii="Times New Roman" w:hAnsi="Times New Roman"/>
                        <w:color w:val="000000" w:themeColor="text1"/>
                        <w:szCs w:val="21"/>
                      </w:rPr>
                      <w:t>20</w:t>
                    </w:r>
                    <w:r>
                      <w:rPr>
                        <w:rFonts w:ascii="Times New Roman" w:hAnsi="Times New Roman"/>
                        <w:color w:val="000000" w:themeColor="text1"/>
                        <w:szCs w:val="21"/>
                      </w:rPr>
                      <w:t>财金债、</w:t>
                    </w:r>
                    <w:r>
                      <w:rPr>
                        <w:rFonts w:ascii="Times New Roman" w:hAnsi="Times New Roman"/>
                        <w:color w:val="000000" w:themeColor="text1"/>
                        <w:szCs w:val="21"/>
                      </w:rPr>
                      <w:t>21</w:t>
                    </w:r>
                    <w:r>
                      <w:rPr>
                        <w:rFonts w:ascii="Times New Roman" w:hAnsi="Times New Roman"/>
                        <w:color w:val="000000" w:themeColor="text1"/>
                        <w:szCs w:val="21"/>
                      </w:rPr>
                      <w:t>财金</w:t>
                    </w:r>
                    <w:r>
                      <w:rPr>
                        <w:rFonts w:ascii="Times New Roman" w:hAnsi="Times New Roman"/>
                        <w:color w:val="000000" w:themeColor="text1"/>
                        <w:szCs w:val="21"/>
                      </w:rPr>
                      <w:t>01</w:t>
                    </w:r>
                    <w:r>
                      <w:rPr>
                        <w:rFonts w:ascii="Times New Roman" w:hAnsi="Times New Roman"/>
                        <w:color w:val="000000" w:themeColor="text1"/>
                        <w:szCs w:val="21"/>
                      </w:rPr>
                      <w:t>、</w:t>
                    </w:r>
                    <w:r>
                      <w:rPr>
                        <w:rFonts w:ascii="Times New Roman" w:hAnsi="Times New Roman"/>
                        <w:color w:val="000000" w:themeColor="text1"/>
                        <w:szCs w:val="21"/>
                      </w:rPr>
                      <w:t>21</w:t>
                    </w:r>
                    <w:r>
                      <w:rPr>
                        <w:rFonts w:ascii="Times New Roman" w:hAnsi="Times New Roman"/>
                        <w:color w:val="000000" w:themeColor="text1"/>
                        <w:szCs w:val="21"/>
                      </w:rPr>
                      <w:t>财金</w:t>
                    </w:r>
                    <w:r>
                      <w:rPr>
                        <w:rFonts w:ascii="Times New Roman" w:hAnsi="Times New Roman"/>
                        <w:color w:val="000000" w:themeColor="text1"/>
                        <w:szCs w:val="21"/>
                      </w:rPr>
                      <w:t>02</w:t>
                    </w:r>
                    <w:r>
                      <w:rPr>
                        <w:rFonts w:ascii="Times New Roman" w:hAnsi="Times New Roman"/>
                        <w:color w:val="000000" w:themeColor="text1"/>
                        <w:szCs w:val="21"/>
                      </w:rPr>
                      <w:t>、</w:t>
                    </w:r>
                    <w:r>
                      <w:rPr>
                        <w:rFonts w:ascii="Times New Roman" w:hAnsi="Times New Roman"/>
                        <w:color w:val="000000" w:themeColor="text1"/>
                        <w:szCs w:val="21"/>
                      </w:rPr>
                      <w:t>21</w:t>
                    </w:r>
                    <w:r>
                      <w:rPr>
                        <w:rFonts w:ascii="Times New Roman" w:hAnsi="Times New Roman"/>
                        <w:color w:val="000000" w:themeColor="text1"/>
                        <w:szCs w:val="21"/>
                      </w:rPr>
                      <w:t>财金</w:t>
                    </w:r>
                    <w:r>
                      <w:rPr>
                        <w:rFonts w:ascii="Times New Roman" w:hAnsi="Times New Roman"/>
                        <w:color w:val="000000" w:themeColor="text1"/>
                        <w:szCs w:val="21"/>
                      </w:rPr>
                      <w:t>03</w:t>
                    </w:r>
                    <w:r>
                      <w:rPr>
                        <w:rFonts w:ascii="Times New Roman" w:hAnsi="Times New Roman"/>
                        <w:color w:val="000000" w:themeColor="text1"/>
                        <w:szCs w:val="21"/>
                      </w:rPr>
                      <w:t>、</w:t>
                    </w:r>
                    <w:r>
                      <w:rPr>
                        <w:rFonts w:ascii="Times New Roman" w:hAnsi="Times New Roman"/>
                        <w:color w:val="000000" w:themeColor="text1"/>
                        <w:szCs w:val="21"/>
                      </w:rPr>
                      <w:t>21</w:t>
                    </w:r>
                    <w:r>
                      <w:rPr>
                        <w:rFonts w:ascii="Times New Roman" w:hAnsi="Times New Roman"/>
                        <w:color w:val="000000" w:themeColor="text1"/>
                        <w:szCs w:val="21"/>
                      </w:rPr>
                      <w:t>财金</w:t>
                    </w:r>
                    <w:r>
                      <w:rPr>
                        <w:rFonts w:ascii="Times New Roman" w:hAnsi="Times New Roman"/>
                        <w:color w:val="000000" w:themeColor="text1"/>
                        <w:szCs w:val="21"/>
                      </w:rPr>
                      <w:t>04</w:t>
                    </w:r>
                    <w:r>
                      <w:rPr>
                        <w:rFonts w:ascii="Times New Roman" w:hAnsi="Times New Roman"/>
                        <w:color w:val="000000" w:themeColor="text1"/>
                        <w:szCs w:val="21"/>
                      </w:rPr>
                      <w:t>、</w:t>
                    </w:r>
                    <w:r>
                      <w:rPr>
                        <w:rFonts w:ascii="Times New Roman" w:hAnsi="Times New Roman"/>
                        <w:color w:val="000000" w:themeColor="text1"/>
                        <w:szCs w:val="21"/>
                      </w:rPr>
                      <w:t>22</w:t>
                    </w:r>
                    <w:proofErr w:type="gramStart"/>
                    <w:r>
                      <w:rPr>
                        <w:rFonts w:ascii="Times New Roman" w:hAnsi="Times New Roman"/>
                        <w:color w:val="000000" w:themeColor="text1"/>
                        <w:szCs w:val="21"/>
                      </w:rPr>
                      <w:t>财金</w:t>
                    </w:r>
                    <w:r>
                      <w:rPr>
                        <w:rFonts w:ascii="Times New Roman" w:hAnsi="Times New Roman"/>
                        <w:color w:val="000000" w:themeColor="text1"/>
                        <w:szCs w:val="21"/>
                      </w:rPr>
                      <w:t>01</w:t>
                    </w:r>
                    <w:r>
                      <w:rPr>
                        <w:rFonts w:ascii="Times New Roman" w:hAnsi="Times New Roman" w:hint="eastAsia"/>
                        <w:color w:val="000000" w:themeColor="text1"/>
                        <w:szCs w:val="21"/>
                      </w:rPr>
                      <w:t>、</w:t>
                    </w:r>
                    <w:r>
                      <w:rPr>
                        <w:rFonts w:ascii="Times New Roman" w:hAnsi="Times New Roman" w:hint="eastAsia"/>
                        <w:color w:val="000000" w:themeColor="text1"/>
                        <w:szCs w:val="21"/>
                      </w:rPr>
                      <w:t>2</w:t>
                    </w:r>
                    <w:r>
                      <w:rPr>
                        <w:rFonts w:ascii="Times New Roman" w:hAnsi="Times New Roman"/>
                        <w:color w:val="000000" w:themeColor="text1"/>
                        <w:szCs w:val="21"/>
                      </w:rPr>
                      <w:t>3</w:t>
                    </w:r>
                    <w:r>
                      <w:rPr>
                        <w:rFonts w:ascii="Times New Roman" w:hAnsi="Times New Roman" w:hint="eastAsia"/>
                        <w:color w:val="000000" w:themeColor="text1"/>
                        <w:szCs w:val="21"/>
                      </w:rPr>
                      <w:t>财金</w:t>
                    </w:r>
                    <w:r>
                      <w:rPr>
                        <w:rFonts w:ascii="Times New Roman" w:hAnsi="Times New Roman" w:hint="eastAsia"/>
                        <w:color w:val="000000" w:themeColor="text1"/>
                        <w:szCs w:val="21"/>
                      </w:rPr>
                      <w:t>0</w:t>
                    </w:r>
                    <w:r>
                      <w:rPr>
                        <w:rFonts w:ascii="Times New Roman" w:hAnsi="Times New Roman"/>
                        <w:color w:val="000000" w:themeColor="text1"/>
                        <w:szCs w:val="21"/>
                      </w:rPr>
                      <w:t>1</w:t>
                    </w:r>
                    <w:r>
                      <w:rPr>
                        <w:rFonts w:ascii="Times New Roman" w:hAnsi="Times New Roman" w:hint="eastAsia"/>
                        <w:color w:val="000000" w:themeColor="text1"/>
                        <w:szCs w:val="21"/>
                      </w:rPr>
                      <w:t>、</w:t>
                    </w:r>
                    <w:r>
                      <w:rPr>
                        <w:rFonts w:ascii="Times New Roman" w:hAnsi="Times New Roman" w:hint="eastAsia"/>
                        <w:color w:val="000000" w:themeColor="text1"/>
                        <w:szCs w:val="21"/>
                      </w:rPr>
                      <w:t>2</w:t>
                    </w:r>
                    <w:r>
                      <w:rPr>
                        <w:rFonts w:ascii="Times New Roman" w:hAnsi="Times New Roman"/>
                        <w:color w:val="000000" w:themeColor="text1"/>
                        <w:szCs w:val="21"/>
                      </w:rPr>
                      <w:t>3</w:t>
                    </w:r>
                    <w:proofErr w:type="gramEnd"/>
                    <w:r>
                      <w:rPr>
                        <w:rFonts w:ascii="Times New Roman" w:hAnsi="Times New Roman" w:hint="eastAsia"/>
                        <w:color w:val="000000" w:themeColor="text1"/>
                        <w:szCs w:val="21"/>
                      </w:rPr>
                      <w:t>财金</w:t>
                    </w:r>
                    <w:r>
                      <w:rPr>
                        <w:rFonts w:ascii="Times New Roman" w:hAnsi="Times New Roman" w:hint="eastAsia"/>
                        <w:color w:val="000000" w:themeColor="text1"/>
                        <w:szCs w:val="21"/>
                      </w:rPr>
                      <w:t>0</w:t>
                    </w:r>
                    <w:r>
                      <w:rPr>
                        <w:rFonts w:ascii="Times New Roman" w:hAnsi="Times New Roman"/>
                        <w:color w:val="000000" w:themeColor="text1"/>
                        <w:szCs w:val="21"/>
                      </w:rPr>
                      <w:t>2</w:t>
                    </w:r>
                  </w:p>
                </w:tc>
              </w:sdtContent>
            </w:sdt>
          </w:tr>
          <w:tr w:rsidR="00D852CC" w14:paraId="5D1C1316" w14:textId="77777777">
            <w:sdt>
              <w:sdtPr>
                <w:rPr>
                  <w:color w:val="000000" w:themeColor="text1"/>
                </w:rPr>
                <w:tag w:val="_PLD_a0ab52a9d41645c6845849c51e0e7d69"/>
                <w:id w:val="-267158698"/>
                <w:lock w:val="sdtContentLocked"/>
              </w:sdtPr>
              <w:sdtEndPr/>
              <w:sdtContent>
                <w:tc>
                  <w:tcPr>
                    <w:tcW w:w="2226" w:type="pct"/>
                  </w:tcPr>
                  <w:p w14:paraId="0B4A2C31"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名称</w:t>
                    </w:r>
                  </w:p>
                </w:tc>
              </w:sdtContent>
            </w:sdt>
            <w:tc>
              <w:tcPr>
                <w:tcW w:w="2774" w:type="pct"/>
              </w:tcPr>
              <w:p w14:paraId="378DFC7D" w14:textId="77777777" w:rsidR="00D852CC" w:rsidRDefault="0065368E">
                <w:pPr>
                  <w:kinsoku w:val="0"/>
                  <w:overflowPunct w:val="0"/>
                  <w:jc w:val="left"/>
                  <w:rPr>
                    <w:rFonts w:ascii="Times New Roman" w:hAnsi="Times New Roman"/>
                    <w:szCs w:val="21"/>
                  </w:rPr>
                </w:pPr>
                <w:r>
                  <w:rPr>
                    <w:rFonts w:ascii="Times New Roman" w:hAnsi="Times New Roman"/>
                    <w:szCs w:val="21"/>
                  </w:rPr>
                  <w:t>上海新世纪资信评估投资服务有限公司</w:t>
                </w:r>
              </w:p>
            </w:tc>
          </w:tr>
          <w:tr w:rsidR="00D852CC" w14:paraId="1A1CAB88" w14:textId="77777777">
            <w:sdt>
              <w:sdtPr>
                <w:rPr>
                  <w:color w:val="000000" w:themeColor="text1"/>
                </w:rPr>
                <w:tag w:val="_PLD_c5627fbb7892449e8223f3f0341e1925"/>
                <w:id w:val="-618614114"/>
                <w:lock w:val="sdtContentLocked"/>
              </w:sdtPr>
              <w:sdtEndPr/>
              <w:sdtContent>
                <w:tc>
                  <w:tcPr>
                    <w:tcW w:w="2226" w:type="pct"/>
                  </w:tcPr>
                  <w:p w14:paraId="19151E5E"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办公地址</w:t>
                    </w:r>
                  </w:p>
                </w:tc>
              </w:sdtContent>
            </w:sdt>
            <w:tc>
              <w:tcPr>
                <w:tcW w:w="2774" w:type="pct"/>
              </w:tcPr>
              <w:p w14:paraId="5A3ABACA" w14:textId="77777777" w:rsidR="00D852CC" w:rsidRDefault="0065368E">
                <w:pPr>
                  <w:kinsoku w:val="0"/>
                  <w:overflowPunct w:val="0"/>
                  <w:jc w:val="left"/>
                  <w:rPr>
                    <w:rFonts w:ascii="Times New Roman" w:hAnsi="Times New Roman"/>
                    <w:szCs w:val="21"/>
                  </w:rPr>
                </w:pPr>
                <w:r>
                  <w:rPr>
                    <w:rFonts w:ascii="Times New Roman" w:hAnsi="Times New Roman"/>
                    <w:szCs w:val="21"/>
                  </w:rPr>
                  <w:t>中国上海汉口路</w:t>
                </w:r>
                <w:r>
                  <w:rPr>
                    <w:rFonts w:ascii="Times New Roman" w:hAnsi="Times New Roman"/>
                    <w:szCs w:val="21"/>
                  </w:rPr>
                  <w:t>398</w:t>
                </w:r>
                <w:r>
                  <w:rPr>
                    <w:rFonts w:ascii="Times New Roman" w:hAnsi="Times New Roman"/>
                    <w:szCs w:val="21"/>
                  </w:rPr>
                  <w:t>号华盛大厦</w:t>
                </w:r>
                <w:r>
                  <w:rPr>
                    <w:rFonts w:ascii="Times New Roman" w:hAnsi="Times New Roman"/>
                    <w:szCs w:val="21"/>
                  </w:rPr>
                  <w:t>14</w:t>
                </w:r>
                <w:r>
                  <w:rPr>
                    <w:rFonts w:ascii="Times New Roman" w:hAnsi="Times New Roman"/>
                    <w:szCs w:val="21"/>
                  </w:rPr>
                  <w:t>楼</w:t>
                </w:r>
              </w:p>
            </w:tc>
          </w:tr>
        </w:tbl>
        <w:p w14:paraId="58ED3335" w14:textId="77777777" w:rsidR="00D852CC" w:rsidRDefault="00FC569B">
          <w:pPr>
            <w:rPr>
              <w:color w:val="000000" w:themeColor="text1"/>
            </w:rPr>
          </w:pPr>
        </w:p>
      </w:sdtContent>
    </w:sdt>
    <w:sdt>
      <w:sdtPr>
        <w:rPr>
          <w:rFonts w:hint="eastAsia"/>
          <w:b w:val="0"/>
          <w:bCs w:val="0"/>
          <w:color w:val="000000" w:themeColor="text1"/>
          <w:szCs w:val="22"/>
        </w:rPr>
        <w:alias w:val="模块:报告期内中介机构变更情况"/>
        <w:tag w:val="_SEC_76ef531929d1420fa36e6bc7c98675b8"/>
        <w:id w:val="-2135392522"/>
        <w:lock w:val="sdtLocked"/>
        <w:placeholder>
          <w:docPart w:val="GBC22222222222222222222222222222"/>
        </w:placeholder>
      </w:sdtPr>
      <w:sdtEndPr/>
      <w:sdtContent>
        <w:p w14:paraId="1ED257F1" w14:textId="77777777" w:rsidR="00D852CC" w:rsidRDefault="0065368E">
          <w:pPr>
            <w:pStyle w:val="3"/>
            <w:numPr>
              <w:ilvl w:val="0"/>
              <w:numId w:val="10"/>
            </w:numPr>
            <w:spacing w:beforeLines="50" w:before="120" w:afterLines="50" w:after="120"/>
            <w:rPr>
              <w:color w:val="000000" w:themeColor="text1"/>
            </w:rPr>
          </w:pPr>
          <w:r>
            <w:rPr>
              <w:rFonts w:hint="eastAsia"/>
              <w:color w:val="000000" w:themeColor="text1"/>
            </w:rPr>
            <w:t>报告期内中介机构变更情况</w:t>
          </w:r>
        </w:p>
        <w:sdt>
          <w:sdtPr>
            <w:rPr>
              <w:color w:val="000000" w:themeColor="text1"/>
            </w:rPr>
            <w:alias w:val="是否适用：中介机构变更情况[双击切换]"/>
            <w:tag w:val="_GBC_54b8582349fb44f7b7890b0bcc0881ea"/>
            <w:id w:val="436179104"/>
            <w:lock w:val="sdtLocked"/>
            <w:placeholder>
              <w:docPart w:val="GBC22222222222222222222222222222"/>
            </w:placeholder>
          </w:sdtPr>
          <w:sdtEndPr/>
          <w:sdtContent>
            <w:p w14:paraId="0B7405E3" w14:textId="77777777" w:rsidR="00D852CC" w:rsidRDefault="0065368E">
              <w:pPr>
                <w:kinsoku w:val="0"/>
                <w:overflowPunct w:val="0"/>
                <w:spacing w:beforeLines="50" w:before="120" w:afterLines="50" w:after="120"/>
                <w:rPr>
                  <w:color w:val="000000" w:themeColor="text1"/>
                </w:rPr>
              </w:pPr>
              <w:r>
                <w:rPr>
                  <w:rFonts w:ascii="宋体" w:hAnsi="宋体"/>
                  <w:color w:val="000000" w:themeColor="text1"/>
                </w:rPr>
                <w:fldChar w:fldCharType="begin"/>
              </w:r>
              <w:r>
                <w:rPr>
                  <w:rFonts w:ascii="宋体" w:hAnsi="宋体" w:hint="eastAsia"/>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hint="eastAsia"/>
                  <w:color w:val="000000" w:themeColor="text1"/>
                </w:rPr>
                <w:instrText xml:space="preserve"> MACROBUTTON  SnrToggleCheckbox □不适用 </w:instrText>
              </w:r>
              <w:r>
                <w:rPr>
                  <w:rFonts w:ascii="宋体" w:hAnsi="宋体"/>
                  <w:color w:val="000000" w:themeColor="text1"/>
                </w:rPr>
                <w:fldChar w:fldCharType="end"/>
              </w:r>
            </w:p>
          </w:sdtContent>
        </w:sdt>
        <w:tbl>
          <w:tblPr>
            <w:tblW w:w="606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134"/>
            <w:gridCol w:w="1585"/>
            <w:gridCol w:w="1533"/>
            <w:gridCol w:w="1133"/>
            <w:gridCol w:w="992"/>
            <w:gridCol w:w="1560"/>
            <w:gridCol w:w="849"/>
          </w:tblGrid>
          <w:tr w:rsidR="006D4F9C" w14:paraId="0CDB5704" w14:textId="77777777" w:rsidTr="006D4F9C">
            <w:trPr>
              <w:trHeight w:val="270"/>
              <w:tblHeader/>
            </w:trPr>
            <w:sdt>
              <w:sdtPr>
                <w:rPr>
                  <w:color w:val="000000" w:themeColor="text1"/>
                </w:rPr>
                <w:tag w:val="_PLD_a8399cb738ad403f91eaabb8a0e2d2e6"/>
                <w:id w:val="-881402960"/>
                <w:lock w:val="sdtContentLocked"/>
              </w:sdtPr>
              <w:sdtEndPr/>
              <w:sdtContent>
                <w:tc>
                  <w:tcPr>
                    <w:tcW w:w="635" w:type="pct"/>
                    <w:vAlign w:val="center"/>
                  </w:tcPr>
                  <w:p w14:paraId="7D129B12" w14:textId="77777777" w:rsidR="00D852CC" w:rsidRDefault="0065368E">
                    <w:pPr>
                      <w:widowControl/>
                      <w:kinsoku w:val="0"/>
                      <w:overflowPunct w:val="0"/>
                      <w:jc w:val="center"/>
                      <w:rPr>
                        <w:rFonts w:ascii="宋体" w:hAnsi="宋体" w:cs="宋体"/>
                        <w:color w:val="000000" w:themeColor="text1"/>
                        <w:kern w:val="0"/>
                        <w:szCs w:val="21"/>
                        <w:highlight w:val="yellow"/>
                      </w:rPr>
                    </w:pPr>
                    <w:r>
                      <w:rPr>
                        <w:rFonts w:ascii="宋体" w:hAnsi="宋体" w:cs="宋体" w:hint="eastAsia"/>
                        <w:color w:val="000000" w:themeColor="text1"/>
                        <w:kern w:val="0"/>
                        <w:szCs w:val="21"/>
                      </w:rPr>
                      <w:t>债项代码</w:t>
                    </w:r>
                  </w:p>
                </w:tc>
              </w:sdtContent>
            </w:sdt>
            <w:sdt>
              <w:sdtPr>
                <w:rPr>
                  <w:color w:val="000000" w:themeColor="text1"/>
                </w:rPr>
                <w:tag w:val="_PLD_d2aa4b4b955f401dabbe629b064415ca"/>
                <w:id w:val="1252789262"/>
                <w:lock w:val="sdtContentLocked"/>
              </w:sdtPr>
              <w:sdtEndPr/>
              <w:sdtContent>
                <w:tc>
                  <w:tcPr>
                    <w:tcW w:w="563" w:type="pct"/>
                    <w:shd w:val="clear" w:color="auto" w:fill="auto"/>
                    <w:noWrap/>
                    <w:vAlign w:val="center"/>
                  </w:tcPr>
                  <w:p w14:paraId="4DD3F7ED"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中介机构类型</w:t>
                    </w:r>
                  </w:p>
                </w:tc>
              </w:sdtContent>
            </w:sdt>
            <w:sdt>
              <w:sdtPr>
                <w:rPr>
                  <w:color w:val="000000" w:themeColor="text1"/>
                </w:rPr>
                <w:tag w:val="_PLD_3fbab9b706ba406ea1bb56aa48695313"/>
                <w:id w:val="-1138644750"/>
                <w:lock w:val="sdtContentLocked"/>
              </w:sdtPr>
              <w:sdtEndPr/>
              <w:sdtContent>
                <w:tc>
                  <w:tcPr>
                    <w:tcW w:w="787" w:type="pct"/>
                    <w:shd w:val="clear" w:color="auto" w:fill="auto"/>
                    <w:noWrap/>
                    <w:vAlign w:val="center"/>
                  </w:tcPr>
                  <w:p w14:paraId="57DB18A3"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原中介机构名称</w:t>
                    </w:r>
                  </w:p>
                </w:tc>
              </w:sdtContent>
            </w:sdt>
            <w:sdt>
              <w:sdtPr>
                <w:rPr>
                  <w:color w:val="000000" w:themeColor="text1"/>
                </w:rPr>
                <w:tag w:val="_PLD_a9a6e66af68c43469ee08e88dd741c74"/>
                <w:id w:val="-1498420955"/>
                <w:lock w:val="sdtContentLocked"/>
              </w:sdtPr>
              <w:sdtEndPr/>
              <w:sdtContent>
                <w:tc>
                  <w:tcPr>
                    <w:tcW w:w="761" w:type="pct"/>
                    <w:shd w:val="clear" w:color="auto" w:fill="auto"/>
                    <w:noWrap/>
                    <w:vAlign w:val="center"/>
                  </w:tcPr>
                  <w:p w14:paraId="0B4D0161"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变更后中介机构名称</w:t>
                    </w:r>
                  </w:p>
                </w:tc>
              </w:sdtContent>
            </w:sdt>
            <w:sdt>
              <w:sdtPr>
                <w:rPr>
                  <w:color w:val="000000" w:themeColor="text1"/>
                </w:rPr>
                <w:tag w:val="_PLD_d44c577441a04e0c8028b2ba2051d03a"/>
                <w:id w:val="-1543667548"/>
                <w:lock w:val="sdtContentLocked"/>
              </w:sdtPr>
              <w:sdtEndPr/>
              <w:sdtContent>
                <w:tc>
                  <w:tcPr>
                    <w:tcW w:w="563" w:type="pct"/>
                    <w:shd w:val="clear" w:color="auto" w:fill="auto"/>
                    <w:noWrap/>
                    <w:vAlign w:val="center"/>
                  </w:tcPr>
                  <w:p w14:paraId="243AA9C0"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变更时间</w:t>
                    </w:r>
                  </w:p>
                </w:tc>
              </w:sdtContent>
            </w:sdt>
            <w:sdt>
              <w:sdtPr>
                <w:rPr>
                  <w:color w:val="000000" w:themeColor="text1"/>
                </w:rPr>
                <w:tag w:val="_PLD_e825d5e080e145cf8fa59ae935dad929"/>
                <w:id w:val="2006090055"/>
                <w:lock w:val="sdtContentLocked"/>
              </w:sdtPr>
              <w:sdtEndPr/>
              <w:sdtContent>
                <w:tc>
                  <w:tcPr>
                    <w:tcW w:w="493" w:type="pct"/>
                    <w:shd w:val="clear" w:color="auto" w:fill="auto"/>
                    <w:noWrap/>
                    <w:vAlign w:val="center"/>
                  </w:tcPr>
                  <w:p w14:paraId="798EF779" w14:textId="77777777" w:rsidR="00D852CC" w:rsidRDefault="0065368E">
                    <w:pPr>
                      <w:widowControl/>
                      <w:kinsoku w:val="0"/>
                      <w:overflowPunct w:val="0"/>
                      <w:jc w:val="center"/>
                      <w:rPr>
                        <w:rFonts w:ascii="宋体" w:hAnsi="宋体" w:cs="宋体"/>
                        <w:color w:val="000000" w:themeColor="text1"/>
                        <w:kern w:val="0"/>
                        <w:szCs w:val="21"/>
                        <w:highlight w:val="yellow"/>
                      </w:rPr>
                    </w:pPr>
                    <w:r>
                      <w:rPr>
                        <w:rFonts w:ascii="宋体" w:hAnsi="宋体" w:cs="宋体" w:hint="eastAsia"/>
                        <w:color w:val="000000" w:themeColor="text1"/>
                        <w:kern w:val="0"/>
                        <w:szCs w:val="21"/>
                      </w:rPr>
                      <w:t>变更原因</w:t>
                    </w:r>
                  </w:p>
                </w:tc>
              </w:sdtContent>
            </w:sdt>
            <w:sdt>
              <w:sdtPr>
                <w:rPr>
                  <w:color w:val="000000" w:themeColor="text1"/>
                </w:rPr>
                <w:tag w:val="_PLD_3d1bb433b73540bd842d4547939a754e"/>
                <w:id w:val="-350031332"/>
                <w:lock w:val="sdtContentLocked"/>
              </w:sdtPr>
              <w:sdtEndPr/>
              <w:sdtContent>
                <w:tc>
                  <w:tcPr>
                    <w:tcW w:w="775" w:type="pct"/>
                    <w:shd w:val="clear" w:color="auto" w:fill="auto"/>
                    <w:noWrap/>
                    <w:vAlign w:val="center"/>
                  </w:tcPr>
                  <w:p w14:paraId="7CB8DD28"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履行的程序</w:t>
                    </w:r>
                  </w:p>
                </w:tc>
              </w:sdtContent>
            </w:sdt>
            <w:sdt>
              <w:sdtPr>
                <w:rPr>
                  <w:rFonts w:hint="eastAsia"/>
                  <w:color w:val="000000" w:themeColor="text1"/>
                </w:rPr>
                <w:tag w:val="_PLD_a7b5345ad067412f993959127bcf075b"/>
                <w:id w:val="81349386"/>
                <w:lock w:val="sdtContentLocked"/>
              </w:sdtPr>
              <w:sdtEndPr/>
              <w:sdtContent>
                <w:tc>
                  <w:tcPr>
                    <w:tcW w:w="422" w:type="pct"/>
                    <w:vAlign w:val="center"/>
                  </w:tcPr>
                  <w:p w14:paraId="5B093FA4" w14:textId="77777777" w:rsidR="00D852CC" w:rsidRDefault="0065368E">
                    <w:pPr>
                      <w:widowControl/>
                      <w:kinsoku w:val="0"/>
                      <w:overflowPunct w:val="0"/>
                      <w:jc w:val="center"/>
                      <w:rPr>
                        <w:color w:val="000000" w:themeColor="text1"/>
                      </w:rPr>
                    </w:pPr>
                    <w:r>
                      <w:rPr>
                        <w:rFonts w:hint="eastAsia"/>
                        <w:color w:val="000000" w:themeColor="text1"/>
                      </w:rPr>
                      <w:t>对投资者利益的影响</w:t>
                    </w:r>
                  </w:p>
                </w:tc>
              </w:sdtContent>
            </w:sdt>
          </w:tr>
          <w:sdt>
            <w:sdtPr>
              <w:rPr>
                <w:rFonts w:ascii="Times New Roman" w:hAnsi="Times New Roman"/>
                <w:color w:val="000000" w:themeColor="text1"/>
                <w:kern w:val="0"/>
                <w:szCs w:val="21"/>
              </w:rPr>
              <w:alias w:val="中介机构变更情况明细"/>
              <w:tag w:val="_TUP_b34fe1fb7aec4357a1b044c7ecd141c9"/>
              <w:id w:val="-1948532907"/>
              <w:lock w:val="sdtLocked"/>
              <w:placeholder>
                <w:docPart w:val="{6d44b65d-f1d0-4a06-9699-ea80bca3ba5f}"/>
              </w:placeholder>
            </w:sdtPr>
            <w:sdtEndPr/>
            <w:sdtContent>
              <w:tr w:rsidR="006D4F9C" w14:paraId="1EF9CAE8" w14:textId="77777777" w:rsidTr="006D4F9C">
                <w:trPr>
                  <w:trHeight w:val="270"/>
                </w:trPr>
                <w:tc>
                  <w:tcPr>
                    <w:tcW w:w="635" w:type="pct"/>
                    <w:vAlign w:val="center"/>
                  </w:tcPr>
                  <w:p w14:paraId="55A5DF29" w14:textId="4E153BB3" w:rsidR="00D852CC" w:rsidRPr="006D4F9C" w:rsidRDefault="002B458A">
                    <w:pPr>
                      <w:widowControl/>
                      <w:kinsoku w:val="0"/>
                      <w:overflowPunct w:val="0"/>
                      <w:rPr>
                        <w:rFonts w:ascii="Times New Roman" w:hAnsi="Times New Roman"/>
                        <w:kern w:val="0"/>
                        <w:szCs w:val="21"/>
                      </w:rPr>
                    </w:pPr>
                    <w:r w:rsidRPr="006D4F9C">
                      <w:rPr>
                        <w:rFonts w:ascii="Times New Roman" w:hAnsi="Times New Roman"/>
                        <w:color w:val="000000" w:themeColor="text1"/>
                        <w:kern w:val="0"/>
                        <w:szCs w:val="21"/>
                      </w:rPr>
                      <w:t>1680368.IB/139222.SH</w:t>
                    </w:r>
                  </w:p>
                </w:tc>
                <w:sdt>
                  <w:sdtPr>
                    <w:rPr>
                      <w:rFonts w:ascii="Times New Roman" w:hAnsi="Times New Roman"/>
                      <w:color w:val="000000" w:themeColor="text1"/>
                      <w:kern w:val="0"/>
                      <w:szCs w:val="21"/>
                    </w:rPr>
                    <w:alias w:val="中介机构类型"/>
                    <w:tag w:val="_GBC_62f80e20e55641f0930171a86aa10972"/>
                    <w:id w:val="-1288048028"/>
                    <w:lock w:val="sdtLocked"/>
                    <w:comboBox>
                      <w:listItem w:displayText="会计师事务所" w:value="会计师事务所"/>
                      <w:listItem w:displayText="受托管理人" w:value="受托管理人"/>
                      <w:listItem w:displayText="债权代理人" w:value="债权代理人"/>
                      <w:listItem w:displayText="资信评级机构" w:value="资信评级机构"/>
                    </w:comboBox>
                  </w:sdtPr>
                  <w:sdtEndPr/>
                  <w:sdtContent>
                    <w:tc>
                      <w:tcPr>
                        <w:tcW w:w="563" w:type="pct"/>
                        <w:shd w:val="clear" w:color="auto" w:fill="auto"/>
                        <w:noWrap/>
                        <w:vAlign w:val="center"/>
                      </w:tcPr>
                      <w:p w14:paraId="576F1643" w14:textId="56FD53A6" w:rsidR="00D852CC" w:rsidRPr="006D4F9C" w:rsidRDefault="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会计师事务所</w:t>
                        </w:r>
                      </w:p>
                    </w:tc>
                  </w:sdtContent>
                </w:sdt>
                <w:tc>
                  <w:tcPr>
                    <w:tcW w:w="787" w:type="pct"/>
                    <w:shd w:val="clear" w:color="auto" w:fill="auto"/>
                    <w:noWrap/>
                    <w:vAlign w:val="center"/>
                  </w:tcPr>
                  <w:p w14:paraId="5BB5F788" w14:textId="0C55179E" w:rsidR="00D852CC" w:rsidRPr="006D4F9C" w:rsidRDefault="002B458A">
                    <w:pPr>
                      <w:widowControl/>
                      <w:kinsoku w:val="0"/>
                      <w:overflowPunct w:val="0"/>
                      <w:rPr>
                        <w:rFonts w:ascii="Times New Roman" w:hAnsi="Times New Roman"/>
                        <w:kern w:val="0"/>
                        <w:szCs w:val="21"/>
                      </w:rPr>
                    </w:pPr>
                    <w:r w:rsidRPr="006D4F9C">
                      <w:rPr>
                        <w:rFonts w:ascii="Times New Roman" w:hAnsi="Times New Roman"/>
                        <w:kern w:val="0"/>
                        <w:szCs w:val="21"/>
                      </w:rPr>
                      <w:t>新联谊会计师事务所（特殊普通合伙）</w:t>
                    </w:r>
                  </w:p>
                </w:tc>
                <w:tc>
                  <w:tcPr>
                    <w:tcW w:w="761" w:type="pct"/>
                    <w:shd w:val="clear" w:color="auto" w:fill="auto"/>
                    <w:noWrap/>
                    <w:vAlign w:val="center"/>
                  </w:tcPr>
                  <w:p w14:paraId="6EE60B86" w14:textId="56BF5868" w:rsidR="00D852CC" w:rsidRPr="006D4F9C" w:rsidRDefault="002B458A">
                    <w:pPr>
                      <w:widowControl/>
                      <w:kinsoku w:val="0"/>
                      <w:overflowPunct w:val="0"/>
                      <w:rPr>
                        <w:rFonts w:ascii="Times New Roman" w:hAnsi="Times New Roman"/>
                        <w:kern w:val="0"/>
                        <w:szCs w:val="21"/>
                      </w:rPr>
                    </w:pPr>
                    <w:r w:rsidRPr="006D4F9C">
                      <w:rPr>
                        <w:rFonts w:ascii="Times New Roman" w:hAnsi="Times New Roman"/>
                        <w:kern w:val="0"/>
                        <w:szCs w:val="21"/>
                      </w:rPr>
                      <w:t>致同会计师事务所（特殊普通合伙）</w:t>
                    </w:r>
                  </w:p>
                </w:tc>
                <w:sdt>
                  <w:sdtPr>
                    <w:rPr>
                      <w:rFonts w:ascii="Times New Roman" w:hAnsi="Times New Roman"/>
                      <w:color w:val="000000" w:themeColor="text1"/>
                      <w:kern w:val="0"/>
                      <w:szCs w:val="21"/>
                    </w:rPr>
                    <w:alias w:val="中介机构变更时间"/>
                    <w:tag w:val="_GBC_7c2c19db802f480b90bf1f3a1768f05d"/>
                    <w:id w:val="211082096"/>
                    <w:lock w:val="sdtLocked"/>
                    <w:date w:fullDate="2023-04-20T00:00:00Z">
                      <w:dateFormat w:val="yyyy'年'M'月'd'日'"/>
                      <w:lid w:val="zh-CN"/>
                      <w:storeMappedDataAs w:val="dateTime"/>
                      <w:calendar w:val="gregorian"/>
                    </w:date>
                  </w:sdtPr>
                  <w:sdtEndPr/>
                  <w:sdtContent>
                    <w:tc>
                      <w:tcPr>
                        <w:tcW w:w="563" w:type="pct"/>
                        <w:shd w:val="clear" w:color="auto" w:fill="auto"/>
                        <w:noWrap/>
                        <w:vAlign w:val="center"/>
                      </w:tcPr>
                      <w:p w14:paraId="0A54FBD5" w14:textId="41B9E5CD" w:rsidR="00D852CC" w:rsidRPr="006D4F9C" w:rsidRDefault="00107B59">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2023</w:t>
                        </w:r>
                        <w:r w:rsidRPr="006D4F9C">
                          <w:rPr>
                            <w:rFonts w:ascii="Times New Roman" w:hAnsi="Times New Roman"/>
                            <w:color w:val="000000" w:themeColor="text1"/>
                            <w:kern w:val="0"/>
                            <w:szCs w:val="21"/>
                          </w:rPr>
                          <w:t>年</w:t>
                        </w:r>
                        <w:r w:rsidRPr="006D4F9C">
                          <w:rPr>
                            <w:rFonts w:ascii="Times New Roman" w:hAnsi="Times New Roman"/>
                            <w:color w:val="000000" w:themeColor="text1"/>
                            <w:kern w:val="0"/>
                            <w:szCs w:val="21"/>
                          </w:rPr>
                          <w:t>4</w:t>
                        </w:r>
                        <w:r w:rsidRPr="006D4F9C">
                          <w:rPr>
                            <w:rFonts w:ascii="Times New Roman" w:hAnsi="Times New Roman"/>
                            <w:color w:val="000000" w:themeColor="text1"/>
                            <w:kern w:val="0"/>
                            <w:szCs w:val="21"/>
                          </w:rPr>
                          <w:t>月</w:t>
                        </w:r>
                        <w:r w:rsidRPr="006D4F9C">
                          <w:rPr>
                            <w:rFonts w:ascii="Times New Roman" w:hAnsi="Times New Roman"/>
                            <w:color w:val="000000" w:themeColor="text1"/>
                            <w:kern w:val="0"/>
                            <w:szCs w:val="21"/>
                          </w:rPr>
                          <w:t>20</w:t>
                        </w:r>
                        <w:r w:rsidRPr="006D4F9C">
                          <w:rPr>
                            <w:rFonts w:ascii="Times New Roman" w:hAnsi="Times New Roman"/>
                            <w:color w:val="000000" w:themeColor="text1"/>
                            <w:kern w:val="0"/>
                            <w:szCs w:val="21"/>
                          </w:rPr>
                          <w:t>日</w:t>
                        </w:r>
                      </w:p>
                    </w:tc>
                  </w:sdtContent>
                </w:sdt>
                <w:tc>
                  <w:tcPr>
                    <w:tcW w:w="493" w:type="pct"/>
                    <w:shd w:val="clear" w:color="auto" w:fill="auto"/>
                    <w:noWrap/>
                    <w:vAlign w:val="center"/>
                  </w:tcPr>
                  <w:p w14:paraId="794DE06F" w14:textId="5FA3B347" w:rsidR="00D852CC" w:rsidRPr="006D4F9C" w:rsidRDefault="002B458A">
                    <w:pPr>
                      <w:widowControl/>
                      <w:kinsoku w:val="0"/>
                      <w:overflowPunct w:val="0"/>
                      <w:rPr>
                        <w:rFonts w:ascii="Times New Roman" w:hAnsi="Times New Roman"/>
                        <w:kern w:val="0"/>
                        <w:szCs w:val="21"/>
                      </w:rPr>
                    </w:pPr>
                    <w:r w:rsidRPr="006D4F9C">
                      <w:rPr>
                        <w:rFonts w:ascii="Times New Roman" w:hAnsi="Times New Roman"/>
                        <w:kern w:val="0"/>
                        <w:szCs w:val="21"/>
                      </w:rPr>
                      <w:t>服务合同期限届满</w:t>
                    </w:r>
                  </w:p>
                </w:tc>
                <w:tc>
                  <w:tcPr>
                    <w:tcW w:w="775" w:type="pct"/>
                    <w:shd w:val="clear" w:color="auto" w:fill="auto"/>
                    <w:noWrap/>
                    <w:vAlign w:val="center"/>
                  </w:tcPr>
                  <w:p w14:paraId="3BA7FC29" w14:textId="4BF2A5F8" w:rsidR="00D852CC"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竞争性磋商及内部审批</w:t>
                    </w:r>
                  </w:p>
                </w:tc>
                <w:tc>
                  <w:tcPr>
                    <w:tcW w:w="422" w:type="pct"/>
                    <w:vAlign w:val="center"/>
                  </w:tcPr>
                  <w:p w14:paraId="368171DC" w14:textId="3285115E" w:rsidR="00D852CC" w:rsidRPr="006D4F9C" w:rsidRDefault="002B458A">
                    <w:pPr>
                      <w:widowControl/>
                      <w:kinsoku w:val="0"/>
                      <w:overflowPunct w:val="0"/>
                      <w:rPr>
                        <w:rFonts w:ascii="Times New Roman" w:hAnsi="Times New Roman"/>
                        <w:kern w:val="0"/>
                        <w:szCs w:val="21"/>
                      </w:rPr>
                    </w:pPr>
                    <w:r w:rsidRPr="006D4F9C">
                      <w:rPr>
                        <w:rFonts w:ascii="Times New Roman" w:hAnsi="Times New Roman"/>
                        <w:kern w:val="0"/>
                        <w:szCs w:val="21"/>
                      </w:rPr>
                      <w:t>-</w:t>
                    </w:r>
                  </w:p>
                </w:tc>
              </w:tr>
            </w:sdtContent>
          </w:sdt>
          <w:sdt>
            <w:sdtPr>
              <w:rPr>
                <w:rFonts w:ascii="Times New Roman" w:hAnsi="Times New Roman"/>
                <w:color w:val="000000" w:themeColor="text1"/>
                <w:kern w:val="0"/>
                <w:szCs w:val="21"/>
              </w:rPr>
              <w:alias w:val="中介机构变更情况明细"/>
              <w:tag w:val="_TUP_b34fe1fb7aec4357a1b044c7ecd141c9"/>
              <w:id w:val="-606113685"/>
              <w:lock w:val="sdtLocked"/>
              <w:placeholder>
                <w:docPart w:val="63400CF7B2394E0E9D07752BC6C7F20C"/>
              </w:placeholder>
            </w:sdtPr>
            <w:sdtEndPr/>
            <w:sdtContent>
              <w:tr w:rsidR="006D4F9C" w14:paraId="1878D0D6" w14:textId="77777777" w:rsidTr="006D4F9C">
                <w:trPr>
                  <w:trHeight w:val="270"/>
                </w:trPr>
                <w:tc>
                  <w:tcPr>
                    <w:tcW w:w="635" w:type="pct"/>
                    <w:vAlign w:val="center"/>
                  </w:tcPr>
                  <w:p w14:paraId="6FE9F2C8" w14:textId="6D6FEC67"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155549.SH</w:t>
                    </w:r>
                  </w:p>
                </w:tc>
                <w:sdt>
                  <w:sdtPr>
                    <w:rPr>
                      <w:rFonts w:ascii="Times New Roman" w:hAnsi="Times New Roman"/>
                      <w:color w:val="000000" w:themeColor="text1"/>
                      <w:kern w:val="0"/>
                      <w:szCs w:val="21"/>
                    </w:rPr>
                    <w:alias w:val="中介机构类型"/>
                    <w:tag w:val="_GBC_62f80e20e55641f0930171a86aa10972"/>
                    <w:id w:val="147462353"/>
                    <w:lock w:val="sdtLocked"/>
                    <w:placeholder>
                      <w:docPart w:val="BEF121596F5143DB875B19338A9CA68A"/>
                    </w:placeholder>
                    <w:comboBox>
                      <w:listItem w:value="选择一项。"/>
                      <w:listItem w:displayText="会计师事务所" w:value="会计师事务所"/>
                      <w:listItem w:displayText="受托管理人" w:value="受托管理人"/>
                      <w:listItem w:displayText="债权代理人" w:value="债权代理人"/>
                      <w:listItem w:displayText="资信评级机构" w:value="资信评级机构"/>
                    </w:comboBox>
                  </w:sdtPr>
                  <w:sdtEndPr/>
                  <w:sdtContent>
                    <w:tc>
                      <w:tcPr>
                        <w:tcW w:w="563" w:type="pct"/>
                        <w:shd w:val="clear" w:color="auto" w:fill="auto"/>
                        <w:noWrap/>
                        <w:vAlign w:val="center"/>
                      </w:tcPr>
                      <w:p w14:paraId="7D13CDF3" w14:textId="54B4F5E7"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会计师事务所</w:t>
                        </w:r>
                      </w:p>
                    </w:tc>
                  </w:sdtContent>
                </w:sdt>
                <w:tc>
                  <w:tcPr>
                    <w:tcW w:w="787" w:type="pct"/>
                    <w:shd w:val="clear" w:color="auto" w:fill="auto"/>
                    <w:noWrap/>
                    <w:vAlign w:val="center"/>
                  </w:tcPr>
                  <w:p w14:paraId="7BD0E7AC" w14:textId="3777B954"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新联谊会计师事务所（特殊普通合伙）</w:t>
                    </w:r>
                  </w:p>
                </w:tc>
                <w:tc>
                  <w:tcPr>
                    <w:tcW w:w="761" w:type="pct"/>
                    <w:shd w:val="clear" w:color="auto" w:fill="auto"/>
                    <w:noWrap/>
                  </w:tcPr>
                  <w:p w14:paraId="1854B031" w14:textId="08C95577"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致同会计师事务所（特殊普通合伙）</w:t>
                    </w:r>
                  </w:p>
                </w:tc>
                <w:sdt>
                  <w:sdtPr>
                    <w:rPr>
                      <w:rFonts w:ascii="Times New Roman" w:hAnsi="Times New Roman"/>
                      <w:color w:val="000000" w:themeColor="text1"/>
                      <w:kern w:val="0"/>
                      <w:szCs w:val="21"/>
                    </w:rPr>
                    <w:alias w:val="中介机构变更时间"/>
                    <w:tag w:val="_GBC_7c2c19db802f480b90bf1f3a1768f05d"/>
                    <w:id w:val="1247771884"/>
                    <w:lock w:val="sdtLocked"/>
                    <w:placeholder>
                      <w:docPart w:val="0D2DDD01C91C4C008D94D9637C748E35"/>
                    </w:placeholder>
                    <w:date w:fullDate="2023-04-20T00:00:00Z">
                      <w:dateFormat w:val="yyyy'年'M'月'd'日'"/>
                      <w:lid w:val="zh-CN"/>
                      <w:storeMappedDataAs w:val="dateTime"/>
                      <w:calendar w:val="gregorian"/>
                    </w:date>
                  </w:sdtPr>
                  <w:sdtEndPr/>
                  <w:sdtContent>
                    <w:tc>
                      <w:tcPr>
                        <w:tcW w:w="563" w:type="pct"/>
                        <w:shd w:val="clear" w:color="auto" w:fill="auto"/>
                        <w:noWrap/>
                        <w:vAlign w:val="center"/>
                      </w:tcPr>
                      <w:p w14:paraId="03F80146" w14:textId="0B51690B" w:rsidR="002B458A" w:rsidRPr="006D4F9C" w:rsidRDefault="00107B59"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2023</w:t>
                        </w:r>
                        <w:r w:rsidRPr="006D4F9C">
                          <w:rPr>
                            <w:rFonts w:ascii="Times New Roman" w:hAnsi="Times New Roman"/>
                            <w:color w:val="000000" w:themeColor="text1"/>
                            <w:kern w:val="0"/>
                            <w:szCs w:val="21"/>
                          </w:rPr>
                          <w:t>年</w:t>
                        </w:r>
                        <w:r w:rsidRPr="006D4F9C">
                          <w:rPr>
                            <w:rFonts w:ascii="Times New Roman" w:hAnsi="Times New Roman"/>
                            <w:color w:val="000000" w:themeColor="text1"/>
                            <w:kern w:val="0"/>
                            <w:szCs w:val="21"/>
                          </w:rPr>
                          <w:t>4</w:t>
                        </w:r>
                        <w:r w:rsidRPr="006D4F9C">
                          <w:rPr>
                            <w:rFonts w:ascii="Times New Roman" w:hAnsi="Times New Roman"/>
                            <w:color w:val="000000" w:themeColor="text1"/>
                            <w:kern w:val="0"/>
                            <w:szCs w:val="21"/>
                          </w:rPr>
                          <w:t>月</w:t>
                        </w:r>
                        <w:r w:rsidRPr="006D4F9C">
                          <w:rPr>
                            <w:rFonts w:ascii="Times New Roman" w:hAnsi="Times New Roman"/>
                            <w:color w:val="000000" w:themeColor="text1"/>
                            <w:kern w:val="0"/>
                            <w:szCs w:val="21"/>
                          </w:rPr>
                          <w:t>20</w:t>
                        </w:r>
                        <w:r w:rsidRPr="006D4F9C">
                          <w:rPr>
                            <w:rFonts w:ascii="Times New Roman" w:hAnsi="Times New Roman"/>
                            <w:color w:val="000000" w:themeColor="text1"/>
                            <w:kern w:val="0"/>
                            <w:szCs w:val="21"/>
                          </w:rPr>
                          <w:t>日</w:t>
                        </w:r>
                      </w:p>
                    </w:tc>
                  </w:sdtContent>
                </w:sdt>
                <w:tc>
                  <w:tcPr>
                    <w:tcW w:w="493" w:type="pct"/>
                    <w:shd w:val="clear" w:color="auto" w:fill="auto"/>
                    <w:noWrap/>
                    <w:vAlign w:val="center"/>
                  </w:tcPr>
                  <w:p w14:paraId="6261226D" w14:textId="0DDA7B10"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服务合同期限届满</w:t>
                    </w:r>
                  </w:p>
                </w:tc>
                <w:tc>
                  <w:tcPr>
                    <w:tcW w:w="775" w:type="pct"/>
                    <w:shd w:val="clear" w:color="auto" w:fill="auto"/>
                    <w:noWrap/>
                    <w:vAlign w:val="center"/>
                  </w:tcPr>
                  <w:p w14:paraId="437293B4" w14:textId="53A508AE"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竞争性磋商及内部审批</w:t>
                    </w:r>
                  </w:p>
                </w:tc>
                <w:tc>
                  <w:tcPr>
                    <w:tcW w:w="422" w:type="pct"/>
                    <w:vAlign w:val="center"/>
                  </w:tcPr>
                  <w:p w14:paraId="1D992DA5" w14:textId="05E2D5BA"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w:t>
                    </w:r>
                  </w:p>
                </w:tc>
              </w:tr>
            </w:sdtContent>
          </w:sdt>
          <w:sdt>
            <w:sdtPr>
              <w:rPr>
                <w:rFonts w:ascii="Times New Roman" w:hAnsi="Times New Roman"/>
                <w:color w:val="000000" w:themeColor="text1"/>
                <w:kern w:val="0"/>
                <w:szCs w:val="21"/>
              </w:rPr>
              <w:alias w:val="中介机构变更情况明细"/>
              <w:tag w:val="_TUP_b34fe1fb7aec4357a1b044c7ecd141c9"/>
              <w:id w:val="280698275"/>
              <w:lock w:val="sdtLocked"/>
              <w:placeholder>
                <w:docPart w:val="3710C08FDB5F4C279F7D44C4F95D1C4F"/>
              </w:placeholder>
            </w:sdtPr>
            <w:sdtEndPr/>
            <w:sdtContent>
              <w:tr w:rsidR="006D4F9C" w14:paraId="3D9B42C8" w14:textId="77777777" w:rsidTr="006D4F9C">
                <w:trPr>
                  <w:trHeight w:val="270"/>
                </w:trPr>
                <w:tc>
                  <w:tcPr>
                    <w:tcW w:w="635" w:type="pct"/>
                    <w:vAlign w:val="center"/>
                  </w:tcPr>
                  <w:p w14:paraId="042D3FE1" w14:textId="53D1A93B"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155822.SH</w:t>
                    </w:r>
                  </w:p>
                </w:tc>
                <w:sdt>
                  <w:sdtPr>
                    <w:rPr>
                      <w:rFonts w:ascii="Times New Roman" w:hAnsi="Times New Roman"/>
                      <w:color w:val="000000" w:themeColor="text1"/>
                      <w:kern w:val="0"/>
                      <w:szCs w:val="21"/>
                    </w:rPr>
                    <w:alias w:val="中介机构类型"/>
                    <w:tag w:val="_GBC_62f80e20e55641f0930171a86aa10972"/>
                    <w:id w:val="147462356"/>
                    <w:lock w:val="sdtLocked"/>
                    <w:placeholder>
                      <w:docPart w:val="A399F19ADCB8402A93C03C7ED47ABF38"/>
                    </w:placeholder>
                    <w:comboBox>
                      <w:listItem w:value="选择一项。"/>
                      <w:listItem w:displayText="会计师事务所" w:value="会计师事务所"/>
                      <w:listItem w:displayText="受托管理人" w:value="受托管理人"/>
                      <w:listItem w:displayText="债权代理人" w:value="债权代理人"/>
                      <w:listItem w:displayText="资信评级机构" w:value="资信评级机构"/>
                    </w:comboBox>
                  </w:sdtPr>
                  <w:sdtEndPr/>
                  <w:sdtContent>
                    <w:tc>
                      <w:tcPr>
                        <w:tcW w:w="563" w:type="pct"/>
                        <w:shd w:val="clear" w:color="auto" w:fill="auto"/>
                        <w:noWrap/>
                        <w:vAlign w:val="center"/>
                      </w:tcPr>
                      <w:p w14:paraId="56F84958" w14:textId="6C834218"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会计师事务所</w:t>
                        </w:r>
                      </w:p>
                    </w:tc>
                  </w:sdtContent>
                </w:sdt>
                <w:tc>
                  <w:tcPr>
                    <w:tcW w:w="787" w:type="pct"/>
                    <w:shd w:val="clear" w:color="auto" w:fill="auto"/>
                    <w:noWrap/>
                    <w:vAlign w:val="center"/>
                  </w:tcPr>
                  <w:p w14:paraId="0E228E10" w14:textId="070D9673"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新联谊会计师事务所（特殊普通合伙）</w:t>
                    </w:r>
                  </w:p>
                </w:tc>
                <w:tc>
                  <w:tcPr>
                    <w:tcW w:w="761" w:type="pct"/>
                    <w:shd w:val="clear" w:color="auto" w:fill="auto"/>
                    <w:noWrap/>
                  </w:tcPr>
                  <w:p w14:paraId="5EB0AE2A" w14:textId="2EE07E8A"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致同会计师事务所（特殊普通合伙）</w:t>
                    </w:r>
                  </w:p>
                </w:tc>
                <w:sdt>
                  <w:sdtPr>
                    <w:rPr>
                      <w:rFonts w:ascii="Times New Roman" w:hAnsi="Times New Roman"/>
                      <w:color w:val="000000" w:themeColor="text1"/>
                      <w:kern w:val="0"/>
                      <w:szCs w:val="21"/>
                    </w:rPr>
                    <w:alias w:val="中介机构变更时间"/>
                    <w:tag w:val="_GBC_7c2c19db802f480b90bf1f3a1768f05d"/>
                    <w:id w:val="-937758162"/>
                    <w:lock w:val="sdtLocked"/>
                    <w:placeholder>
                      <w:docPart w:val="FAC6C7F6150F4798B48A658D0E751476"/>
                    </w:placeholder>
                    <w:date w:fullDate="2023-04-20T00:00:00Z">
                      <w:dateFormat w:val="yyyy'年'M'月'd'日'"/>
                      <w:lid w:val="zh-CN"/>
                      <w:storeMappedDataAs w:val="dateTime"/>
                      <w:calendar w:val="gregorian"/>
                    </w:date>
                  </w:sdtPr>
                  <w:sdtEndPr/>
                  <w:sdtContent>
                    <w:tc>
                      <w:tcPr>
                        <w:tcW w:w="563" w:type="pct"/>
                        <w:shd w:val="clear" w:color="auto" w:fill="auto"/>
                        <w:noWrap/>
                        <w:vAlign w:val="center"/>
                      </w:tcPr>
                      <w:p w14:paraId="3B165D7F" w14:textId="7B9CE27D" w:rsidR="002B458A" w:rsidRPr="006D4F9C" w:rsidRDefault="00107B59"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2023</w:t>
                        </w:r>
                        <w:r w:rsidRPr="006D4F9C">
                          <w:rPr>
                            <w:rFonts w:ascii="Times New Roman" w:hAnsi="Times New Roman"/>
                            <w:color w:val="000000" w:themeColor="text1"/>
                            <w:kern w:val="0"/>
                            <w:szCs w:val="21"/>
                          </w:rPr>
                          <w:t>年</w:t>
                        </w:r>
                        <w:r w:rsidRPr="006D4F9C">
                          <w:rPr>
                            <w:rFonts w:ascii="Times New Roman" w:hAnsi="Times New Roman"/>
                            <w:color w:val="000000" w:themeColor="text1"/>
                            <w:kern w:val="0"/>
                            <w:szCs w:val="21"/>
                          </w:rPr>
                          <w:t>4</w:t>
                        </w:r>
                        <w:r w:rsidRPr="006D4F9C">
                          <w:rPr>
                            <w:rFonts w:ascii="Times New Roman" w:hAnsi="Times New Roman"/>
                            <w:color w:val="000000" w:themeColor="text1"/>
                            <w:kern w:val="0"/>
                            <w:szCs w:val="21"/>
                          </w:rPr>
                          <w:t>月</w:t>
                        </w:r>
                        <w:r w:rsidRPr="006D4F9C">
                          <w:rPr>
                            <w:rFonts w:ascii="Times New Roman" w:hAnsi="Times New Roman"/>
                            <w:color w:val="000000" w:themeColor="text1"/>
                            <w:kern w:val="0"/>
                            <w:szCs w:val="21"/>
                          </w:rPr>
                          <w:t>20</w:t>
                        </w:r>
                        <w:r w:rsidRPr="006D4F9C">
                          <w:rPr>
                            <w:rFonts w:ascii="Times New Roman" w:hAnsi="Times New Roman"/>
                            <w:color w:val="000000" w:themeColor="text1"/>
                            <w:kern w:val="0"/>
                            <w:szCs w:val="21"/>
                          </w:rPr>
                          <w:t>日</w:t>
                        </w:r>
                      </w:p>
                    </w:tc>
                  </w:sdtContent>
                </w:sdt>
                <w:tc>
                  <w:tcPr>
                    <w:tcW w:w="493" w:type="pct"/>
                    <w:shd w:val="clear" w:color="auto" w:fill="auto"/>
                    <w:noWrap/>
                    <w:vAlign w:val="center"/>
                  </w:tcPr>
                  <w:p w14:paraId="1FED9194" w14:textId="11AFD7BB"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服务合同期限届满</w:t>
                    </w:r>
                  </w:p>
                </w:tc>
                <w:tc>
                  <w:tcPr>
                    <w:tcW w:w="775" w:type="pct"/>
                    <w:shd w:val="clear" w:color="auto" w:fill="auto"/>
                    <w:noWrap/>
                    <w:vAlign w:val="center"/>
                  </w:tcPr>
                  <w:p w14:paraId="77F6A8EA" w14:textId="7D4AD306"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竞争性磋商及内部审批</w:t>
                    </w:r>
                  </w:p>
                </w:tc>
                <w:tc>
                  <w:tcPr>
                    <w:tcW w:w="422" w:type="pct"/>
                    <w:vAlign w:val="center"/>
                  </w:tcPr>
                  <w:p w14:paraId="4CBB0428" w14:textId="6A2DE429"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w:t>
                    </w:r>
                  </w:p>
                </w:tc>
              </w:tr>
            </w:sdtContent>
          </w:sdt>
          <w:sdt>
            <w:sdtPr>
              <w:rPr>
                <w:rFonts w:ascii="Times New Roman" w:hAnsi="Times New Roman"/>
                <w:color w:val="000000" w:themeColor="text1"/>
                <w:kern w:val="0"/>
                <w:szCs w:val="21"/>
              </w:rPr>
              <w:alias w:val="中介机构变更情况明细"/>
              <w:tag w:val="_TUP_b34fe1fb7aec4357a1b044c7ecd141c9"/>
              <w:id w:val="-540904691"/>
              <w:lock w:val="sdtLocked"/>
              <w:placeholder>
                <w:docPart w:val="E39348DDF1284C0C8EDF27CF04B98F72"/>
              </w:placeholder>
            </w:sdtPr>
            <w:sdtEndPr/>
            <w:sdtContent>
              <w:tr w:rsidR="006D4F9C" w14:paraId="720CCB56" w14:textId="77777777" w:rsidTr="006D4F9C">
                <w:trPr>
                  <w:trHeight w:val="270"/>
                </w:trPr>
                <w:tc>
                  <w:tcPr>
                    <w:tcW w:w="635" w:type="pct"/>
                    <w:vAlign w:val="center"/>
                  </w:tcPr>
                  <w:p w14:paraId="1E04D781" w14:textId="635122BC"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163161.SH</w:t>
                    </w:r>
                  </w:p>
                </w:tc>
                <w:sdt>
                  <w:sdtPr>
                    <w:rPr>
                      <w:rFonts w:ascii="Times New Roman" w:hAnsi="Times New Roman"/>
                      <w:color w:val="000000" w:themeColor="text1"/>
                      <w:kern w:val="0"/>
                      <w:szCs w:val="21"/>
                    </w:rPr>
                    <w:alias w:val="中介机构类型"/>
                    <w:tag w:val="_GBC_62f80e20e55641f0930171a86aa10972"/>
                    <w:id w:val="147462363"/>
                    <w:lock w:val="sdtLocked"/>
                    <w:placeholder>
                      <w:docPart w:val="A5A019CD11E44BCDBA82DAC318048E9F"/>
                    </w:placeholder>
                    <w:comboBox>
                      <w:listItem w:value="选择一项。"/>
                      <w:listItem w:displayText="会计师事务所" w:value="会计师事务所"/>
                      <w:listItem w:displayText="受托管理人" w:value="受托管理人"/>
                      <w:listItem w:displayText="债权代理人" w:value="债权代理人"/>
                      <w:listItem w:displayText="资信评级机构" w:value="资信评级机构"/>
                    </w:comboBox>
                  </w:sdtPr>
                  <w:sdtEndPr/>
                  <w:sdtContent>
                    <w:tc>
                      <w:tcPr>
                        <w:tcW w:w="563" w:type="pct"/>
                        <w:shd w:val="clear" w:color="auto" w:fill="auto"/>
                        <w:noWrap/>
                        <w:vAlign w:val="center"/>
                      </w:tcPr>
                      <w:p w14:paraId="3ACC3207" w14:textId="3F28BE23"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会计师事务所</w:t>
                        </w:r>
                      </w:p>
                    </w:tc>
                  </w:sdtContent>
                </w:sdt>
                <w:tc>
                  <w:tcPr>
                    <w:tcW w:w="787" w:type="pct"/>
                    <w:shd w:val="clear" w:color="auto" w:fill="auto"/>
                    <w:noWrap/>
                    <w:vAlign w:val="center"/>
                  </w:tcPr>
                  <w:p w14:paraId="46A7F8EE" w14:textId="2F515F78"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新联谊会计师事务所（特殊普通合伙）</w:t>
                    </w:r>
                  </w:p>
                </w:tc>
                <w:tc>
                  <w:tcPr>
                    <w:tcW w:w="761" w:type="pct"/>
                    <w:shd w:val="clear" w:color="auto" w:fill="auto"/>
                    <w:noWrap/>
                  </w:tcPr>
                  <w:p w14:paraId="350599C1" w14:textId="75633278"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致同会计师事务所（特殊普通合伙）</w:t>
                    </w:r>
                  </w:p>
                </w:tc>
                <w:sdt>
                  <w:sdtPr>
                    <w:rPr>
                      <w:rFonts w:ascii="Times New Roman" w:hAnsi="Times New Roman"/>
                      <w:color w:val="000000" w:themeColor="text1"/>
                      <w:kern w:val="0"/>
                      <w:szCs w:val="21"/>
                    </w:rPr>
                    <w:alias w:val="中介机构变更时间"/>
                    <w:tag w:val="_GBC_7c2c19db802f480b90bf1f3a1768f05d"/>
                    <w:id w:val="695435635"/>
                    <w:lock w:val="sdtLocked"/>
                    <w:placeholder>
                      <w:docPart w:val="501C172EF4A3477ABA594741C96F0491"/>
                    </w:placeholder>
                    <w:date w:fullDate="2023-04-20T00:00:00Z">
                      <w:dateFormat w:val="yyyy'年'M'月'd'日'"/>
                      <w:lid w:val="zh-CN"/>
                      <w:storeMappedDataAs w:val="dateTime"/>
                      <w:calendar w:val="gregorian"/>
                    </w:date>
                  </w:sdtPr>
                  <w:sdtEndPr/>
                  <w:sdtContent>
                    <w:tc>
                      <w:tcPr>
                        <w:tcW w:w="563" w:type="pct"/>
                        <w:shd w:val="clear" w:color="auto" w:fill="auto"/>
                        <w:noWrap/>
                        <w:vAlign w:val="center"/>
                      </w:tcPr>
                      <w:p w14:paraId="32E84C0B" w14:textId="09D05146" w:rsidR="002B458A" w:rsidRPr="006D4F9C" w:rsidRDefault="00107B59"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2023</w:t>
                        </w:r>
                        <w:r w:rsidRPr="006D4F9C">
                          <w:rPr>
                            <w:rFonts w:ascii="Times New Roman" w:hAnsi="Times New Roman"/>
                            <w:color w:val="000000" w:themeColor="text1"/>
                            <w:kern w:val="0"/>
                            <w:szCs w:val="21"/>
                          </w:rPr>
                          <w:t>年</w:t>
                        </w:r>
                        <w:r w:rsidRPr="006D4F9C">
                          <w:rPr>
                            <w:rFonts w:ascii="Times New Roman" w:hAnsi="Times New Roman"/>
                            <w:color w:val="000000" w:themeColor="text1"/>
                            <w:kern w:val="0"/>
                            <w:szCs w:val="21"/>
                          </w:rPr>
                          <w:t>4</w:t>
                        </w:r>
                        <w:r w:rsidRPr="006D4F9C">
                          <w:rPr>
                            <w:rFonts w:ascii="Times New Roman" w:hAnsi="Times New Roman"/>
                            <w:color w:val="000000" w:themeColor="text1"/>
                            <w:kern w:val="0"/>
                            <w:szCs w:val="21"/>
                          </w:rPr>
                          <w:t>月</w:t>
                        </w:r>
                        <w:r w:rsidRPr="006D4F9C">
                          <w:rPr>
                            <w:rFonts w:ascii="Times New Roman" w:hAnsi="Times New Roman"/>
                            <w:color w:val="000000" w:themeColor="text1"/>
                            <w:kern w:val="0"/>
                            <w:szCs w:val="21"/>
                          </w:rPr>
                          <w:t>20</w:t>
                        </w:r>
                        <w:r w:rsidRPr="006D4F9C">
                          <w:rPr>
                            <w:rFonts w:ascii="Times New Roman" w:hAnsi="Times New Roman"/>
                            <w:color w:val="000000" w:themeColor="text1"/>
                            <w:kern w:val="0"/>
                            <w:szCs w:val="21"/>
                          </w:rPr>
                          <w:t>日</w:t>
                        </w:r>
                      </w:p>
                    </w:tc>
                  </w:sdtContent>
                </w:sdt>
                <w:tc>
                  <w:tcPr>
                    <w:tcW w:w="493" w:type="pct"/>
                    <w:shd w:val="clear" w:color="auto" w:fill="auto"/>
                    <w:noWrap/>
                    <w:vAlign w:val="center"/>
                  </w:tcPr>
                  <w:p w14:paraId="328F4A04" w14:textId="21F3CCEB"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服务合同期限届满</w:t>
                    </w:r>
                  </w:p>
                </w:tc>
                <w:tc>
                  <w:tcPr>
                    <w:tcW w:w="775" w:type="pct"/>
                    <w:shd w:val="clear" w:color="auto" w:fill="auto"/>
                    <w:noWrap/>
                    <w:vAlign w:val="center"/>
                  </w:tcPr>
                  <w:p w14:paraId="3E175179" w14:textId="3A8E88E3"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竞争性磋商及内部审批</w:t>
                    </w:r>
                  </w:p>
                </w:tc>
                <w:tc>
                  <w:tcPr>
                    <w:tcW w:w="422" w:type="pct"/>
                    <w:vAlign w:val="center"/>
                  </w:tcPr>
                  <w:p w14:paraId="1F9D5684" w14:textId="7D96DD72"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w:t>
                    </w:r>
                  </w:p>
                </w:tc>
              </w:tr>
            </w:sdtContent>
          </w:sdt>
          <w:sdt>
            <w:sdtPr>
              <w:rPr>
                <w:rFonts w:ascii="Times New Roman" w:hAnsi="Times New Roman"/>
                <w:color w:val="000000" w:themeColor="text1"/>
                <w:kern w:val="0"/>
                <w:szCs w:val="21"/>
              </w:rPr>
              <w:alias w:val="中介机构变更情况明细"/>
              <w:tag w:val="_TUP_b34fe1fb7aec4357a1b044c7ecd141c9"/>
              <w:id w:val="69629508"/>
              <w:lock w:val="sdtLocked"/>
              <w:placeholder>
                <w:docPart w:val="238A4809F644401C873C166054775C0E"/>
              </w:placeholder>
            </w:sdtPr>
            <w:sdtEndPr/>
            <w:sdtContent>
              <w:tr w:rsidR="006D4F9C" w14:paraId="5546395C" w14:textId="77777777" w:rsidTr="006D4F9C">
                <w:trPr>
                  <w:trHeight w:val="270"/>
                </w:trPr>
                <w:tc>
                  <w:tcPr>
                    <w:tcW w:w="635" w:type="pct"/>
                    <w:vAlign w:val="center"/>
                  </w:tcPr>
                  <w:p w14:paraId="13368B29" w14:textId="2A911360"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2080239.IB/152555.SH</w:t>
                    </w:r>
                  </w:p>
                </w:tc>
                <w:sdt>
                  <w:sdtPr>
                    <w:rPr>
                      <w:rFonts w:ascii="Times New Roman" w:hAnsi="Times New Roman"/>
                      <w:color w:val="000000" w:themeColor="text1"/>
                      <w:kern w:val="0"/>
                      <w:szCs w:val="21"/>
                    </w:rPr>
                    <w:alias w:val="中介机构类型"/>
                    <w:tag w:val="_GBC_62f80e20e55641f0930171a86aa10972"/>
                    <w:id w:val="147462366"/>
                    <w:lock w:val="sdtLocked"/>
                    <w:placeholder>
                      <w:docPart w:val="E9F3E300509E44AB9C8F9FF7FD9B4D65"/>
                    </w:placeholder>
                    <w:comboBox>
                      <w:listItem w:value="选择一项。"/>
                      <w:listItem w:displayText="会计师事务所" w:value="会计师事务所"/>
                      <w:listItem w:displayText="受托管理人" w:value="受托管理人"/>
                      <w:listItem w:displayText="债权代理人" w:value="债权代理人"/>
                      <w:listItem w:displayText="资信评级机构" w:value="资信评级机构"/>
                    </w:comboBox>
                  </w:sdtPr>
                  <w:sdtEndPr/>
                  <w:sdtContent>
                    <w:tc>
                      <w:tcPr>
                        <w:tcW w:w="563" w:type="pct"/>
                        <w:shd w:val="clear" w:color="auto" w:fill="auto"/>
                        <w:noWrap/>
                        <w:vAlign w:val="center"/>
                      </w:tcPr>
                      <w:p w14:paraId="2E854E75" w14:textId="0DBEB3CF"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会计师事务所</w:t>
                        </w:r>
                      </w:p>
                    </w:tc>
                  </w:sdtContent>
                </w:sdt>
                <w:tc>
                  <w:tcPr>
                    <w:tcW w:w="787" w:type="pct"/>
                    <w:shd w:val="clear" w:color="auto" w:fill="auto"/>
                    <w:noWrap/>
                  </w:tcPr>
                  <w:p w14:paraId="4B1F9893" w14:textId="5FC84014"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新联谊会计师事务所（特殊普通合伙）</w:t>
                    </w:r>
                  </w:p>
                </w:tc>
                <w:tc>
                  <w:tcPr>
                    <w:tcW w:w="761" w:type="pct"/>
                    <w:shd w:val="clear" w:color="auto" w:fill="auto"/>
                    <w:noWrap/>
                  </w:tcPr>
                  <w:p w14:paraId="162D107A" w14:textId="79942A97"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致同会计师事务所（特殊普通合伙）</w:t>
                    </w:r>
                  </w:p>
                </w:tc>
                <w:sdt>
                  <w:sdtPr>
                    <w:rPr>
                      <w:rFonts w:ascii="Times New Roman" w:hAnsi="Times New Roman"/>
                      <w:color w:val="000000" w:themeColor="text1"/>
                      <w:kern w:val="0"/>
                      <w:szCs w:val="21"/>
                    </w:rPr>
                    <w:alias w:val="中介机构变更时间"/>
                    <w:tag w:val="_GBC_7c2c19db802f480b90bf1f3a1768f05d"/>
                    <w:id w:val="1609001472"/>
                    <w:lock w:val="sdtLocked"/>
                    <w:placeholder>
                      <w:docPart w:val="B18DD2AB20FB469F89B06FA7477F92A8"/>
                    </w:placeholder>
                    <w:date w:fullDate="2023-04-20T00:00:00Z">
                      <w:dateFormat w:val="yyyy'年'M'月'd'日'"/>
                      <w:lid w:val="zh-CN"/>
                      <w:storeMappedDataAs w:val="dateTime"/>
                      <w:calendar w:val="gregorian"/>
                    </w:date>
                  </w:sdtPr>
                  <w:sdtEndPr/>
                  <w:sdtContent>
                    <w:tc>
                      <w:tcPr>
                        <w:tcW w:w="563" w:type="pct"/>
                        <w:shd w:val="clear" w:color="auto" w:fill="auto"/>
                        <w:noWrap/>
                        <w:vAlign w:val="center"/>
                      </w:tcPr>
                      <w:p w14:paraId="59DDE053" w14:textId="09875D8B" w:rsidR="002B458A" w:rsidRPr="006D4F9C" w:rsidRDefault="00107B59"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2023</w:t>
                        </w:r>
                        <w:r w:rsidRPr="006D4F9C">
                          <w:rPr>
                            <w:rFonts w:ascii="Times New Roman" w:hAnsi="Times New Roman"/>
                            <w:color w:val="000000" w:themeColor="text1"/>
                            <w:kern w:val="0"/>
                            <w:szCs w:val="21"/>
                          </w:rPr>
                          <w:t>年</w:t>
                        </w:r>
                        <w:r w:rsidRPr="006D4F9C">
                          <w:rPr>
                            <w:rFonts w:ascii="Times New Roman" w:hAnsi="Times New Roman"/>
                            <w:color w:val="000000" w:themeColor="text1"/>
                            <w:kern w:val="0"/>
                            <w:szCs w:val="21"/>
                          </w:rPr>
                          <w:t>4</w:t>
                        </w:r>
                        <w:r w:rsidRPr="006D4F9C">
                          <w:rPr>
                            <w:rFonts w:ascii="Times New Roman" w:hAnsi="Times New Roman"/>
                            <w:color w:val="000000" w:themeColor="text1"/>
                            <w:kern w:val="0"/>
                            <w:szCs w:val="21"/>
                          </w:rPr>
                          <w:t>月</w:t>
                        </w:r>
                        <w:r w:rsidRPr="006D4F9C">
                          <w:rPr>
                            <w:rFonts w:ascii="Times New Roman" w:hAnsi="Times New Roman"/>
                            <w:color w:val="000000" w:themeColor="text1"/>
                            <w:kern w:val="0"/>
                            <w:szCs w:val="21"/>
                          </w:rPr>
                          <w:t>20</w:t>
                        </w:r>
                        <w:r w:rsidRPr="006D4F9C">
                          <w:rPr>
                            <w:rFonts w:ascii="Times New Roman" w:hAnsi="Times New Roman"/>
                            <w:color w:val="000000" w:themeColor="text1"/>
                            <w:kern w:val="0"/>
                            <w:szCs w:val="21"/>
                          </w:rPr>
                          <w:t>日</w:t>
                        </w:r>
                      </w:p>
                    </w:tc>
                  </w:sdtContent>
                </w:sdt>
                <w:tc>
                  <w:tcPr>
                    <w:tcW w:w="493" w:type="pct"/>
                    <w:shd w:val="clear" w:color="auto" w:fill="auto"/>
                    <w:noWrap/>
                    <w:vAlign w:val="center"/>
                  </w:tcPr>
                  <w:p w14:paraId="6F8B6E24" w14:textId="21091EC0"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服务合同期限届满</w:t>
                    </w:r>
                  </w:p>
                </w:tc>
                <w:tc>
                  <w:tcPr>
                    <w:tcW w:w="775" w:type="pct"/>
                    <w:shd w:val="clear" w:color="auto" w:fill="auto"/>
                    <w:noWrap/>
                    <w:vAlign w:val="center"/>
                  </w:tcPr>
                  <w:p w14:paraId="530D4759" w14:textId="0926421D"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竞争性磋商及内部审批</w:t>
                    </w:r>
                  </w:p>
                </w:tc>
                <w:tc>
                  <w:tcPr>
                    <w:tcW w:w="422" w:type="pct"/>
                    <w:vAlign w:val="center"/>
                  </w:tcPr>
                  <w:p w14:paraId="3F770D4E" w14:textId="1FBA557A"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w:t>
                    </w:r>
                  </w:p>
                </w:tc>
              </w:tr>
            </w:sdtContent>
          </w:sdt>
          <w:sdt>
            <w:sdtPr>
              <w:rPr>
                <w:rFonts w:ascii="Times New Roman" w:hAnsi="Times New Roman"/>
                <w:color w:val="000000" w:themeColor="text1"/>
                <w:kern w:val="0"/>
                <w:szCs w:val="21"/>
              </w:rPr>
              <w:alias w:val="中介机构变更情况明细"/>
              <w:tag w:val="_TUP_b34fe1fb7aec4357a1b044c7ecd141c9"/>
              <w:id w:val="-1818333753"/>
              <w:lock w:val="sdtLocked"/>
              <w:placeholder>
                <w:docPart w:val="6BD2983267BA41DFAB78DC38BB029977"/>
              </w:placeholder>
            </w:sdtPr>
            <w:sdtEndPr/>
            <w:sdtContent>
              <w:tr w:rsidR="006D4F9C" w14:paraId="73C0E2F3" w14:textId="77777777" w:rsidTr="006D4F9C">
                <w:trPr>
                  <w:trHeight w:val="270"/>
                </w:trPr>
                <w:tc>
                  <w:tcPr>
                    <w:tcW w:w="635" w:type="pct"/>
                    <w:vAlign w:val="center"/>
                  </w:tcPr>
                  <w:p w14:paraId="2F11A8EC" w14:textId="46D5585F"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175629.SH</w:t>
                    </w:r>
                  </w:p>
                </w:tc>
                <w:sdt>
                  <w:sdtPr>
                    <w:rPr>
                      <w:rFonts w:ascii="Times New Roman" w:hAnsi="Times New Roman"/>
                      <w:color w:val="000000" w:themeColor="text1"/>
                      <w:kern w:val="0"/>
                      <w:szCs w:val="21"/>
                    </w:rPr>
                    <w:alias w:val="中介机构类型"/>
                    <w:tag w:val="_GBC_62f80e20e55641f0930171a86aa10972"/>
                    <w:id w:val="147462372"/>
                    <w:lock w:val="sdtLocked"/>
                    <w:placeholder>
                      <w:docPart w:val="41052C46EC8D4EEBB7E855A32FCE55FE"/>
                    </w:placeholder>
                    <w:comboBox>
                      <w:listItem w:value="选择一项。"/>
                      <w:listItem w:displayText="会计师事务所" w:value="会计师事务所"/>
                      <w:listItem w:displayText="受托管理人" w:value="受托管理人"/>
                      <w:listItem w:displayText="债权代理人" w:value="债权代理人"/>
                      <w:listItem w:displayText="资信评级机构" w:value="资信评级机构"/>
                    </w:comboBox>
                  </w:sdtPr>
                  <w:sdtEndPr/>
                  <w:sdtContent>
                    <w:tc>
                      <w:tcPr>
                        <w:tcW w:w="563" w:type="pct"/>
                        <w:shd w:val="clear" w:color="auto" w:fill="auto"/>
                        <w:noWrap/>
                        <w:vAlign w:val="center"/>
                      </w:tcPr>
                      <w:p w14:paraId="538A231A" w14:textId="1790B4AA"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会计师事务所</w:t>
                        </w:r>
                      </w:p>
                    </w:tc>
                  </w:sdtContent>
                </w:sdt>
                <w:tc>
                  <w:tcPr>
                    <w:tcW w:w="787" w:type="pct"/>
                    <w:shd w:val="clear" w:color="auto" w:fill="auto"/>
                    <w:noWrap/>
                  </w:tcPr>
                  <w:p w14:paraId="75716D37" w14:textId="204F3607"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新联谊会计师事务所（特殊普通合伙）</w:t>
                    </w:r>
                  </w:p>
                </w:tc>
                <w:tc>
                  <w:tcPr>
                    <w:tcW w:w="761" w:type="pct"/>
                    <w:shd w:val="clear" w:color="auto" w:fill="auto"/>
                    <w:noWrap/>
                  </w:tcPr>
                  <w:p w14:paraId="1B77CFD8" w14:textId="4432CC94"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致同会计师事务所（特殊普通合伙）</w:t>
                    </w:r>
                  </w:p>
                </w:tc>
                <w:sdt>
                  <w:sdtPr>
                    <w:rPr>
                      <w:rFonts w:ascii="Times New Roman" w:hAnsi="Times New Roman"/>
                      <w:color w:val="000000" w:themeColor="text1"/>
                      <w:kern w:val="0"/>
                      <w:szCs w:val="21"/>
                    </w:rPr>
                    <w:alias w:val="中介机构变更时间"/>
                    <w:tag w:val="_GBC_7c2c19db802f480b90bf1f3a1768f05d"/>
                    <w:id w:val="1104311515"/>
                    <w:lock w:val="sdtLocked"/>
                    <w:placeholder>
                      <w:docPart w:val="F221859BA87B4223900AB2157CB9D469"/>
                    </w:placeholder>
                    <w:date w:fullDate="2023-04-20T00:00:00Z">
                      <w:dateFormat w:val="yyyy'年'M'月'd'日'"/>
                      <w:lid w:val="zh-CN"/>
                      <w:storeMappedDataAs w:val="dateTime"/>
                      <w:calendar w:val="gregorian"/>
                    </w:date>
                  </w:sdtPr>
                  <w:sdtEndPr/>
                  <w:sdtContent>
                    <w:tc>
                      <w:tcPr>
                        <w:tcW w:w="563" w:type="pct"/>
                        <w:shd w:val="clear" w:color="auto" w:fill="auto"/>
                        <w:noWrap/>
                        <w:vAlign w:val="center"/>
                      </w:tcPr>
                      <w:p w14:paraId="5E6D447E" w14:textId="5142E68B" w:rsidR="002B458A" w:rsidRPr="006D4F9C" w:rsidRDefault="00107B59"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2023</w:t>
                        </w:r>
                        <w:r w:rsidRPr="006D4F9C">
                          <w:rPr>
                            <w:rFonts w:ascii="Times New Roman" w:hAnsi="Times New Roman"/>
                            <w:color w:val="000000" w:themeColor="text1"/>
                            <w:kern w:val="0"/>
                            <w:szCs w:val="21"/>
                          </w:rPr>
                          <w:t>年</w:t>
                        </w:r>
                        <w:r w:rsidRPr="006D4F9C">
                          <w:rPr>
                            <w:rFonts w:ascii="Times New Roman" w:hAnsi="Times New Roman"/>
                            <w:color w:val="000000" w:themeColor="text1"/>
                            <w:kern w:val="0"/>
                            <w:szCs w:val="21"/>
                          </w:rPr>
                          <w:t>4</w:t>
                        </w:r>
                        <w:r w:rsidRPr="006D4F9C">
                          <w:rPr>
                            <w:rFonts w:ascii="Times New Roman" w:hAnsi="Times New Roman"/>
                            <w:color w:val="000000" w:themeColor="text1"/>
                            <w:kern w:val="0"/>
                            <w:szCs w:val="21"/>
                          </w:rPr>
                          <w:t>月</w:t>
                        </w:r>
                        <w:r w:rsidRPr="006D4F9C">
                          <w:rPr>
                            <w:rFonts w:ascii="Times New Roman" w:hAnsi="Times New Roman"/>
                            <w:color w:val="000000" w:themeColor="text1"/>
                            <w:kern w:val="0"/>
                            <w:szCs w:val="21"/>
                          </w:rPr>
                          <w:t>20</w:t>
                        </w:r>
                        <w:r w:rsidRPr="006D4F9C">
                          <w:rPr>
                            <w:rFonts w:ascii="Times New Roman" w:hAnsi="Times New Roman"/>
                            <w:color w:val="000000" w:themeColor="text1"/>
                            <w:kern w:val="0"/>
                            <w:szCs w:val="21"/>
                          </w:rPr>
                          <w:t>日</w:t>
                        </w:r>
                      </w:p>
                    </w:tc>
                  </w:sdtContent>
                </w:sdt>
                <w:tc>
                  <w:tcPr>
                    <w:tcW w:w="493" w:type="pct"/>
                    <w:shd w:val="clear" w:color="auto" w:fill="auto"/>
                    <w:noWrap/>
                    <w:vAlign w:val="center"/>
                  </w:tcPr>
                  <w:p w14:paraId="23D8C31D" w14:textId="75ED7B3F"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服务合同期限届满</w:t>
                    </w:r>
                  </w:p>
                </w:tc>
                <w:tc>
                  <w:tcPr>
                    <w:tcW w:w="775" w:type="pct"/>
                    <w:shd w:val="clear" w:color="auto" w:fill="auto"/>
                    <w:noWrap/>
                    <w:vAlign w:val="center"/>
                  </w:tcPr>
                  <w:p w14:paraId="4DC1EA0E" w14:textId="1BC2F741"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竞争性磋商及内部审批</w:t>
                    </w:r>
                  </w:p>
                </w:tc>
                <w:tc>
                  <w:tcPr>
                    <w:tcW w:w="422" w:type="pct"/>
                    <w:vAlign w:val="center"/>
                  </w:tcPr>
                  <w:p w14:paraId="233CEF9B" w14:textId="4A6DF4EC"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w:t>
                    </w:r>
                  </w:p>
                </w:tc>
              </w:tr>
            </w:sdtContent>
          </w:sdt>
          <w:sdt>
            <w:sdtPr>
              <w:rPr>
                <w:rFonts w:ascii="Times New Roman" w:hAnsi="Times New Roman"/>
                <w:color w:val="000000" w:themeColor="text1"/>
                <w:kern w:val="0"/>
                <w:szCs w:val="21"/>
              </w:rPr>
              <w:alias w:val="中介机构变更情况明细"/>
              <w:tag w:val="_TUP_b34fe1fb7aec4357a1b044c7ecd141c9"/>
              <w:id w:val="-1070418962"/>
              <w:lock w:val="sdtLocked"/>
              <w:placeholder>
                <w:docPart w:val="E3A73FECBA074272A21032B25849EB88"/>
              </w:placeholder>
            </w:sdtPr>
            <w:sdtEndPr/>
            <w:sdtContent>
              <w:tr w:rsidR="006D4F9C" w14:paraId="0B5F3FA8" w14:textId="77777777" w:rsidTr="006D4F9C">
                <w:trPr>
                  <w:trHeight w:val="270"/>
                </w:trPr>
                <w:tc>
                  <w:tcPr>
                    <w:tcW w:w="635" w:type="pct"/>
                    <w:vAlign w:val="center"/>
                  </w:tcPr>
                  <w:p w14:paraId="612DA3BA" w14:textId="354000CA"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175986.SH</w:t>
                    </w:r>
                  </w:p>
                </w:tc>
                <w:sdt>
                  <w:sdtPr>
                    <w:rPr>
                      <w:rFonts w:ascii="Times New Roman" w:hAnsi="Times New Roman"/>
                      <w:color w:val="000000" w:themeColor="text1"/>
                      <w:kern w:val="0"/>
                      <w:szCs w:val="21"/>
                    </w:rPr>
                    <w:alias w:val="中介机构类型"/>
                    <w:tag w:val="_GBC_62f80e20e55641f0930171a86aa10972"/>
                    <w:id w:val="147462376"/>
                    <w:lock w:val="sdtLocked"/>
                    <w:placeholder>
                      <w:docPart w:val="360B9CEADDCC4CF29E2D1CC9E4E1B9F1"/>
                    </w:placeholder>
                    <w:comboBox>
                      <w:listItem w:value="选择一项。"/>
                      <w:listItem w:displayText="会计师事务所" w:value="会计师事务所"/>
                      <w:listItem w:displayText="受托管理人" w:value="受托管理人"/>
                      <w:listItem w:displayText="债权代理人" w:value="债权代理人"/>
                      <w:listItem w:displayText="资信评级机构" w:value="资信评级机构"/>
                    </w:comboBox>
                  </w:sdtPr>
                  <w:sdtEndPr/>
                  <w:sdtContent>
                    <w:tc>
                      <w:tcPr>
                        <w:tcW w:w="563" w:type="pct"/>
                        <w:shd w:val="clear" w:color="auto" w:fill="auto"/>
                        <w:noWrap/>
                        <w:vAlign w:val="center"/>
                      </w:tcPr>
                      <w:p w14:paraId="2EEF05D7" w14:textId="437CC3F8"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会计师事务所</w:t>
                        </w:r>
                      </w:p>
                    </w:tc>
                  </w:sdtContent>
                </w:sdt>
                <w:tc>
                  <w:tcPr>
                    <w:tcW w:w="787" w:type="pct"/>
                    <w:shd w:val="clear" w:color="auto" w:fill="auto"/>
                    <w:noWrap/>
                  </w:tcPr>
                  <w:p w14:paraId="22BFD8D5" w14:textId="19D88090"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新联谊会计师事务所（特殊普通合伙）</w:t>
                    </w:r>
                  </w:p>
                </w:tc>
                <w:tc>
                  <w:tcPr>
                    <w:tcW w:w="761" w:type="pct"/>
                    <w:shd w:val="clear" w:color="auto" w:fill="auto"/>
                    <w:noWrap/>
                  </w:tcPr>
                  <w:p w14:paraId="34EE210C" w14:textId="6BDF2EFE"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致同会计师事务所（特殊普通合伙）</w:t>
                    </w:r>
                  </w:p>
                </w:tc>
                <w:sdt>
                  <w:sdtPr>
                    <w:rPr>
                      <w:rFonts w:ascii="Times New Roman" w:hAnsi="Times New Roman"/>
                      <w:color w:val="000000" w:themeColor="text1"/>
                      <w:kern w:val="0"/>
                      <w:szCs w:val="21"/>
                    </w:rPr>
                    <w:alias w:val="中介机构变更时间"/>
                    <w:tag w:val="_GBC_7c2c19db802f480b90bf1f3a1768f05d"/>
                    <w:id w:val="719484788"/>
                    <w:lock w:val="sdtLocked"/>
                    <w:placeholder>
                      <w:docPart w:val="CD7777B564CF43588AE755361AE75B0C"/>
                    </w:placeholder>
                    <w:date w:fullDate="2023-04-20T00:00:00Z">
                      <w:dateFormat w:val="yyyy'年'M'月'd'日'"/>
                      <w:lid w:val="zh-CN"/>
                      <w:storeMappedDataAs w:val="dateTime"/>
                      <w:calendar w:val="gregorian"/>
                    </w:date>
                  </w:sdtPr>
                  <w:sdtEndPr/>
                  <w:sdtContent>
                    <w:tc>
                      <w:tcPr>
                        <w:tcW w:w="563" w:type="pct"/>
                        <w:shd w:val="clear" w:color="auto" w:fill="auto"/>
                        <w:noWrap/>
                        <w:vAlign w:val="center"/>
                      </w:tcPr>
                      <w:p w14:paraId="2E768FA5" w14:textId="1ED450A8" w:rsidR="002B458A" w:rsidRPr="006D4F9C" w:rsidRDefault="00107B59"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2023</w:t>
                        </w:r>
                        <w:r w:rsidRPr="006D4F9C">
                          <w:rPr>
                            <w:rFonts w:ascii="Times New Roman" w:hAnsi="Times New Roman"/>
                            <w:color w:val="000000" w:themeColor="text1"/>
                            <w:kern w:val="0"/>
                            <w:szCs w:val="21"/>
                          </w:rPr>
                          <w:t>年</w:t>
                        </w:r>
                        <w:r w:rsidRPr="006D4F9C">
                          <w:rPr>
                            <w:rFonts w:ascii="Times New Roman" w:hAnsi="Times New Roman"/>
                            <w:color w:val="000000" w:themeColor="text1"/>
                            <w:kern w:val="0"/>
                            <w:szCs w:val="21"/>
                          </w:rPr>
                          <w:t>4</w:t>
                        </w:r>
                        <w:r w:rsidRPr="006D4F9C">
                          <w:rPr>
                            <w:rFonts w:ascii="Times New Roman" w:hAnsi="Times New Roman"/>
                            <w:color w:val="000000" w:themeColor="text1"/>
                            <w:kern w:val="0"/>
                            <w:szCs w:val="21"/>
                          </w:rPr>
                          <w:t>月</w:t>
                        </w:r>
                        <w:r w:rsidRPr="006D4F9C">
                          <w:rPr>
                            <w:rFonts w:ascii="Times New Roman" w:hAnsi="Times New Roman"/>
                            <w:color w:val="000000" w:themeColor="text1"/>
                            <w:kern w:val="0"/>
                            <w:szCs w:val="21"/>
                          </w:rPr>
                          <w:t>20</w:t>
                        </w:r>
                        <w:r w:rsidRPr="006D4F9C">
                          <w:rPr>
                            <w:rFonts w:ascii="Times New Roman" w:hAnsi="Times New Roman"/>
                            <w:color w:val="000000" w:themeColor="text1"/>
                            <w:kern w:val="0"/>
                            <w:szCs w:val="21"/>
                          </w:rPr>
                          <w:t>日</w:t>
                        </w:r>
                      </w:p>
                    </w:tc>
                  </w:sdtContent>
                </w:sdt>
                <w:tc>
                  <w:tcPr>
                    <w:tcW w:w="493" w:type="pct"/>
                    <w:shd w:val="clear" w:color="auto" w:fill="auto"/>
                    <w:noWrap/>
                    <w:vAlign w:val="center"/>
                  </w:tcPr>
                  <w:p w14:paraId="78397EAC" w14:textId="329E1560"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服务合同期限届满</w:t>
                    </w:r>
                  </w:p>
                </w:tc>
                <w:tc>
                  <w:tcPr>
                    <w:tcW w:w="775" w:type="pct"/>
                    <w:shd w:val="clear" w:color="auto" w:fill="auto"/>
                    <w:noWrap/>
                    <w:vAlign w:val="center"/>
                  </w:tcPr>
                  <w:p w14:paraId="50BD7D07" w14:textId="21942C3E"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竞争性磋商及内部审批</w:t>
                    </w:r>
                  </w:p>
                </w:tc>
                <w:tc>
                  <w:tcPr>
                    <w:tcW w:w="422" w:type="pct"/>
                    <w:vAlign w:val="center"/>
                  </w:tcPr>
                  <w:p w14:paraId="107248CB" w14:textId="7759E623"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w:t>
                    </w:r>
                  </w:p>
                </w:tc>
              </w:tr>
            </w:sdtContent>
          </w:sdt>
          <w:sdt>
            <w:sdtPr>
              <w:rPr>
                <w:rFonts w:ascii="Times New Roman" w:hAnsi="Times New Roman"/>
                <w:color w:val="000000" w:themeColor="text1"/>
                <w:kern w:val="0"/>
                <w:szCs w:val="21"/>
              </w:rPr>
              <w:alias w:val="中介机构变更情况明细"/>
              <w:tag w:val="_TUP_b34fe1fb7aec4357a1b044c7ecd141c9"/>
              <w:id w:val="147462382"/>
              <w:lock w:val="sdtLocked"/>
              <w:placeholder>
                <w:docPart w:val="2B9D71EAC7AE4B25A8EF874011402910"/>
              </w:placeholder>
            </w:sdtPr>
            <w:sdtEndPr/>
            <w:sdtContent>
              <w:tr w:rsidR="006D4F9C" w14:paraId="6C0C4C4C" w14:textId="77777777" w:rsidTr="006D4F9C">
                <w:trPr>
                  <w:trHeight w:val="270"/>
                </w:trPr>
                <w:tc>
                  <w:tcPr>
                    <w:tcW w:w="635" w:type="pct"/>
                    <w:vAlign w:val="center"/>
                  </w:tcPr>
                  <w:p w14:paraId="118D833D" w14:textId="23762620"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188415.SH</w:t>
                    </w:r>
                  </w:p>
                </w:tc>
                <w:sdt>
                  <w:sdtPr>
                    <w:rPr>
                      <w:rFonts w:ascii="Times New Roman" w:hAnsi="Times New Roman"/>
                      <w:color w:val="000000" w:themeColor="text1"/>
                      <w:kern w:val="0"/>
                      <w:szCs w:val="21"/>
                    </w:rPr>
                    <w:alias w:val="中介机构类型"/>
                    <w:tag w:val="_GBC_62f80e20e55641f0930171a86aa10972"/>
                    <w:id w:val="147462379"/>
                    <w:lock w:val="sdtLocked"/>
                    <w:placeholder>
                      <w:docPart w:val="9DBE85B64F36426B91B8F12C172A1347"/>
                    </w:placeholder>
                    <w:comboBox>
                      <w:listItem w:value="选择一项。"/>
                      <w:listItem w:displayText="会计师事务所" w:value="会计师事务所"/>
                      <w:listItem w:displayText="受托管理人" w:value="受托管理人"/>
                      <w:listItem w:displayText="债权代理人" w:value="债权代理人"/>
                      <w:listItem w:displayText="资信评级机构" w:value="资信评级机构"/>
                    </w:comboBox>
                  </w:sdtPr>
                  <w:sdtEndPr/>
                  <w:sdtContent>
                    <w:tc>
                      <w:tcPr>
                        <w:tcW w:w="563" w:type="pct"/>
                        <w:shd w:val="clear" w:color="auto" w:fill="auto"/>
                        <w:noWrap/>
                        <w:vAlign w:val="center"/>
                      </w:tcPr>
                      <w:p w14:paraId="7CF06AF6" w14:textId="7FFBC602"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会计师事务所</w:t>
                        </w:r>
                      </w:p>
                    </w:tc>
                  </w:sdtContent>
                </w:sdt>
                <w:tc>
                  <w:tcPr>
                    <w:tcW w:w="787" w:type="pct"/>
                    <w:shd w:val="clear" w:color="auto" w:fill="auto"/>
                    <w:noWrap/>
                  </w:tcPr>
                  <w:p w14:paraId="2E445B3A" w14:textId="712DB58B"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新联谊会计师事务所（特殊普通合伙）</w:t>
                    </w:r>
                  </w:p>
                </w:tc>
                <w:tc>
                  <w:tcPr>
                    <w:tcW w:w="761" w:type="pct"/>
                    <w:shd w:val="clear" w:color="auto" w:fill="auto"/>
                    <w:noWrap/>
                  </w:tcPr>
                  <w:p w14:paraId="0F6C7D4A" w14:textId="6C1AAF52"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致同会计师事务所（特殊普通合伙）</w:t>
                    </w:r>
                  </w:p>
                </w:tc>
                <w:sdt>
                  <w:sdtPr>
                    <w:rPr>
                      <w:rFonts w:ascii="Times New Roman" w:hAnsi="Times New Roman"/>
                      <w:color w:val="000000" w:themeColor="text1"/>
                      <w:kern w:val="0"/>
                      <w:szCs w:val="21"/>
                    </w:rPr>
                    <w:alias w:val="中介机构变更时间"/>
                    <w:tag w:val="_GBC_7c2c19db802f480b90bf1f3a1768f05d"/>
                    <w:id w:val="-386028182"/>
                    <w:lock w:val="sdtLocked"/>
                    <w:placeholder>
                      <w:docPart w:val="57F6E70D314B45B5B5715059549ED9A6"/>
                    </w:placeholder>
                    <w:date w:fullDate="2023-04-20T00:00:00Z">
                      <w:dateFormat w:val="yyyy'年'M'月'd'日'"/>
                      <w:lid w:val="zh-CN"/>
                      <w:storeMappedDataAs w:val="dateTime"/>
                      <w:calendar w:val="gregorian"/>
                    </w:date>
                  </w:sdtPr>
                  <w:sdtEndPr/>
                  <w:sdtContent>
                    <w:tc>
                      <w:tcPr>
                        <w:tcW w:w="563" w:type="pct"/>
                        <w:shd w:val="clear" w:color="auto" w:fill="auto"/>
                        <w:noWrap/>
                        <w:vAlign w:val="center"/>
                      </w:tcPr>
                      <w:p w14:paraId="500F42B8" w14:textId="00EB3102" w:rsidR="002B458A" w:rsidRPr="006D4F9C" w:rsidRDefault="00107B59"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2023</w:t>
                        </w:r>
                        <w:r w:rsidRPr="006D4F9C">
                          <w:rPr>
                            <w:rFonts w:ascii="Times New Roman" w:hAnsi="Times New Roman"/>
                            <w:color w:val="000000" w:themeColor="text1"/>
                            <w:kern w:val="0"/>
                            <w:szCs w:val="21"/>
                          </w:rPr>
                          <w:t>年</w:t>
                        </w:r>
                        <w:r w:rsidRPr="006D4F9C">
                          <w:rPr>
                            <w:rFonts w:ascii="Times New Roman" w:hAnsi="Times New Roman"/>
                            <w:color w:val="000000" w:themeColor="text1"/>
                            <w:kern w:val="0"/>
                            <w:szCs w:val="21"/>
                          </w:rPr>
                          <w:t>4</w:t>
                        </w:r>
                        <w:r w:rsidRPr="006D4F9C">
                          <w:rPr>
                            <w:rFonts w:ascii="Times New Roman" w:hAnsi="Times New Roman"/>
                            <w:color w:val="000000" w:themeColor="text1"/>
                            <w:kern w:val="0"/>
                            <w:szCs w:val="21"/>
                          </w:rPr>
                          <w:t>月</w:t>
                        </w:r>
                        <w:r w:rsidRPr="006D4F9C">
                          <w:rPr>
                            <w:rFonts w:ascii="Times New Roman" w:hAnsi="Times New Roman"/>
                            <w:color w:val="000000" w:themeColor="text1"/>
                            <w:kern w:val="0"/>
                            <w:szCs w:val="21"/>
                          </w:rPr>
                          <w:t>20</w:t>
                        </w:r>
                        <w:r w:rsidRPr="006D4F9C">
                          <w:rPr>
                            <w:rFonts w:ascii="Times New Roman" w:hAnsi="Times New Roman"/>
                            <w:color w:val="000000" w:themeColor="text1"/>
                            <w:kern w:val="0"/>
                            <w:szCs w:val="21"/>
                          </w:rPr>
                          <w:t>日</w:t>
                        </w:r>
                      </w:p>
                    </w:tc>
                  </w:sdtContent>
                </w:sdt>
                <w:tc>
                  <w:tcPr>
                    <w:tcW w:w="493" w:type="pct"/>
                    <w:shd w:val="clear" w:color="auto" w:fill="auto"/>
                    <w:noWrap/>
                    <w:vAlign w:val="center"/>
                  </w:tcPr>
                  <w:p w14:paraId="0F89561E" w14:textId="75A6D685"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服务合同期限届满</w:t>
                    </w:r>
                  </w:p>
                </w:tc>
                <w:tc>
                  <w:tcPr>
                    <w:tcW w:w="775" w:type="pct"/>
                    <w:shd w:val="clear" w:color="auto" w:fill="auto"/>
                    <w:noWrap/>
                    <w:vAlign w:val="center"/>
                  </w:tcPr>
                  <w:p w14:paraId="22B97732" w14:textId="4C71FFC5"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竞争性磋商及内部审批</w:t>
                    </w:r>
                  </w:p>
                </w:tc>
                <w:tc>
                  <w:tcPr>
                    <w:tcW w:w="422" w:type="pct"/>
                    <w:vAlign w:val="center"/>
                  </w:tcPr>
                  <w:p w14:paraId="401E78C7" w14:textId="4EDEB5D7"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w:t>
                    </w:r>
                  </w:p>
                </w:tc>
              </w:tr>
            </w:sdtContent>
          </w:sdt>
          <w:sdt>
            <w:sdtPr>
              <w:rPr>
                <w:rFonts w:ascii="Times New Roman" w:hAnsi="Times New Roman"/>
                <w:color w:val="000000" w:themeColor="text1"/>
                <w:kern w:val="0"/>
                <w:szCs w:val="21"/>
              </w:rPr>
              <w:alias w:val="中介机构变更情况明细"/>
              <w:tag w:val="_TUP_b34fe1fb7aec4357a1b044c7ecd141c9"/>
              <w:id w:val="5652"/>
              <w:lock w:val="sdtLocked"/>
              <w:placeholder>
                <w:docPart w:val="5884E7A1B8E24B92BAFF0FF99353FC0B"/>
              </w:placeholder>
            </w:sdtPr>
            <w:sdtEndPr/>
            <w:sdtContent>
              <w:tr w:rsidR="006D4F9C" w14:paraId="612B8605" w14:textId="77777777" w:rsidTr="006D4F9C">
                <w:trPr>
                  <w:trHeight w:val="270"/>
                </w:trPr>
                <w:tc>
                  <w:tcPr>
                    <w:tcW w:w="635" w:type="pct"/>
                    <w:vAlign w:val="center"/>
                  </w:tcPr>
                  <w:p w14:paraId="2ED7EFEE" w14:textId="1985E4FD"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color w:val="000000" w:themeColor="text1"/>
                        <w:kern w:val="0"/>
                        <w:szCs w:val="21"/>
                      </w:rPr>
                      <w:t>185116.SH</w:t>
                    </w:r>
                  </w:p>
                </w:tc>
                <w:sdt>
                  <w:sdtPr>
                    <w:rPr>
                      <w:rFonts w:ascii="Times New Roman" w:hAnsi="Times New Roman"/>
                      <w:color w:val="000000" w:themeColor="text1"/>
                      <w:kern w:val="0"/>
                      <w:szCs w:val="21"/>
                    </w:rPr>
                    <w:alias w:val="中介机构类型"/>
                    <w:tag w:val="_GBC_62f80e20e55641f0930171a86aa10972"/>
                    <w:id w:val="5653"/>
                    <w:lock w:val="sdtLocked"/>
                    <w:comboBox>
                      <w:listItem w:displayText="会计师事务所" w:value="会计师事务所"/>
                      <w:listItem w:displayText="受托管理人" w:value="受托管理人"/>
                      <w:listItem w:displayText="债权代理人" w:value="债权代理人"/>
                      <w:listItem w:displayText="资信评级机构" w:value="资信评级机构"/>
                    </w:comboBox>
                  </w:sdtPr>
                  <w:sdtEndPr/>
                  <w:sdtContent>
                    <w:tc>
                      <w:tcPr>
                        <w:tcW w:w="563" w:type="pct"/>
                        <w:shd w:val="clear" w:color="auto" w:fill="auto"/>
                        <w:noWrap/>
                        <w:vAlign w:val="center"/>
                      </w:tcPr>
                      <w:p w14:paraId="2D1C3BBA" w14:textId="7FEA510D"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会计师事务所</w:t>
                        </w:r>
                      </w:p>
                    </w:tc>
                  </w:sdtContent>
                </w:sdt>
                <w:tc>
                  <w:tcPr>
                    <w:tcW w:w="787" w:type="pct"/>
                    <w:shd w:val="clear" w:color="auto" w:fill="auto"/>
                    <w:noWrap/>
                  </w:tcPr>
                  <w:p w14:paraId="2F2C263D" w14:textId="21C8DBDF"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新联谊会计师事务所（特殊普通合伙）</w:t>
                    </w:r>
                  </w:p>
                </w:tc>
                <w:tc>
                  <w:tcPr>
                    <w:tcW w:w="761" w:type="pct"/>
                    <w:shd w:val="clear" w:color="auto" w:fill="auto"/>
                    <w:noWrap/>
                  </w:tcPr>
                  <w:p w14:paraId="4BC3B991" w14:textId="56C4D01A"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致同会计师事务所（特殊普通合伙）</w:t>
                    </w:r>
                  </w:p>
                </w:tc>
                <w:sdt>
                  <w:sdtPr>
                    <w:rPr>
                      <w:rFonts w:ascii="Times New Roman" w:hAnsi="Times New Roman"/>
                      <w:color w:val="000000" w:themeColor="text1"/>
                      <w:kern w:val="0"/>
                      <w:szCs w:val="21"/>
                    </w:rPr>
                    <w:alias w:val="中介机构变更时间"/>
                    <w:tag w:val="_GBC_7c2c19db802f480b90bf1f3a1768f05d"/>
                    <w:id w:val="5654"/>
                    <w:lock w:val="sdtLocked"/>
                    <w:date w:fullDate="2023-04-20T00:00:00Z">
                      <w:dateFormat w:val="yyyy'年'M'月'd'日'"/>
                      <w:lid w:val="zh-CN"/>
                      <w:storeMappedDataAs w:val="dateTime"/>
                      <w:calendar w:val="gregorian"/>
                    </w:date>
                  </w:sdtPr>
                  <w:sdtEndPr/>
                  <w:sdtContent>
                    <w:tc>
                      <w:tcPr>
                        <w:tcW w:w="563" w:type="pct"/>
                        <w:shd w:val="clear" w:color="auto" w:fill="auto"/>
                        <w:noWrap/>
                        <w:vAlign w:val="center"/>
                      </w:tcPr>
                      <w:p w14:paraId="2EB2CD7D" w14:textId="6A830EEC" w:rsidR="002B458A" w:rsidRPr="006D4F9C" w:rsidRDefault="00107B59"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2023</w:t>
                        </w:r>
                        <w:r w:rsidRPr="006D4F9C">
                          <w:rPr>
                            <w:rFonts w:ascii="Times New Roman" w:hAnsi="Times New Roman"/>
                            <w:color w:val="000000" w:themeColor="text1"/>
                            <w:kern w:val="0"/>
                            <w:szCs w:val="21"/>
                          </w:rPr>
                          <w:t>年</w:t>
                        </w:r>
                        <w:r w:rsidRPr="006D4F9C">
                          <w:rPr>
                            <w:rFonts w:ascii="Times New Roman" w:hAnsi="Times New Roman"/>
                            <w:color w:val="000000" w:themeColor="text1"/>
                            <w:kern w:val="0"/>
                            <w:szCs w:val="21"/>
                          </w:rPr>
                          <w:t>4</w:t>
                        </w:r>
                        <w:r w:rsidRPr="006D4F9C">
                          <w:rPr>
                            <w:rFonts w:ascii="Times New Roman" w:hAnsi="Times New Roman"/>
                            <w:color w:val="000000" w:themeColor="text1"/>
                            <w:kern w:val="0"/>
                            <w:szCs w:val="21"/>
                          </w:rPr>
                          <w:t>月</w:t>
                        </w:r>
                        <w:r w:rsidRPr="006D4F9C">
                          <w:rPr>
                            <w:rFonts w:ascii="Times New Roman" w:hAnsi="Times New Roman"/>
                            <w:color w:val="000000" w:themeColor="text1"/>
                            <w:kern w:val="0"/>
                            <w:szCs w:val="21"/>
                          </w:rPr>
                          <w:t>20</w:t>
                        </w:r>
                        <w:r w:rsidRPr="006D4F9C">
                          <w:rPr>
                            <w:rFonts w:ascii="Times New Roman" w:hAnsi="Times New Roman"/>
                            <w:color w:val="000000" w:themeColor="text1"/>
                            <w:kern w:val="0"/>
                            <w:szCs w:val="21"/>
                          </w:rPr>
                          <w:t>日</w:t>
                        </w:r>
                      </w:p>
                    </w:tc>
                  </w:sdtContent>
                </w:sdt>
                <w:tc>
                  <w:tcPr>
                    <w:tcW w:w="493" w:type="pct"/>
                    <w:shd w:val="clear" w:color="auto" w:fill="auto"/>
                    <w:noWrap/>
                    <w:vAlign w:val="center"/>
                  </w:tcPr>
                  <w:p w14:paraId="1C81F7C6" w14:textId="1C809392"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服务合同期限届满</w:t>
                    </w:r>
                  </w:p>
                </w:tc>
                <w:tc>
                  <w:tcPr>
                    <w:tcW w:w="775" w:type="pct"/>
                    <w:shd w:val="clear" w:color="auto" w:fill="auto"/>
                    <w:noWrap/>
                    <w:vAlign w:val="center"/>
                  </w:tcPr>
                  <w:p w14:paraId="410B25B8" w14:textId="4C6DF9B7"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竞争性磋商及内部审批</w:t>
                    </w:r>
                  </w:p>
                </w:tc>
                <w:tc>
                  <w:tcPr>
                    <w:tcW w:w="422" w:type="pct"/>
                    <w:vAlign w:val="center"/>
                  </w:tcPr>
                  <w:p w14:paraId="63B2E5EC" w14:textId="50F2CCF3"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w:t>
                    </w:r>
                  </w:p>
                </w:tc>
              </w:tr>
            </w:sdtContent>
          </w:sdt>
          <w:sdt>
            <w:sdtPr>
              <w:rPr>
                <w:rFonts w:ascii="Times New Roman" w:hAnsi="Times New Roman"/>
                <w:color w:val="000000" w:themeColor="text1"/>
                <w:kern w:val="0"/>
                <w:szCs w:val="21"/>
              </w:rPr>
              <w:alias w:val="中介机构变更情况明细"/>
              <w:tag w:val="_TUP_b34fe1fb7aec4357a1b044c7ecd141c9"/>
              <w:id w:val="-25873684"/>
              <w:lock w:val="sdtLocked"/>
              <w:placeholder>
                <w:docPart w:val="F321B032FB6147D1A89A24B0A1D6534C"/>
              </w:placeholder>
            </w:sdtPr>
            <w:sdtEndPr/>
            <w:sdtContent>
              <w:tr w:rsidR="006D4F9C" w14:paraId="6554BF48" w14:textId="77777777" w:rsidTr="006D4F9C">
                <w:trPr>
                  <w:trHeight w:val="270"/>
                </w:trPr>
                <w:tc>
                  <w:tcPr>
                    <w:tcW w:w="635" w:type="pct"/>
                    <w:vAlign w:val="center"/>
                  </w:tcPr>
                  <w:p w14:paraId="5DC14E3F" w14:textId="2EDE91D6"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138610.SH</w:t>
                    </w:r>
                  </w:p>
                </w:tc>
                <w:sdt>
                  <w:sdtPr>
                    <w:rPr>
                      <w:rFonts w:ascii="Times New Roman" w:hAnsi="Times New Roman"/>
                      <w:color w:val="000000" w:themeColor="text1"/>
                      <w:kern w:val="0"/>
                      <w:szCs w:val="21"/>
                    </w:rPr>
                    <w:alias w:val="中介机构类型"/>
                    <w:tag w:val="_GBC_62f80e20e55641f0930171a86aa10972"/>
                    <w:id w:val="147462510"/>
                    <w:lock w:val="sdtLocked"/>
                    <w:placeholder>
                      <w:docPart w:val="27544DA8E0B448BAA6C0596501906CD9"/>
                    </w:placeholder>
                    <w:comboBox>
                      <w:listItem w:value="选择一项。"/>
                      <w:listItem w:displayText="会计师事务所" w:value="会计师事务所"/>
                      <w:listItem w:displayText="受托管理人" w:value="受托管理人"/>
                      <w:listItem w:displayText="债权代理人" w:value="债权代理人"/>
                      <w:listItem w:displayText="资信评级机构" w:value="资信评级机构"/>
                    </w:comboBox>
                  </w:sdtPr>
                  <w:sdtEndPr/>
                  <w:sdtContent>
                    <w:tc>
                      <w:tcPr>
                        <w:tcW w:w="563" w:type="pct"/>
                        <w:shd w:val="clear" w:color="auto" w:fill="auto"/>
                        <w:noWrap/>
                        <w:vAlign w:val="center"/>
                      </w:tcPr>
                      <w:p w14:paraId="5BE3BE52" w14:textId="00A4B7A1"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会计师事务所</w:t>
                        </w:r>
                      </w:p>
                    </w:tc>
                  </w:sdtContent>
                </w:sdt>
                <w:tc>
                  <w:tcPr>
                    <w:tcW w:w="787" w:type="pct"/>
                    <w:shd w:val="clear" w:color="auto" w:fill="auto"/>
                    <w:noWrap/>
                  </w:tcPr>
                  <w:p w14:paraId="4B093E28" w14:textId="31A7BF66"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新联谊会计师事务所（特殊普通合伙）</w:t>
                    </w:r>
                  </w:p>
                </w:tc>
                <w:tc>
                  <w:tcPr>
                    <w:tcW w:w="761" w:type="pct"/>
                    <w:shd w:val="clear" w:color="auto" w:fill="auto"/>
                    <w:noWrap/>
                  </w:tcPr>
                  <w:p w14:paraId="3CA273BA" w14:textId="57706443"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致同会计师事务所（特殊普通合伙）</w:t>
                    </w:r>
                  </w:p>
                </w:tc>
                <w:sdt>
                  <w:sdtPr>
                    <w:rPr>
                      <w:rFonts w:ascii="Times New Roman" w:hAnsi="Times New Roman"/>
                      <w:color w:val="000000" w:themeColor="text1"/>
                      <w:kern w:val="0"/>
                      <w:szCs w:val="21"/>
                    </w:rPr>
                    <w:alias w:val="中介机构变更时间"/>
                    <w:tag w:val="_GBC_7c2c19db802f480b90bf1f3a1768f05d"/>
                    <w:id w:val="-1300066646"/>
                    <w:lock w:val="sdtLocked"/>
                    <w:placeholder>
                      <w:docPart w:val="DB23A927EDA6425BB3FF220AD9173711"/>
                    </w:placeholder>
                    <w:date w:fullDate="2023-04-20T00:00:00Z">
                      <w:dateFormat w:val="yyyy'年'M'月'd'日'"/>
                      <w:lid w:val="zh-CN"/>
                      <w:storeMappedDataAs w:val="dateTime"/>
                      <w:calendar w:val="gregorian"/>
                    </w:date>
                  </w:sdtPr>
                  <w:sdtEndPr/>
                  <w:sdtContent>
                    <w:tc>
                      <w:tcPr>
                        <w:tcW w:w="563" w:type="pct"/>
                        <w:shd w:val="clear" w:color="auto" w:fill="auto"/>
                        <w:noWrap/>
                        <w:vAlign w:val="center"/>
                      </w:tcPr>
                      <w:p w14:paraId="3F3E6F53" w14:textId="154A240A" w:rsidR="002B458A" w:rsidRPr="006D4F9C" w:rsidRDefault="00107B59"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2023</w:t>
                        </w:r>
                        <w:r w:rsidRPr="006D4F9C">
                          <w:rPr>
                            <w:rFonts w:ascii="Times New Roman" w:hAnsi="Times New Roman"/>
                            <w:color w:val="000000" w:themeColor="text1"/>
                            <w:kern w:val="0"/>
                            <w:szCs w:val="21"/>
                          </w:rPr>
                          <w:t>年</w:t>
                        </w:r>
                        <w:r w:rsidRPr="006D4F9C">
                          <w:rPr>
                            <w:rFonts w:ascii="Times New Roman" w:hAnsi="Times New Roman"/>
                            <w:color w:val="000000" w:themeColor="text1"/>
                            <w:kern w:val="0"/>
                            <w:szCs w:val="21"/>
                          </w:rPr>
                          <w:t>4</w:t>
                        </w:r>
                        <w:r w:rsidRPr="006D4F9C">
                          <w:rPr>
                            <w:rFonts w:ascii="Times New Roman" w:hAnsi="Times New Roman"/>
                            <w:color w:val="000000" w:themeColor="text1"/>
                            <w:kern w:val="0"/>
                            <w:szCs w:val="21"/>
                          </w:rPr>
                          <w:t>月</w:t>
                        </w:r>
                        <w:r w:rsidRPr="006D4F9C">
                          <w:rPr>
                            <w:rFonts w:ascii="Times New Roman" w:hAnsi="Times New Roman"/>
                            <w:color w:val="000000" w:themeColor="text1"/>
                            <w:kern w:val="0"/>
                            <w:szCs w:val="21"/>
                          </w:rPr>
                          <w:t>20</w:t>
                        </w:r>
                        <w:r w:rsidRPr="006D4F9C">
                          <w:rPr>
                            <w:rFonts w:ascii="Times New Roman" w:hAnsi="Times New Roman"/>
                            <w:color w:val="000000" w:themeColor="text1"/>
                            <w:kern w:val="0"/>
                            <w:szCs w:val="21"/>
                          </w:rPr>
                          <w:t>日</w:t>
                        </w:r>
                      </w:p>
                    </w:tc>
                  </w:sdtContent>
                </w:sdt>
                <w:tc>
                  <w:tcPr>
                    <w:tcW w:w="493" w:type="pct"/>
                    <w:shd w:val="clear" w:color="auto" w:fill="auto"/>
                    <w:noWrap/>
                    <w:vAlign w:val="center"/>
                  </w:tcPr>
                  <w:p w14:paraId="394B576C" w14:textId="0BAA0735"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服务合同期限届满</w:t>
                    </w:r>
                  </w:p>
                </w:tc>
                <w:tc>
                  <w:tcPr>
                    <w:tcW w:w="775" w:type="pct"/>
                    <w:shd w:val="clear" w:color="auto" w:fill="auto"/>
                    <w:noWrap/>
                    <w:vAlign w:val="center"/>
                  </w:tcPr>
                  <w:p w14:paraId="1A65934B" w14:textId="3211B075"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竞争性磋商及内部审批</w:t>
                    </w:r>
                  </w:p>
                </w:tc>
                <w:tc>
                  <w:tcPr>
                    <w:tcW w:w="422" w:type="pct"/>
                    <w:vAlign w:val="center"/>
                  </w:tcPr>
                  <w:p w14:paraId="45D05B8B" w14:textId="0DAD69EF"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w:t>
                    </w:r>
                  </w:p>
                </w:tc>
              </w:tr>
            </w:sdtContent>
          </w:sdt>
          <w:sdt>
            <w:sdtPr>
              <w:rPr>
                <w:rFonts w:ascii="Times New Roman" w:hAnsi="Times New Roman"/>
              </w:rPr>
              <w:alias w:val="中介机构变更情况明细"/>
              <w:tag w:val="_TUP_b34fe1fb7aec4357a1b044c7ecd141c9"/>
              <w:id w:val="147462441"/>
              <w:lock w:val="sdtLocked"/>
              <w:placeholder>
                <w:docPart w:val="9F53666BF1E94A68BFF51CB7E846165B"/>
              </w:placeholder>
            </w:sdtPr>
            <w:sdtEndPr/>
            <w:sdtContent>
              <w:sdt>
                <w:sdtPr>
                  <w:rPr>
                    <w:rFonts w:ascii="Times New Roman" w:hAnsi="Times New Roman"/>
                  </w:rPr>
                  <w:alias w:val="中介机构变更情况明细"/>
                  <w:tag w:val="_TUP_b34fe1fb7aec4357a1b044c7ecd141c9"/>
                  <w:id w:val="147462435"/>
                  <w:lock w:val="sdtLocked"/>
                  <w:placeholder>
                    <w:docPart w:val="32B9FA6CE2144E39962BE0AA7F9CC3EB"/>
                  </w:placeholder>
                </w:sdtPr>
                <w:sdtEndPr/>
                <w:sdtContent>
                  <w:sdt>
                    <w:sdtPr>
                      <w:rPr>
                        <w:rFonts w:ascii="Times New Roman" w:hAnsi="Times New Roman"/>
                      </w:rPr>
                      <w:alias w:val="中介机构变更情况明细"/>
                      <w:tag w:val="_TUP_b34fe1fb7aec4357a1b044c7ecd141c9"/>
                      <w:id w:val="-1335749031"/>
                      <w:lock w:val="sdtLocked"/>
                      <w:placeholder>
                        <w:docPart w:val="FB05707B59194730A3574561FAA50F66"/>
                      </w:placeholder>
                    </w:sdtPr>
                    <w:sdtEndPr>
                      <w:rPr>
                        <w:color w:val="000000" w:themeColor="text1"/>
                        <w:kern w:val="0"/>
                        <w:szCs w:val="21"/>
                      </w:rPr>
                    </w:sdtEndPr>
                    <w:sdtContent>
                      <w:tr w:rsidR="006D4F9C" w14:paraId="23037F28" w14:textId="77777777" w:rsidTr="006D4F9C">
                        <w:trPr>
                          <w:trHeight w:val="270"/>
                        </w:trPr>
                        <w:tc>
                          <w:tcPr>
                            <w:tcW w:w="635" w:type="pct"/>
                            <w:vAlign w:val="center"/>
                          </w:tcPr>
                          <w:p w14:paraId="706243A0" w14:textId="0EA2128C"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138839.SH</w:t>
                            </w:r>
                          </w:p>
                        </w:tc>
                        <w:sdt>
                          <w:sdtPr>
                            <w:rPr>
                              <w:rFonts w:ascii="Times New Roman" w:hAnsi="Times New Roman"/>
                              <w:color w:val="000000" w:themeColor="text1"/>
                              <w:kern w:val="0"/>
                              <w:szCs w:val="21"/>
                            </w:rPr>
                            <w:alias w:val="中介机构类型"/>
                            <w:tag w:val="_GBC_62f80e20e55641f0930171a86aa10972"/>
                            <w:id w:val="1844357141"/>
                            <w:lock w:val="sdtLocked"/>
                            <w:placeholder>
                              <w:docPart w:val="56F70CCCD62A4DB9BB86446893264761"/>
                            </w:placeholder>
                            <w:comboBox>
                              <w:listItem w:value="选择一项。"/>
                              <w:listItem w:displayText="会计师事务所" w:value="会计师事务所"/>
                              <w:listItem w:displayText="受托管理人" w:value="受托管理人"/>
                              <w:listItem w:displayText="债权代理人" w:value="债权代理人"/>
                              <w:listItem w:displayText="资信评级机构" w:value="资信评级机构"/>
                            </w:comboBox>
                          </w:sdtPr>
                          <w:sdtEndPr/>
                          <w:sdtContent>
                            <w:tc>
                              <w:tcPr>
                                <w:tcW w:w="563" w:type="pct"/>
                                <w:shd w:val="clear" w:color="auto" w:fill="auto"/>
                                <w:noWrap/>
                                <w:vAlign w:val="center"/>
                              </w:tcPr>
                              <w:p w14:paraId="04C93B61" w14:textId="12CF1CDE"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会计师事务所</w:t>
                                </w:r>
                              </w:p>
                            </w:tc>
                          </w:sdtContent>
                        </w:sdt>
                        <w:tc>
                          <w:tcPr>
                            <w:tcW w:w="787" w:type="pct"/>
                            <w:shd w:val="clear" w:color="auto" w:fill="auto"/>
                            <w:noWrap/>
                          </w:tcPr>
                          <w:p w14:paraId="44167A9D" w14:textId="0B66672D"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新联谊会计师事务所（特殊普通合伙）</w:t>
                            </w:r>
                          </w:p>
                        </w:tc>
                        <w:tc>
                          <w:tcPr>
                            <w:tcW w:w="761" w:type="pct"/>
                            <w:shd w:val="clear" w:color="auto" w:fill="auto"/>
                            <w:noWrap/>
                            <w:vAlign w:val="center"/>
                          </w:tcPr>
                          <w:p w14:paraId="2D6AA191" w14:textId="09B3D45F" w:rsidR="002B458A" w:rsidRPr="006D4F9C" w:rsidRDefault="002B458A" w:rsidP="002B458A">
                            <w:pPr>
                              <w:widowControl/>
                              <w:kinsoku w:val="0"/>
                              <w:overflowPunct w:val="0"/>
                              <w:rPr>
                                <w:rFonts w:ascii="Times New Roman" w:hAnsi="Times New Roman"/>
                                <w:kern w:val="0"/>
                                <w:szCs w:val="21"/>
                              </w:rPr>
                            </w:pPr>
                            <w:r w:rsidRPr="006D4F9C">
                              <w:rPr>
                                <w:rFonts w:ascii="Times New Roman" w:hAnsi="Times New Roman"/>
                                <w:kern w:val="0"/>
                                <w:szCs w:val="21"/>
                              </w:rPr>
                              <w:t>致同会计师事务所（特殊普通合伙）</w:t>
                            </w:r>
                          </w:p>
                        </w:tc>
                        <w:sdt>
                          <w:sdtPr>
                            <w:rPr>
                              <w:rFonts w:ascii="Times New Roman" w:hAnsi="Times New Roman"/>
                              <w:color w:val="000000" w:themeColor="text1"/>
                              <w:kern w:val="0"/>
                              <w:szCs w:val="21"/>
                            </w:rPr>
                            <w:alias w:val="中介机构变更时间"/>
                            <w:tag w:val="_GBC_7c2c19db802f480b90bf1f3a1768f05d"/>
                            <w:id w:val="813765514"/>
                            <w:lock w:val="sdtLocked"/>
                            <w:placeholder>
                              <w:docPart w:val="368AE8AB1D5345D0B79C84D0D5440B35"/>
                            </w:placeholder>
                            <w:date w:fullDate="2023-04-20T00:00:00Z">
                              <w:dateFormat w:val="yyyy'年'M'月'd'日'"/>
                              <w:lid w:val="zh-CN"/>
                              <w:storeMappedDataAs w:val="dateTime"/>
                              <w:calendar w:val="gregorian"/>
                            </w:date>
                          </w:sdtPr>
                          <w:sdtEndPr/>
                          <w:sdtContent>
                            <w:tc>
                              <w:tcPr>
                                <w:tcW w:w="563" w:type="pct"/>
                                <w:shd w:val="clear" w:color="auto" w:fill="auto"/>
                                <w:noWrap/>
                                <w:vAlign w:val="center"/>
                              </w:tcPr>
                              <w:p w14:paraId="6EC50AEB" w14:textId="0CAE52C3" w:rsidR="002B458A" w:rsidRPr="006D4F9C" w:rsidRDefault="00107B59"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2023</w:t>
                                </w:r>
                                <w:r w:rsidRPr="006D4F9C">
                                  <w:rPr>
                                    <w:rFonts w:ascii="Times New Roman" w:hAnsi="Times New Roman"/>
                                    <w:color w:val="000000" w:themeColor="text1"/>
                                    <w:kern w:val="0"/>
                                    <w:szCs w:val="21"/>
                                  </w:rPr>
                                  <w:t>年</w:t>
                                </w:r>
                                <w:r w:rsidRPr="006D4F9C">
                                  <w:rPr>
                                    <w:rFonts w:ascii="Times New Roman" w:hAnsi="Times New Roman"/>
                                    <w:color w:val="000000" w:themeColor="text1"/>
                                    <w:kern w:val="0"/>
                                    <w:szCs w:val="21"/>
                                  </w:rPr>
                                  <w:t>4</w:t>
                                </w:r>
                                <w:r w:rsidRPr="006D4F9C">
                                  <w:rPr>
                                    <w:rFonts w:ascii="Times New Roman" w:hAnsi="Times New Roman"/>
                                    <w:color w:val="000000" w:themeColor="text1"/>
                                    <w:kern w:val="0"/>
                                    <w:szCs w:val="21"/>
                                  </w:rPr>
                                  <w:t>月</w:t>
                                </w:r>
                                <w:r w:rsidRPr="006D4F9C">
                                  <w:rPr>
                                    <w:rFonts w:ascii="Times New Roman" w:hAnsi="Times New Roman"/>
                                    <w:color w:val="000000" w:themeColor="text1"/>
                                    <w:kern w:val="0"/>
                                    <w:szCs w:val="21"/>
                                  </w:rPr>
                                  <w:t>20</w:t>
                                </w:r>
                                <w:r w:rsidRPr="006D4F9C">
                                  <w:rPr>
                                    <w:rFonts w:ascii="Times New Roman" w:hAnsi="Times New Roman"/>
                                    <w:color w:val="000000" w:themeColor="text1"/>
                                    <w:kern w:val="0"/>
                                    <w:szCs w:val="21"/>
                                  </w:rPr>
                                  <w:t>日</w:t>
                                </w:r>
                              </w:p>
                            </w:tc>
                          </w:sdtContent>
                        </w:sdt>
                        <w:tc>
                          <w:tcPr>
                            <w:tcW w:w="493" w:type="pct"/>
                            <w:shd w:val="clear" w:color="auto" w:fill="auto"/>
                            <w:noWrap/>
                            <w:vAlign w:val="center"/>
                          </w:tcPr>
                          <w:p w14:paraId="734BE113" w14:textId="14E33474"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服务合同期限届满</w:t>
                            </w:r>
                          </w:p>
                        </w:tc>
                        <w:tc>
                          <w:tcPr>
                            <w:tcW w:w="775" w:type="pct"/>
                            <w:shd w:val="clear" w:color="auto" w:fill="auto"/>
                            <w:noWrap/>
                            <w:vAlign w:val="center"/>
                          </w:tcPr>
                          <w:p w14:paraId="410682C6" w14:textId="6BAB3D36" w:rsidR="002B458A" w:rsidRPr="006D4F9C" w:rsidRDefault="002B458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竞争性磋商及内部审批</w:t>
                            </w:r>
                          </w:p>
                        </w:tc>
                        <w:tc>
                          <w:tcPr>
                            <w:tcW w:w="422" w:type="pct"/>
                            <w:vAlign w:val="center"/>
                          </w:tcPr>
                          <w:p w14:paraId="31D3BCEC" w14:textId="50C5BFA1" w:rsidR="002B458A" w:rsidRPr="006D4F9C" w:rsidRDefault="002B458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w:t>
                            </w:r>
                          </w:p>
                        </w:tc>
                      </w:tr>
                    </w:sdtContent>
                  </w:sdt>
                </w:sdtContent>
              </w:sdt>
            </w:sdtContent>
          </w:sdt>
          <w:sdt>
            <w:sdtPr>
              <w:rPr>
                <w:rFonts w:ascii="Times New Roman" w:hAnsi="Times New Roman"/>
              </w:rPr>
              <w:alias w:val="中介机构变更情况明细"/>
              <w:tag w:val="_TUP_b34fe1fb7aec4357a1b044c7ecd141c9"/>
              <w:id w:val="-90012348"/>
              <w:lock w:val="sdtLocked"/>
              <w:placeholder>
                <w:docPart w:val="DefaultPlaceholder_-1854013440"/>
              </w:placeholder>
            </w:sdtPr>
            <w:sdtEndPr>
              <w:rPr>
                <w:color w:val="000000" w:themeColor="text1"/>
                <w:kern w:val="0"/>
                <w:szCs w:val="21"/>
              </w:rPr>
            </w:sdtEndPr>
            <w:sdtContent>
              <w:tr w:rsidR="006D4F9C" w14:paraId="4AC81405" w14:textId="77777777" w:rsidTr="006D4F9C">
                <w:trPr>
                  <w:trHeight w:val="270"/>
                </w:trPr>
                <w:tc>
                  <w:tcPr>
                    <w:tcW w:w="635" w:type="pct"/>
                    <w:vAlign w:val="center"/>
                  </w:tcPr>
                  <w:p w14:paraId="4CFE3892" w14:textId="0A184B11" w:rsidR="00E2275A" w:rsidRPr="006D4F9C" w:rsidRDefault="00E2275A" w:rsidP="002B458A">
                    <w:pPr>
                      <w:widowControl/>
                      <w:kinsoku w:val="0"/>
                      <w:overflowPunct w:val="0"/>
                      <w:rPr>
                        <w:rFonts w:ascii="Times New Roman" w:hAnsi="Times New Roman"/>
                      </w:rPr>
                    </w:pPr>
                    <w:r w:rsidRPr="006D4F9C">
                      <w:rPr>
                        <w:rFonts w:ascii="Times New Roman" w:hAnsi="Times New Roman"/>
                        <w:color w:val="000000" w:themeColor="text1"/>
                        <w:kern w:val="0"/>
                        <w:szCs w:val="21"/>
                      </w:rPr>
                      <w:t>115168.SH</w:t>
                    </w:r>
                  </w:p>
                </w:tc>
                <w:sdt>
                  <w:sdtPr>
                    <w:rPr>
                      <w:rFonts w:ascii="Times New Roman" w:hAnsi="Times New Roman"/>
                      <w:color w:val="000000" w:themeColor="text1"/>
                      <w:kern w:val="0"/>
                      <w:szCs w:val="21"/>
                    </w:rPr>
                    <w:alias w:val="中介机构类型"/>
                    <w:tag w:val="_GBC_62f80e20e55641f0930171a86aa10972"/>
                    <w:id w:val="413511690"/>
                    <w:lock w:val="sdtLocked"/>
                    <w:placeholder>
                      <w:docPart w:val="56F70CCCD62A4DB9BB86446893264761"/>
                    </w:placeholder>
                    <w:comboBox>
                      <w:listItem w:displayText="选择一项。" w:value=""/>
                      <w:listItem w:displayText="会计师事务所" w:value="会计师事务所"/>
                      <w:listItem w:displayText="受托管理人" w:value="受托管理人"/>
                      <w:listItem w:displayText="债权代理人" w:value="债权代理人"/>
                      <w:listItem w:displayText="资信评级机构" w:value="资信评级机构"/>
                    </w:comboBox>
                  </w:sdtPr>
                  <w:sdtEndPr/>
                  <w:sdtContent>
                    <w:tc>
                      <w:tcPr>
                        <w:tcW w:w="563" w:type="pct"/>
                        <w:shd w:val="clear" w:color="auto" w:fill="auto"/>
                        <w:noWrap/>
                        <w:vAlign w:val="center"/>
                      </w:tcPr>
                      <w:p w14:paraId="4FCD1D84" w14:textId="48BC2742" w:rsidR="00E2275A" w:rsidRPr="006D4F9C" w:rsidRDefault="00E2275A"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会计师事务所</w:t>
                        </w:r>
                      </w:p>
                    </w:tc>
                  </w:sdtContent>
                </w:sdt>
                <w:tc>
                  <w:tcPr>
                    <w:tcW w:w="787" w:type="pct"/>
                    <w:shd w:val="clear" w:color="auto" w:fill="auto"/>
                    <w:noWrap/>
                  </w:tcPr>
                  <w:p w14:paraId="0AF2410D" w14:textId="18D3917F" w:rsidR="00E2275A" w:rsidRPr="006D4F9C" w:rsidRDefault="00E2275A" w:rsidP="002B458A">
                    <w:pPr>
                      <w:widowControl/>
                      <w:kinsoku w:val="0"/>
                      <w:overflowPunct w:val="0"/>
                      <w:rPr>
                        <w:rFonts w:ascii="Times New Roman" w:hAnsi="Times New Roman"/>
                        <w:kern w:val="0"/>
                        <w:szCs w:val="21"/>
                      </w:rPr>
                    </w:pPr>
                    <w:r w:rsidRPr="006D4F9C">
                      <w:rPr>
                        <w:rFonts w:ascii="Times New Roman" w:hAnsi="Times New Roman"/>
                        <w:kern w:val="0"/>
                        <w:szCs w:val="21"/>
                      </w:rPr>
                      <w:t>新联谊会计师事务所（特殊普通合伙）</w:t>
                    </w:r>
                  </w:p>
                </w:tc>
                <w:tc>
                  <w:tcPr>
                    <w:tcW w:w="761" w:type="pct"/>
                    <w:shd w:val="clear" w:color="auto" w:fill="auto"/>
                    <w:noWrap/>
                    <w:vAlign w:val="center"/>
                  </w:tcPr>
                  <w:p w14:paraId="0AB63903" w14:textId="2B79AE4D" w:rsidR="00E2275A" w:rsidRPr="006D4F9C" w:rsidRDefault="00E2275A" w:rsidP="002B458A">
                    <w:pPr>
                      <w:widowControl/>
                      <w:kinsoku w:val="0"/>
                      <w:overflowPunct w:val="0"/>
                      <w:rPr>
                        <w:rFonts w:ascii="Times New Roman" w:hAnsi="Times New Roman"/>
                        <w:kern w:val="0"/>
                        <w:szCs w:val="21"/>
                      </w:rPr>
                    </w:pPr>
                    <w:r w:rsidRPr="006D4F9C">
                      <w:rPr>
                        <w:rFonts w:ascii="Times New Roman" w:hAnsi="Times New Roman"/>
                        <w:kern w:val="0"/>
                        <w:szCs w:val="21"/>
                      </w:rPr>
                      <w:t>致同会计师事务所（特殊普通合伙）</w:t>
                    </w:r>
                  </w:p>
                </w:tc>
                <w:sdt>
                  <w:sdtPr>
                    <w:rPr>
                      <w:rFonts w:ascii="Times New Roman" w:hAnsi="Times New Roman"/>
                      <w:color w:val="000000" w:themeColor="text1"/>
                      <w:kern w:val="0"/>
                      <w:szCs w:val="21"/>
                    </w:rPr>
                    <w:alias w:val="中介机构变更时间"/>
                    <w:tag w:val="_GBC_7c2c19db802f480b90bf1f3a1768f05d"/>
                    <w:id w:val="-1904980204"/>
                    <w:lock w:val="sdtLocked"/>
                    <w:placeholder>
                      <w:docPart w:val="368AE8AB1D5345D0B79C84D0D5440B35"/>
                    </w:placeholder>
                    <w:date w:fullDate="2023-04-20T00:00:00Z">
                      <w:dateFormat w:val="yyyy'年'M'月'd'日'"/>
                      <w:lid w:val="zh-CN"/>
                      <w:storeMappedDataAs w:val="dateTime"/>
                      <w:calendar w:val="gregorian"/>
                    </w:date>
                  </w:sdtPr>
                  <w:sdtEndPr/>
                  <w:sdtContent>
                    <w:tc>
                      <w:tcPr>
                        <w:tcW w:w="563" w:type="pct"/>
                        <w:shd w:val="clear" w:color="auto" w:fill="auto"/>
                        <w:noWrap/>
                        <w:vAlign w:val="center"/>
                      </w:tcPr>
                      <w:p w14:paraId="0BB5DECB" w14:textId="14B452F5" w:rsidR="00E2275A" w:rsidRPr="006D4F9C" w:rsidRDefault="00107B59" w:rsidP="002B458A">
                        <w:pPr>
                          <w:widowControl/>
                          <w:kinsoku w:val="0"/>
                          <w:overflowPunct w:val="0"/>
                          <w:rPr>
                            <w:rFonts w:ascii="Times New Roman" w:hAnsi="Times New Roman"/>
                            <w:color w:val="000000" w:themeColor="text1"/>
                            <w:kern w:val="0"/>
                            <w:szCs w:val="21"/>
                          </w:rPr>
                        </w:pPr>
                        <w:r w:rsidRPr="006D4F9C">
                          <w:rPr>
                            <w:rFonts w:ascii="Times New Roman" w:hAnsi="Times New Roman"/>
                            <w:color w:val="000000" w:themeColor="text1"/>
                            <w:kern w:val="0"/>
                            <w:szCs w:val="21"/>
                          </w:rPr>
                          <w:t>2023</w:t>
                        </w:r>
                        <w:r w:rsidRPr="006D4F9C">
                          <w:rPr>
                            <w:rFonts w:ascii="Times New Roman" w:hAnsi="Times New Roman"/>
                            <w:color w:val="000000" w:themeColor="text1"/>
                            <w:kern w:val="0"/>
                            <w:szCs w:val="21"/>
                          </w:rPr>
                          <w:t>年</w:t>
                        </w:r>
                        <w:r w:rsidRPr="006D4F9C">
                          <w:rPr>
                            <w:rFonts w:ascii="Times New Roman" w:hAnsi="Times New Roman"/>
                            <w:color w:val="000000" w:themeColor="text1"/>
                            <w:kern w:val="0"/>
                            <w:szCs w:val="21"/>
                          </w:rPr>
                          <w:t>4</w:t>
                        </w:r>
                        <w:r w:rsidRPr="006D4F9C">
                          <w:rPr>
                            <w:rFonts w:ascii="Times New Roman" w:hAnsi="Times New Roman"/>
                            <w:color w:val="000000" w:themeColor="text1"/>
                            <w:kern w:val="0"/>
                            <w:szCs w:val="21"/>
                          </w:rPr>
                          <w:t>月</w:t>
                        </w:r>
                        <w:r w:rsidRPr="006D4F9C">
                          <w:rPr>
                            <w:rFonts w:ascii="Times New Roman" w:hAnsi="Times New Roman"/>
                            <w:color w:val="000000" w:themeColor="text1"/>
                            <w:kern w:val="0"/>
                            <w:szCs w:val="21"/>
                          </w:rPr>
                          <w:t>20</w:t>
                        </w:r>
                        <w:r w:rsidRPr="006D4F9C">
                          <w:rPr>
                            <w:rFonts w:ascii="Times New Roman" w:hAnsi="Times New Roman"/>
                            <w:color w:val="000000" w:themeColor="text1"/>
                            <w:kern w:val="0"/>
                            <w:szCs w:val="21"/>
                          </w:rPr>
                          <w:t>日</w:t>
                        </w:r>
                      </w:p>
                    </w:tc>
                  </w:sdtContent>
                </w:sdt>
                <w:tc>
                  <w:tcPr>
                    <w:tcW w:w="493" w:type="pct"/>
                    <w:shd w:val="clear" w:color="auto" w:fill="auto"/>
                    <w:noWrap/>
                    <w:vAlign w:val="center"/>
                  </w:tcPr>
                  <w:p w14:paraId="5B30B5C9" w14:textId="04FD9AB9" w:rsidR="00E2275A" w:rsidRPr="006D4F9C" w:rsidRDefault="00E2275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服务合同期限届满</w:t>
                    </w:r>
                  </w:p>
                </w:tc>
                <w:tc>
                  <w:tcPr>
                    <w:tcW w:w="775" w:type="pct"/>
                    <w:shd w:val="clear" w:color="auto" w:fill="auto"/>
                    <w:noWrap/>
                    <w:vAlign w:val="center"/>
                  </w:tcPr>
                  <w:p w14:paraId="76BAC804" w14:textId="7327B2A4" w:rsidR="00E2275A" w:rsidRPr="006D4F9C" w:rsidRDefault="00E2275A" w:rsidP="002B458A">
                    <w:pPr>
                      <w:widowControl/>
                      <w:kinsoku w:val="0"/>
                      <w:overflowPunct w:val="0"/>
                      <w:jc w:val="center"/>
                      <w:rPr>
                        <w:rFonts w:ascii="Times New Roman" w:hAnsi="Times New Roman"/>
                        <w:kern w:val="0"/>
                        <w:szCs w:val="21"/>
                      </w:rPr>
                    </w:pPr>
                    <w:r w:rsidRPr="006D4F9C">
                      <w:rPr>
                        <w:rFonts w:ascii="Times New Roman" w:hAnsi="Times New Roman"/>
                        <w:kern w:val="0"/>
                        <w:szCs w:val="21"/>
                      </w:rPr>
                      <w:t>竞争性磋商及内部审批</w:t>
                    </w:r>
                  </w:p>
                </w:tc>
                <w:tc>
                  <w:tcPr>
                    <w:tcW w:w="422" w:type="pct"/>
                    <w:vAlign w:val="center"/>
                  </w:tcPr>
                  <w:p w14:paraId="76984626" w14:textId="0E638B07" w:rsidR="00E2275A" w:rsidRPr="006D4F9C" w:rsidRDefault="006D4F9C" w:rsidP="002B458A">
                    <w:pPr>
                      <w:widowControl/>
                      <w:kinsoku w:val="0"/>
                      <w:overflowPunct w:val="0"/>
                      <w:rPr>
                        <w:rFonts w:ascii="Times New Roman" w:hAnsi="Times New Roman"/>
                        <w:color w:val="000000" w:themeColor="text1"/>
                        <w:kern w:val="0"/>
                        <w:szCs w:val="21"/>
                      </w:rPr>
                    </w:pPr>
                    <w:r>
                      <w:rPr>
                        <w:rFonts w:ascii="Times New Roman" w:hAnsi="Times New Roman" w:hint="eastAsia"/>
                        <w:color w:val="000000" w:themeColor="text1"/>
                        <w:kern w:val="0"/>
                        <w:szCs w:val="21"/>
                      </w:rPr>
                      <w:t>-</w:t>
                    </w:r>
                  </w:p>
                </w:tc>
              </w:tr>
            </w:sdtContent>
          </w:sdt>
        </w:tbl>
        <w:p w14:paraId="7083CBF2" w14:textId="77777777" w:rsidR="00D852CC" w:rsidRDefault="00FC569B">
          <w:pPr>
            <w:kinsoku w:val="0"/>
            <w:overflowPunct w:val="0"/>
            <w:spacing w:beforeLines="50" w:before="120" w:afterLines="50" w:after="120"/>
            <w:rPr>
              <w:color w:val="000000" w:themeColor="text1"/>
            </w:rPr>
          </w:pPr>
        </w:p>
      </w:sdtContent>
    </w:sdt>
    <w:bookmarkStart w:id="32" w:name="_Toc130933253" w:displacedByCustomXml="next"/>
    <w:sdt>
      <w:sdtPr>
        <w:rPr>
          <w:rFonts w:ascii="宋体" w:eastAsia="宋体" w:hAnsi="宋体" w:hint="eastAsia"/>
          <w:color w:val="000000" w:themeColor="text1"/>
          <w:szCs w:val="21"/>
        </w:rPr>
        <w:alias w:val="模块:财务和资产情况"/>
        <w:tag w:val="_SEC_70046ef46f374ef883451fea598f01fa"/>
        <w:id w:val="131756789"/>
        <w:lock w:val="sdtLocked"/>
        <w:placeholder>
          <w:docPart w:val="GBC22222222222222222222222222222"/>
        </w:placeholder>
      </w:sdtPr>
      <w:sdtEndPr>
        <w:rPr>
          <w:rFonts w:ascii="Calibri" w:hAnsi="Calibri"/>
          <w:szCs w:val="44"/>
        </w:rPr>
      </w:sdtEndPr>
      <w:sdtContent>
        <w:p w14:paraId="0B33E6A6" w14:textId="77777777" w:rsidR="00D852CC" w:rsidRDefault="0065368E">
          <w:pPr>
            <w:pStyle w:val="1"/>
            <w:numPr>
              <w:ilvl w:val="0"/>
              <w:numId w:val="2"/>
            </w:numPr>
            <w:kinsoku w:val="0"/>
            <w:overflowPunct w:val="0"/>
            <w:rPr>
              <w:rFonts w:ascii="宋体" w:eastAsia="宋体" w:hAnsi="宋体"/>
              <w:color w:val="000000" w:themeColor="text1"/>
              <w:szCs w:val="21"/>
            </w:rPr>
          </w:pPr>
          <w:r>
            <w:rPr>
              <w:rFonts w:ascii="宋体" w:eastAsia="宋体" w:hAnsi="宋体" w:hint="eastAsia"/>
              <w:color w:val="000000" w:themeColor="text1"/>
              <w:szCs w:val="21"/>
            </w:rPr>
            <w:t>报告期内重要事项</w:t>
          </w:r>
        </w:p>
      </w:sdtContent>
    </w:sdt>
    <w:p w14:paraId="612418CA" w14:textId="77777777" w:rsidR="00D852CC" w:rsidRDefault="0065368E">
      <w:pPr>
        <w:pStyle w:val="2"/>
        <w:numPr>
          <w:ilvl w:val="0"/>
          <w:numId w:val="11"/>
        </w:numPr>
        <w:kinsoku w:val="0"/>
        <w:overflowPunct w:val="0"/>
        <w:rPr>
          <w:color w:val="000000" w:themeColor="text1"/>
        </w:rPr>
      </w:pPr>
      <w:bookmarkStart w:id="33" w:name="_Toc130933254"/>
      <w:bookmarkEnd w:id="32"/>
      <w:r>
        <w:rPr>
          <w:rFonts w:hint="eastAsia"/>
          <w:color w:val="000000" w:themeColor="text1"/>
        </w:rPr>
        <w:t>财务报告审计情况</w:t>
      </w:r>
      <w:bookmarkEnd w:id="33"/>
    </w:p>
    <w:sdt>
      <w:sdtPr>
        <w:rPr>
          <w:rFonts w:hint="eastAsia"/>
          <w:color w:val="000000" w:themeColor="text1"/>
        </w:rPr>
        <w:alias w:val="模块:"/>
        <w:tag w:val="_SEC_89e38ecc6a224dcda6e46b36e2cf4977"/>
        <w:id w:val="33474180"/>
        <w:lock w:val="sdtLocked"/>
        <w:placeholder>
          <w:docPart w:val="GBC22222222222222222222222222222"/>
        </w:placeholder>
      </w:sdtPr>
      <w:sdtEndPr/>
      <w:sdtContent>
        <w:p w14:paraId="40D7D6D9" w14:textId="77777777" w:rsidR="00D852CC" w:rsidRDefault="00FC569B">
          <w:pPr>
            <w:rPr>
              <w:color w:val="000000" w:themeColor="text1"/>
            </w:rPr>
          </w:pPr>
          <w:sdt>
            <w:sdtPr>
              <w:rPr>
                <w:color w:val="000000" w:themeColor="text1"/>
              </w:rPr>
              <w:alias w:val="本年度财务报告审计情况"/>
              <w:tag w:val="_GBC_783e0350060541fb900fa037ffc558b6"/>
              <w:id w:val="852307047"/>
              <w:lock w:val="sdtLocked"/>
              <w:placeholder>
                <w:docPart w:val="GBC22222222222222222222222222222"/>
              </w:placeholder>
            </w:sdtPr>
            <w:sdtEndPr/>
            <w:sdtContent>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√标准无保留意见 </w:instrText>
              </w:r>
              <w:r w:rsidR="0065368E">
                <w:rPr>
                  <w:rFonts w:ascii="宋体" w:hAnsi="宋体"/>
                  <w:color w:val="000000" w:themeColor="text1"/>
                </w:rPr>
                <w:fldChar w:fldCharType="end"/>
              </w:r>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□其他审计意见 </w:instrText>
              </w:r>
              <w:r w:rsidR="0065368E">
                <w:rPr>
                  <w:rFonts w:ascii="宋体" w:hAnsi="宋体"/>
                  <w:color w:val="000000" w:themeColor="text1"/>
                </w:rPr>
                <w:fldChar w:fldCharType="end"/>
              </w:r>
            </w:sdtContent>
          </w:sdt>
        </w:p>
      </w:sdtContent>
    </w:sdt>
    <w:bookmarkStart w:id="34" w:name="_Toc130933255" w:displacedByCustomXml="next"/>
    <w:sdt>
      <w:sdtPr>
        <w:rPr>
          <w:rFonts w:ascii="Calibri" w:hAnsi="Calibri" w:hint="eastAsia"/>
          <w:b w:val="0"/>
          <w:bCs w:val="0"/>
          <w:color w:val="000000" w:themeColor="text1"/>
          <w:szCs w:val="22"/>
        </w:rPr>
        <w:alias w:val="模块:会计政策、会计估计变更或重大会计差错更正"/>
        <w:tag w:val="_SEC_717836a2d81c4ea89759669fb31f5773"/>
        <w:id w:val="791863124"/>
        <w:lock w:val="sdtLocked"/>
        <w:placeholder>
          <w:docPart w:val="GBC22222222222222222222222222222"/>
        </w:placeholder>
      </w:sdtPr>
      <w:sdtEndPr>
        <w:rPr>
          <w:szCs w:val="21"/>
        </w:rPr>
      </w:sdtEndPr>
      <w:sdtContent>
        <w:p w14:paraId="335A1807" w14:textId="77777777" w:rsidR="00D852CC" w:rsidRDefault="0065368E">
          <w:pPr>
            <w:pStyle w:val="2"/>
            <w:numPr>
              <w:ilvl w:val="0"/>
              <w:numId w:val="11"/>
            </w:numPr>
            <w:kinsoku w:val="0"/>
            <w:overflowPunct w:val="0"/>
            <w:spacing w:beforeLines="50" w:afterLines="50"/>
            <w:rPr>
              <w:color w:val="000000" w:themeColor="text1"/>
            </w:rPr>
          </w:pPr>
          <w:r>
            <w:rPr>
              <w:rFonts w:hint="eastAsia"/>
              <w:color w:val="000000" w:themeColor="text1"/>
            </w:rPr>
            <w:t>会计政策、会计估计变更或重大会计差错更正</w:t>
          </w:r>
          <w:bookmarkEnd w:id="34"/>
        </w:p>
        <w:p w14:paraId="22588C2D" w14:textId="77777777" w:rsidR="00D852CC" w:rsidRDefault="00FC569B">
          <w:pPr>
            <w:tabs>
              <w:tab w:val="left" w:pos="2640"/>
            </w:tabs>
            <w:kinsoku w:val="0"/>
            <w:overflowPunct w:val="0"/>
            <w:spacing w:beforeLines="50" w:before="120" w:afterLines="50" w:after="120"/>
            <w:rPr>
              <w:rFonts w:ascii="宋体" w:hAnsi="宋体"/>
              <w:color w:val="000000" w:themeColor="text1"/>
            </w:rPr>
          </w:pPr>
          <w:sdt>
            <w:sdtPr>
              <w:rPr>
                <w:rFonts w:ascii="宋体" w:hAnsi="宋体"/>
                <w:color w:val="000000" w:themeColor="text1"/>
              </w:rPr>
              <w:alias w:val="是否适用：会计政策、会计估计变更或重大会计差错更正[双击切换]"/>
              <w:tag w:val="_GBC_f9195c48720947048242c32d3187efb4"/>
              <w:id w:val="1760255076"/>
              <w:lock w:val="sdtLocked"/>
              <w:placeholder>
                <w:docPart w:val="GBC22222222222222222222222222222"/>
              </w:placeholder>
            </w:sdtPr>
            <w:sdtEndPr/>
            <w:sdtContent>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√适用 </w:instrText>
              </w:r>
              <w:r w:rsidR="0065368E">
                <w:rPr>
                  <w:rFonts w:ascii="宋体" w:hAnsi="宋体"/>
                  <w:color w:val="000000" w:themeColor="text1"/>
                </w:rPr>
                <w:fldChar w:fldCharType="end"/>
              </w:r>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□不适用 </w:instrText>
              </w:r>
              <w:r w:rsidR="0065368E">
                <w:rPr>
                  <w:rFonts w:ascii="宋体" w:hAnsi="宋体"/>
                  <w:color w:val="000000" w:themeColor="text1"/>
                </w:rPr>
                <w:fldChar w:fldCharType="end"/>
              </w:r>
            </w:sdtContent>
          </w:sdt>
        </w:p>
        <w:p w14:paraId="3A0666B3" w14:textId="77777777" w:rsidR="00D852CC" w:rsidRDefault="0065368E">
          <w:pPr>
            <w:tabs>
              <w:tab w:val="left" w:pos="2640"/>
            </w:tabs>
            <w:kinsoku w:val="0"/>
            <w:overflowPunct w:val="0"/>
            <w:spacing w:beforeLines="50" w:before="120" w:afterLines="50" w:after="120"/>
            <w:rPr>
              <w:rFonts w:ascii="宋体" w:hAnsi="宋体"/>
              <w:color w:val="000000" w:themeColor="text1"/>
            </w:rPr>
          </w:pPr>
          <w:r>
            <w:rPr>
              <w:rFonts w:hint="eastAsia"/>
              <w:color w:val="000000" w:themeColor="text1"/>
            </w:rPr>
            <w:lastRenderedPageBreak/>
            <w:t>变更、更正的</w:t>
          </w:r>
          <w:r>
            <w:rPr>
              <w:rFonts w:ascii="宋体" w:hAnsi="宋体" w:hint="eastAsia"/>
              <w:color w:val="000000" w:themeColor="text1"/>
            </w:rPr>
            <w:t>类型及原因，以及变更、更正对报告期及比较期间财务报表的影响科目及变更、更正前后的金额。同时，说明是否涉及到追溯调整或重述，涉及追溯调整或重述的，披露对以往各年度经营成果和财务状况的影响。</w:t>
          </w:r>
        </w:p>
        <w:sdt>
          <w:sdtPr>
            <w:rPr>
              <w:rFonts w:ascii="宋体" w:hAnsi="宋体"/>
              <w:color w:val="000000" w:themeColor="text1"/>
            </w:rPr>
            <w:alias w:val="会计政策、会计估计变更或重大会计差错更正情况"/>
            <w:tag w:val="_GBC_57fa822cec834d30bbbb845f835330ca"/>
            <w:id w:val="-995725953"/>
            <w:lock w:val="sdtLocked"/>
            <w:placeholder>
              <w:docPart w:val="GBC22222222222222222222222222222"/>
            </w:placeholder>
          </w:sdtPr>
          <w:sdtEndPr>
            <w:rPr>
              <w:szCs w:val="21"/>
            </w:rPr>
          </w:sdtEndPr>
          <w:sdtContent>
            <w:p w14:paraId="229EBE64" w14:textId="77777777" w:rsidR="00D852CC" w:rsidRDefault="0065368E">
              <w:pPr>
                <w:spacing w:beforeLines="50" w:before="120" w:afterLines="50" w:after="120" w:line="360" w:lineRule="auto"/>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（一）会计政策变更</w:t>
              </w:r>
            </w:p>
            <w:p w14:paraId="3EFAC23E" w14:textId="77777777" w:rsidR="00D852CC" w:rsidRDefault="0065368E">
              <w:pPr>
                <w:spacing w:beforeLines="50" w:before="120" w:afterLines="50" w:after="120" w:line="360" w:lineRule="auto"/>
                <w:ind w:firstLineChars="200" w:firstLine="420"/>
                <w:rPr>
                  <w:rFonts w:ascii="Times New Roman" w:hAnsi="Times New Roman"/>
                  <w:color w:val="000000" w:themeColor="text1"/>
                  <w:szCs w:val="21"/>
                </w:rPr>
              </w:pPr>
              <w:r>
                <w:rPr>
                  <w:rFonts w:ascii="Times New Roman" w:hAnsi="Times New Roman"/>
                  <w:szCs w:val="21"/>
                </w:rPr>
                <w:t>1</w:t>
              </w:r>
              <w:r>
                <w:rPr>
                  <w:rFonts w:ascii="Times New Roman" w:hAnsi="Times New Roman" w:hint="eastAsia"/>
                  <w:szCs w:val="21"/>
                </w:rPr>
                <w:t>、企业会计准则解释第</w:t>
              </w:r>
              <w:r>
                <w:rPr>
                  <w:rFonts w:ascii="Times New Roman" w:hAnsi="Times New Roman"/>
                  <w:szCs w:val="21"/>
                </w:rPr>
                <w:t>15</w:t>
              </w:r>
              <w:r>
                <w:rPr>
                  <w:rFonts w:ascii="Times New Roman" w:hAnsi="Times New Roman" w:hint="eastAsia"/>
                  <w:szCs w:val="21"/>
                </w:rPr>
                <w:t>号</w:t>
              </w:r>
            </w:p>
            <w:p w14:paraId="34FA9C0A" w14:textId="77777777" w:rsidR="00D852CC" w:rsidRDefault="0065368E">
              <w:pPr>
                <w:adjustRightInd w:val="0"/>
                <w:snapToGrid w:val="0"/>
                <w:spacing w:beforeLines="50" w:before="120" w:afterLines="50" w:after="120" w:line="360" w:lineRule="auto"/>
                <w:ind w:firstLineChars="200" w:firstLine="420"/>
                <w:rPr>
                  <w:rFonts w:ascii="Times New Roman" w:hAnsi="Times New Roman"/>
                  <w:color w:val="000000"/>
                  <w:szCs w:val="21"/>
                </w:rPr>
              </w:pPr>
              <w:r>
                <w:rPr>
                  <w:rFonts w:ascii="Times New Roman" w:hAnsi="Times New Roman" w:hint="eastAsia"/>
                  <w:color w:val="000000"/>
                  <w:szCs w:val="21"/>
                </w:rPr>
                <w:t>财政部于</w:t>
              </w:r>
              <w:r>
                <w:rPr>
                  <w:rFonts w:ascii="Times New Roman" w:hAnsi="Times New Roman"/>
                  <w:color w:val="000000"/>
                  <w:szCs w:val="21"/>
                </w:rPr>
                <w:t>2021</w:t>
              </w:r>
              <w:r>
                <w:rPr>
                  <w:rFonts w:ascii="Times New Roman" w:hAnsi="Times New Roman" w:hint="eastAsia"/>
                  <w:color w:val="000000"/>
                  <w:szCs w:val="21"/>
                </w:rPr>
                <w:t>年</w:t>
              </w:r>
              <w:r>
                <w:rPr>
                  <w:rFonts w:ascii="Times New Roman" w:hAnsi="Times New Roman"/>
                  <w:color w:val="000000"/>
                  <w:szCs w:val="21"/>
                </w:rPr>
                <w:t>12</w:t>
              </w:r>
              <w:r>
                <w:rPr>
                  <w:rFonts w:ascii="Times New Roman" w:hAnsi="Times New Roman" w:hint="eastAsia"/>
                  <w:color w:val="000000"/>
                  <w:szCs w:val="21"/>
                </w:rPr>
                <w:t>月发布了《企业会计准则解释第</w:t>
              </w:r>
              <w:r>
                <w:rPr>
                  <w:rFonts w:ascii="Times New Roman" w:hAnsi="Times New Roman"/>
                  <w:color w:val="000000"/>
                  <w:szCs w:val="21"/>
                </w:rPr>
                <w:t>15</w:t>
              </w:r>
              <w:r>
                <w:rPr>
                  <w:rFonts w:ascii="Times New Roman" w:hAnsi="Times New Roman" w:hint="eastAsia"/>
                  <w:color w:val="000000"/>
                  <w:szCs w:val="21"/>
                </w:rPr>
                <w:t>号》（财会〔</w:t>
              </w:r>
              <w:r>
                <w:rPr>
                  <w:rFonts w:ascii="Times New Roman" w:hAnsi="Times New Roman"/>
                  <w:color w:val="000000"/>
                  <w:szCs w:val="21"/>
                </w:rPr>
                <w:t>2021</w:t>
              </w:r>
              <w:r>
                <w:rPr>
                  <w:rFonts w:ascii="Times New Roman" w:hAnsi="Times New Roman" w:hint="eastAsia"/>
                  <w:color w:val="000000"/>
                  <w:szCs w:val="21"/>
                </w:rPr>
                <w:t>〕</w:t>
              </w:r>
              <w:r>
                <w:rPr>
                  <w:rFonts w:ascii="Times New Roman" w:hAnsi="Times New Roman"/>
                  <w:color w:val="000000"/>
                  <w:szCs w:val="21"/>
                </w:rPr>
                <w:t>35</w:t>
              </w:r>
              <w:r>
                <w:rPr>
                  <w:rFonts w:ascii="Times New Roman" w:hAnsi="Times New Roman" w:hint="eastAsia"/>
                  <w:color w:val="000000"/>
                  <w:szCs w:val="21"/>
                </w:rPr>
                <w:t>号）（以下简称“解释第</w:t>
              </w:r>
              <w:r>
                <w:rPr>
                  <w:rFonts w:ascii="Times New Roman" w:hAnsi="Times New Roman"/>
                  <w:color w:val="000000"/>
                  <w:szCs w:val="21"/>
                </w:rPr>
                <w:t>15</w:t>
              </w:r>
              <w:r>
                <w:rPr>
                  <w:rFonts w:ascii="Times New Roman" w:hAnsi="Times New Roman" w:hint="eastAsia"/>
                  <w:color w:val="000000"/>
                  <w:szCs w:val="21"/>
                </w:rPr>
                <w:t>号”）。</w:t>
              </w:r>
            </w:p>
            <w:p w14:paraId="0D410B78" w14:textId="77777777" w:rsidR="00D852CC" w:rsidRDefault="0065368E">
              <w:pPr>
                <w:adjustRightInd w:val="0"/>
                <w:snapToGrid w:val="0"/>
                <w:spacing w:beforeLines="50" w:before="120" w:afterLines="50" w:after="120" w:line="360" w:lineRule="auto"/>
                <w:ind w:firstLineChars="200" w:firstLine="420"/>
                <w:rPr>
                  <w:rFonts w:ascii="Times New Roman" w:hAnsi="Times New Roman"/>
                  <w:color w:val="000000"/>
                  <w:szCs w:val="21"/>
                </w:rPr>
              </w:pPr>
              <w:r>
                <w:rPr>
                  <w:rFonts w:ascii="Times New Roman" w:hAnsi="Times New Roman" w:hint="eastAsia"/>
                  <w:color w:val="000000"/>
                  <w:szCs w:val="21"/>
                </w:rPr>
                <w:t>解释第</w:t>
              </w:r>
              <w:r>
                <w:rPr>
                  <w:rFonts w:ascii="Times New Roman" w:hAnsi="Times New Roman"/>
                  <w:color w:val="000000"/>
                  <w:szCs w:val="21"/>
                </w:rPr>
                <w:t>15</w:t>
              </w:r>
              <w:r>
                <w:rPr>
                  <w:rFonts w:ascii="Times New Roman" w:hAnsi="Times New Roman" w:hint="eastAsia"/>
                  <w:color w:val="000000"/>
                  <w:szCs w:val="21"/>
                </w:rPr>
                <w:t>号规定，企业将固定资产达到预定可使用状态前或者研发过程中产出的产品或副产品对外销售（以下统称试运行销售）的，应当按照《企业会计准则第</w:t>
              </w:r>
              <w:r>
                <w:rPr>
                  <w:rFonts w:ascii="Times New Roman" w:hAnsi="Times New Roman" w:hint="eastAsia"/>
                  <w:color w:val="000000"/>
                  <w:szCs w:val="21"/>
                </w:rPr>
                <w:t>14</w:t>
              </w:r>
              <w:r>
                <w:rPr>
                  <w:rFonts w:ascii="Times New Roman" w:hAnsi="Times New Roman" w:hint="eastAsia"/>
                  <w:color w:val="000000"/>
                  <w:szCs w:val="21"/>
                </w:rPr>
                <w:t>号——收入》、《企业会计准则第</w:t>
              </w:r>
              <w:r>
                <w:rPr>
                  <w:rFonts w:ascii="Times New Roman" w:hAnsi="Times New Roman" w:hint="eastAsia"/>
                  <w:color w:val="000000"/>
                  <w:szCs w:val="21"/>
                </w:rPr>
                <w:t>1</w:t>
              </w:r>
              <w:r>
                <w:rPr>
                  <w:rFonts w:ascii="Times New Roman" w:hAnsi="Times New Roman" w:hint="eastAsia"/>
                  <w:color w:val="000000"/>
                  <w:szCs w:val="21"/>
                </w:rPr>
                <w:t>号——存货》等规定，对试运行销售相关的收入和成本分别进行会计处理，计入当期损益，不应将试运行销售相关收入</w:t>
              </w:r>
              <w:proofErr w:type="gramStart"/>
              <w:r>
                <w:rPr>
                  <w:rFonts w:ascii="Times New Roman" w:hAnsi="Times New Roman" w:hint="eastAsia"/>
                  <w:color w:val="000000"/>
                  <w:szCs w:val="21"/>
                </w:rPr>
                <w:t>抵销</w:t>
              </w:r>
              <w:proofErr w:type="gramEnd"/>
              <w:r>
                <w:rPr>
                  <w:rFonts w:ascii="Times New Roman" w:hAnsi="Times New Roman" w:hint="eastAsia"/>
                  <w:color w:val="000000"/>
                  <w:szCs w:val="21"/>
                </w:rPr>
                <w:t>相关成本后的净额冲减固定资产成本或者研发支出。试运行产出的有关产品或副产品在对外销售前，符合《企业会计准则第</w:t>
              </w:r>
              <w:r>
                <w:rPr>
                  <w:rFonts w:ascii="Times New Roman" w:hAnsi="Times New Roman" w:hint="eastAsia"/>
                  <w:color w:val="000000"/>
                  <w:szCs w:val="21"/>
                </w:rPr>
                <w:t>1</w:t>
              </w:r>
              <w:r>
                <w:rPr>
                  <w:rFonts w:ascii="Times New Roman" w:hAnsi="Times New Roman" w:hint="eastAsia"/>
                  <w:color w:val="000000"/>
                  <w:szCs w:val="21"/>
                </w:rPr>
                <w:t>号——存货》规定的应当确认为存货，符合其他相关企业会计准则中有关资产确认条件的应当确认为相关资产。</w:t>
              </w:r>
            </w:p>
            <w:p w14:paraId="1361BA49" w14:textId="77777777" w:rsidR="00D852CC" w:rsidRDefault="0065368E">
              <w:pPr>
                <w:adjustRightInd w:val="0"/>
                <w:snapToGrid w:val="0"/>
                <w:spacing w:beforeLines="50" w:before="120" w:afterLines="50" w:after="120" w:line="360" w:lineRule="auto"/>
                <w:ind w:firstLineChars="200" w:firstLine="420"/>
                <w:rPr>
                  <w:rFonts w:ascii="Times New Roman" w:hAnsi="Times New Roman"/>
                  <w:color w:val="000000"/>
                  <w:szCs w:val="21"/>
                </w:rPr>
              </w:pPr>
              <w:r>
                <w:rPr>
                  <w:rFonts w:ascii="Times New Roman" w:hAnsi="Times New Roman" w:hint="eastAsia"/>
                  <w:color w:val="000000"/>
                  <w:szCs w:val="21"/>
                </w:rPr>
                <w:t>本公司自</w:t>
              </w:r>
              <w:r>
                <w:rPr>
                  <w:rFonts w:ascii="Times New Roman" w:hAnsi="Times New Roman" w:hint="eastAsia"/>
                  <w:color w:val="000000"/>
                  <w:szCs w:val="21"/>
                </w:rPr>
                <w:t>2022</w:t>
              </w:r>
              <w:r>
                <w:rPr>
                  <w:rFonts w:ascii="Times New Roman" w:hAnsi="Times New Roman" w:hint="eastAsia"/>
                  <w:color w:val="000000"/>
                  <w:szCs w:val="21"/>
                </w:rPr>
                <w:t>年</w:t>
              </w:r>
              <w:r>
                <w:rPr>
                  <w:rFonts w:ascii="Times New Roman" w:hAnsi="Times New Roman" w:hint="eastAsia"/>
                  <w:color w:val="000000"/>
                  <w:szCs w:val="21"/>
                </w:rPr>
                <w:t>1</w:t>
              </w:r>
              <w:r>
                <w:rPr>
                  <w:rFonts w:ascii="Times New Roman" w:hAnsi="Times New Roman" w:hint="eastAsia"/>
                  <w:color w:val="000000"/>
                  <w:szCs w:val="21"/>
                </w:rPr>
                <w:t>月</w:t>
              </w:r>
              <w:r>
                <w:rPr>
                  <w:rFonts w:ascii="Times New Roman" w:hAnsi="Times New Roman" w:hint="eastAsia"/>
                  <w:color w:val="000000"/>
                  <w:szCs w:val="21"/>
                </w:rPr>
                <w:t>1</w:t>
              </w:r>
              <w:r>
                <w:rPr>
                  <w:rFonts w:ascii="Times New Roman" w:hAnsi="Times New Roman" w:hint="eastAsia"/>
                  <w:color w:val="000000"/>
                  <w:szCs w:val="21"/>
                </w:rPr>
                <w:t>日起执行解释第</w:t>
              </w:r>
              <w:r>
                <w:rPr>
                  <w:rFonts w:ascii="Times New Roman" w:hAnsi="Times New Roman" w:hint="eastAsia"/>
                  <w:color w:val="000000"/>
                  <w:szCs w:val="21"/>
                </w:rPr>
                <w:t>1</w:t>
              </w:r>
              <w:r>
                <w:rPr>
                  <w:rFonts w:ascii="Times New Roman" w:hAnsi="Times New Roman"/>
                  <w:color w:val="000000"/>
                  <w:szCs w:val="21"/>
                </w:rPr>
                <w:t>5</w:t>
              </w:r>
              <w:r>
                <w:rPr>
                  <w:rFonts w:ascii="Times New Roman" w:hAnsi="Times New Roman" w:hint="eastAsia"/>
                  <w:color w:val="000000"/>
                  <w:szCs w:val="21"/>
                </w:rPr>
                <w:t>号“关于企业将固定资产达到预定可使用状态前或者研发过程中产出的产品或副产品对外销售的会计处理”的规定，进行追溯调整。</w:t>
              </w:r>
            </w:p>
            <w:p w14:paraId="27344522" w14:textId="77777777" w:rsidR="00D852CC" w:rsidRDefault="0065368E">
              <w:pPr>
                <w:adjustRightInd w:val="0"/>
                <w:snapToGrid w:val="0"/>
                <w:spacing w:beforeLines="50" w:before="120" w:afterLines="50" w:after="120" w:line="360" w:lineRule="auto"/>
                <w:ind w:firstLineChars="200" w:firstLine="420"/>
                <w:rPr>
                  <w:rFonts w:ascii="Times New Roman" w:hAnsi="Times New Roman"/>
                  <w:color w:val="000000"/>
                  <w:szCs w:val="21"/>
                </w:rPr>
              </w:pPr>
              <w:r>
                <w:rPr>
                  <w:rFonts w:ascii="Times New Roman" w:hAnsi="Times New Roman" w:hint="eastAsia"/>
                  <w:color w:val="000000"/>
                  <w:szCs w:val="21"/>
                </w:rPr>
                <w:t>解释第</w:t>
              </w:r>
              <w:r>
                <w:rPr>
                  <w:rFonts w:ascii="Times New Roman" w:hAnsi="Times New Roman"/>
                  <w:color w:val="000000"/>
                  <w:szCs w:val="21"/>
                </w:rPr>
                <w:t>15</w:t>
              </w:r>
              <w:r>
                <w:rPr>
                  <w:rFonts w:ascii="Times New Roman" w:hAnsi="Times New Roman" w:hint="eastAsia"/>
                  <w:color w:val="000000"/>
                  <w:szCs w:val="21"/>
                </w:rPr>
                <w:t>号规定，亏损合同中“履行合同义务不可避免会发生的成本”应当反映退出该合同的最低净成本，即履行该合同的成本与未能履行该合同而发生的补偿或处罚两者之间的较低者。企业履行该合同的成本包括履行合同的增量成本和与履行合同直接相关的其他成本的分摊金额。其中，履行合同的增量成本包括直接人工、直接材料等；与履行合同直接相关的其他成本的分摊金额包括用于履行合同的固定资产的折旧费用分摊金额等。</w:t>
              </w:r>
            </w:p>
            <w:p w14:paraId="1B4CEF30" w14:textId="77777777" w:rsidR="00D852CC" w:rsidRDefault="0065368E">
              <w:pPr>
                <w:adjustRightInd w:val="0"/>
                <w:snapToGrid w:val="0"/>
                <w:spacing w:beforeLines="50" w:before="120" w:afterLines="50" w:after="120" w:line="360" w:lineRule="auto"/>
                <w:ind w:firstLineChars="200" w:firstLine="420"/>
                <w:rPr>
                  <w:rFonts w:ascii="Times New Roman" w:hAnsi="Times New Roman"/>
                  <w:color w:val="000000"/>
                  <w:szCs w:val="21"/>
                </w:rPr>
              </w:pPr>
              <w:r>
                <w:rPr>
                  <w:rFonts w:ascii="Times New Roman" w:hAnsi="Times New Roman" w:hint="eastAsia"/>
                  <w:color w:val="000000"/>
                  <w:szCs w:val="21"/>
                </w:rPr>
                <w:t>本公司自</w:t>
              </w:r>
              <w:r>
                <w:rPr>
                  <w:rFonts w:ascii="Times New Roman" w:hAnsi="Times New Roman" w:hint="eastAsia"/>
                  <w:color w:val="000000"/>
                  <w:szCs w:val="21"/>
                </w:rPr>
                <w:t>2022</w:t>
              </w:r>
              <w:r>
                <w:rPr>
                  <w:rFonts w:ascii="Times New Roman" w:hAnsi="Times New Roman" w:hint="eastAsia"/>
                  <w:color w:val="000000"/>
                  <w:szCs w:val="21"/>
                </w:rPr>
                <w:t>年</w:t>
              </w:r>
              <w:r>
                <w:rPr>
                  <w:rFonts w:ascii="Times New Roman" w:hAnsi="Times New Roman" w:hint="eastAsia"/>
                  <w:color w:val="000000"/>
                  <w:szCs w:val="21"/>
                </w:rPr>
                <w:t>1</w:t>
              </w:r>
              <w:r>
                <w:rPr>
                  <w:rFonts w:ascii="Times New Roman" w:hAnsi="Times New Roman" w:hint="eastAsia"/>
                  <w:color w:val="000000"/>
                  <w:szCs w:val="21"/>
                </w:rPr>
                <w:t>月</w:t>
              </w:r>
              <w:r>
                <w:rPr>
                  <w:rFonts w:ascii="Times New Roman" w:hAnsi="Times New Roman" w:hint="eastAsia"/>
                  <w:color w:val="000000"/>
                  <w:szCs w:val="21"/>
                </w:rPr>
                <w:t>1</w:t>
              </w:r>
              <w:r>
                <w:rPr>
                  <w:rFonts w:ascii="Times New Roman" w:hAnsi="Times New Roman" w:hint="eastAsia"/>
                  <w:color w:val="000000"/>
                  <w:szCs w:val="21"/>
                </w:rPr>
                <w:t>日起执行解释第</w:t>
              </w:r>
              <w:r>
                <w:rPr>
                  <w:rFonts w:ascii="Times New Roman" w:hAnsi="Times New Roman" w:hint="eastAsia"/>
                  <w:color w:val="000000"/>
                  <w:szCs w:val="21"/>
                </w:rPr>
                <w:t>1</w:t>
              </w:r>
              <w:r>
                <w:rPr>
                  <w:rFonts w:ascii="Times New Roman" w:hAnsi="Times New Roman"/>
                  <w:color w:val="000000"/>
                  <w:szCs w:val="21"/>
                </w:rPr>
                <w:t>5</w:t>
              </w:r>
              <w:r>
                <w:rPr>
                  <w:rFonts w:ascii="Times New Roman" w:hAnsi="Times New Roman" w:hint="eastAsia"/>
                  <w:color w:val="000000"/>
                  <w:szCs w:val="21"/>
                </w:rPr>
                <w:t>号“关于亏损合同的判断”的规定，追溯调整</w:t>
              </w:r>
              <w:r>
                <w:rPr>
                  <w:rFonts w:ascii="Times New Roman" w:hAnsi="Times New Roman" w:hint="eastAsia"/>
                  <w:color w:val="000000"/>
                  <w:szCs w:val="21"/>
                </w:rPr>
                <w:t>202</w:t>
              </w:r>
              <w:r>
                <w:rPr>
                  <w:rFonts w:ascii="Times New Roman" w:hAnsi="Times New Roman"/>
                  <w:color w:val="000000"/>
                  <w:szCs w:val="21"/>
                </w:rPr>
                <w:t>2</w:t>
              </w:r>
              <w:r>
                <w:rPr>
                  <w:rFonts w:ascii="Times New Roman" w:hAnsi="Times New Roman" w:hint="eastAsia"/>
                  <w:color w:val="000000"/>
                  <w:szCs w:val="21"/>
                </w:rPr>
                <w:t>年</w:t>
              </w:r>
              <w:r>
                <w:rPr>
                  <w:rFonts w:ascii="Times New Roman" w:hAnsi="Times New Roman" w:hint="eastAsia"/>
                  <w:color w:val="000000"/>
                  <w:szCs w:val="21"/>
                </w:rPr>
                <w:t>1</w:t>
              </w:r>
              <w:r>
                <w:rPr>
                  <w:rFonts w:ascii="Times New Roman" w:hAnsi="Times New Roman" w:hint="eastAsia"/>
                  <w:color w:val="000000"/>
                  <w:szCs w:val="21"/>
                </w:rPr>
                <w:t>月</w:t>
              </w:r>
              <w:r>
                <w:rPr>
                  <w:rFonts w:ascii="Times New Roman" w:hAnsi="Times New Roman" w:hint="eastAsia"/>
                  <w:color w:val="000000"/>
                  <w:szCs w:val="21"/>
                </w:rPr>
                <w:t>1</w:t>
              </w:r>
              <w:r>
                <w:rPr>
                  <w:rFonts w:ascii="Times New Roman" w:hAnsi="Times New Roman" w:hint="eastAsia"/>
                  <w:color w:val="000000"/>
                  <w:szCs w:val="21"/>
                </w:rPr>
                <w:t>日留存收益，不调整前期比较财务报表数据。</w:t>
              </w:r>
            </w:p>
            <w:p w14:paraId="7180C300" w14:textId="77777777" w:rsidR="00D852CC" w:rsidRDefault="0065368E">
              <w:pPr>
                <w:spacing w:beforeLines="50" w:before="120" w:afterLines="50" w:after="120"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、企业会计准则解释第</w:t>
              </w:r>
              <w:r>
                <w:rPr>
                  <w:rFonts w:ascii="Times New Roman" w:hAnsi="Times New Roman" w:hint="eastAsia"/>
                  <w:szCs w:val="21"/>
                </w:rPr>
                <w:t>1</w:t>
              </w:r>
              <w:r>
                <w:rPr>
                  <w:rFonts w:ascii="Times New Roman" w:hAnsi="Times New Roman"/>
                  <w:szCs w:val="21"/>
                </w:rPr>
                <w:t>6</w:t>
              </w:r>
              <w:r>
                <w:rPr>
                  <w:rFonts w:ascii="Times New Roman" w:hAnsi="Times New Roman" w:hint="eastAsia"/>
                  <w:szCs w:val="21"/>
                </w:rPr>
                <w:t>号</w:t>
              </w:r>
            </w:p>
            <w:p w14:paraId="73C5CA89" w14:textId="77777777" w:rsidR="00D852CC" w:rsidRDefault="0065368E">
              <w:pPr>
                <w:adjustRightInd w:val="0"/>
                <w:snapToGrid w:val="0"/>
                <w:spacing w:beforeLines="50" w:before="120" w:afterLines="50" w:after="120" w:line="360" w:lineRule="auto"/>
                <w:ind w:firstLineChars="200" w:firstLine="420"/>
                <w:rPr>
                  <w:rFonts w:ascii="Times New Roman" w:hAnsi="Times New Roman"/>
                  <w:color w:val="000000"/>
                  <w:szCs w:val="21"/>
                </w:rPr>
              </w:pPr>
              <w:r>
                <w:rPr>
                  <w:rFonts w:ascii="Times New Roman" w:hAnsi="Times New Roman" w:hint="eastAsia"/>
                  <w:color w:val="000000"/>
                  <w:szCs w:val="21"/>
                </w:rPr>
                <w:t>财政部于</w:t>
              </w:r>
              <w:r>
                <w:rPr>
                  <w:rFonts w:ascii="Times New Roman" w:hAnsi="Times New Roman"/>
                  <w:color w:val="000000"/>
                  <w:szCs w:val="21"/>
                </w:rPr>
                <w:t>2022</w:t>
              </w:r>
              <w:r>
                <w:rPr>
                  <w:rFonts w:ascii="Times New Roman" w:hAnsi="Times New Roman" w:hint="eastAsia"/>
                  <w:color w:val="000000"/>
                  <w:szCs w:val="21"/>
                </w:rPr>
                <w:t>年</w:t>
              </w:r>
              <w:r>
                <w:rPr>
                  <w:rFonts w:ascii="Times New Roman" w:hAnsi="Times New Roman"/>
                  <w:color w:val="000000"/>
                  <w:szCs w:val="21"/>
                </w:rPr>
                <w:t>11</w:t>
              </w:r>
              <w:r>
                <w:rPr>
                  <w:rFonts w:ascii="Times New Roman" w:hAnsi="Times New Roman" w:hint="eastAsia"/>
                  <w:color w:val="000000"/>
                  <w:szCs w:val="21"/>
                </w:rPr>
                <w:t>月发布了《企业会计准则解释第</w:t>
              </w:r>
              <w:r>
                <w:rPr>
                  <w:rFonts w:ascii="Times New Roman" w:hAnsi="Times New Roman"/>
                  <w:color w:val="000000"/>
                  <w:szCs w:val="21"/>
                </w:rPr>
                <w:t>16</w:t>
              </w:r>
              <w:r>
                <w:rPr>
                  <w:rFonts w:ascii="Times New Roman" w:hAnsi="Times New Roman" w:hint="eastAsia"/>
                  <w:color w:val="000000"/>
                  <w:szCs w:val="21"/>
                </w:rPr>
                <w:t>号》（财会〔</w:t>
              </w:r>
              <w:r>
                <w:rPr>
                  <w:rFonts w:ascii="Times New Roman" w:hAnsi="Times New Roman"/>
                  <w:color w:val="000000"/>
                  <w:szCs w:val="21"/>
                </w:rPr>
                <w:t>2022</w:t>
              </w:r>
              <w:r>
                <w:rPr>
                  <w:rFonts w:ascii="Times New Roman" w:hAnsi="Times New Roman" w:hint="eastAsia"/>
                  <w:color w:val="000000"/>
                  <w:szCs w:val="21"/>
                </w:rPr>
                <w:t>〕</w:t>
              </w:r>
              <w:r>
                <w:rPr>
                  <w:rFonts w:ascii="Times New Roman" w:hAnsi="Times New Roman"/>
                  <w:color w:val="000000"/>
                  <w:szCs w:val="21"/>
                </w:rPr>
                <w:t>31</w:t>
              </w:r>
              <w:r>
                <w:rPr>
                  <w:rFonts w:ascii="Times New Roman" w:hAnsi="Times New Roman" w:hint="eastAsia"/>
                  <w:color w:val="000000"/>
                  <w:szCs w:val="21"/>
                </w:rPr>
                <w:t>号）（以下简称“解释第</w:t>
              </w:r>
              <w:r>
                <w:rPr>
                  <w:rFonts w:ascii="Times New Roman" w:hAnsi="Times New Roman"/>
                  <w:color w:val="000000"/>
                  <w:szCs w:val="21"/>
                </w:rPr>
                <w:t>16</w:t>
              </w:r>
              <w:r>
                <w:rPr>
                  <w:rFonts w:ascii="Times New Roman" w:hAnsi="Times New Roman" w:hint="eastAsia"/>
                  <w:color w:val="000000"/>
                  <w:szCs w:val="21"/>
                </w:rPr>
                <w:t>号”）。</w:t>
              </w:r>
            </w:p>
            <w:p w14:paraId="05F7ED93" w14:textId="77777777" w:rsidR="00D852CC" w:rsidRDefault="0065368E">
              <w:pPr>
                <w:adjustRightInd w:val="0"/>
                <w:snapToGrid w:val="0"/>
                <w:spacing w:beforeLines="50" w:before="120" w:afterLines="50" w:after="120" w:line="360" w:lineRule="auto"/>
                <w:ind w:firstLineChars="200" w:firstLine="420"/>
                <w:rPr>
                  <w:rFonts w:ascii="Times New Roman" w:hAnsi="Times New Roman"/>
                  <w:szCs w:val="21"/>
                </w:rPr>
              </w:pPr>
              <w:r>
                <w:rPr>
                  <w:rFonts w:ascii="Times New Roman" w:hAnsi="Times New Roman" w:hint="eastAsia"/>
                  <w:color w:val="000000"/>
                  <w:szCs w:val="21"/>
                </w:rPr>
                <w:t>解释第</w:t>
              </w:r>
              <w:r>
                <w:rPr>
                  <w:rFonts w:ascii="Times New Roman" w:hAnsi="Times New Roman" w:hint="eastAsia"/>
                  <w:color w:val="000000"/>
                  <w:szCs w:val="21"/>
                </w:rPr>
                <w:t>1</w:t>
              </w:r>
              <w:r>
                <w:rPr>
                  <w:rFonts w:ascii="Times New Roman" w:hAnsi="Times New Roman"/>
                  <w:color w:val="000000"/>
                  <w:szCs w:val="21"/>
                </w:rPr>
                <w:t>6</w:t>
              </w:r>
              <w:r>
                <w:rPr>
                  <w:rFonts w:ascii="Times New Roman" w:hAnsi="Times New Roman" w:hint="eastAsia"/>
                  <w:color w:val="000000"/>
                  <w:szCs w:val="21"/>
                </w:rPr>
                <w:t>号规定，</w:t>
              </w:r>
              <w:r>
                <w:rPr>
                  <w:rFonts w:ascii="Times New Roman" w:hAnsi="Times New Roman" w:hint="eastAsia"/>
                  <w:szCs w:val="21"/>
                </w:rPr>
                <w:t>对于分类为权益工具的永续债等金融工具，企业应当在确认应付股利时，确认与股利相关的所得税影响。对于所分配的利润来源于以前产生损益的交易或事项，该股利的所得税影响应当计入当期损益；对于所分配的利润来源于以前确认在所有者权益中的交易或事项，该股利的所得税影响应当计入所有者权益项目。</w:t>
              </w:r>
            </w:p>
            <w:p w14:paraId="1361C100" w14:textId="77777777" w:rsidR="00D852CC" w:rsidRDefault="0065368E">
              <w:pPr>
                <w:adjustRightInd w:val="0"/>
                <w:snapToGrid w:val="0"/>
                <w:spacing w:beforeLines="50" w:before="120" w:afterLines="50" w:after="120" w:line="360" w:lineRule="auto"/>
                <w:ind w:firstLineChars="200" w:firstLine="420"/>
                <w:rPr>
                  <w:rFonts w:ascii="Times New Roman" w:hAnsi="Times New Roman"/>
                  <w:color w:val="000000"/>
                  <w:szCs w:val="21"/>
                </w:rPr>
              </w:pPr>
              <w:r>
                <w:rPr>
                  <w:rFonts w:ascii="Times New Roman" w:hAnsi="Times New Roman" w:hint="eastAsia"/>
                  <w:szCs w:val="21"/>
                </w:rPr>
                <w:t>本公司对分类为权益工具的金融工具确认应付股利发生在本年度的，涉及所得税影响按照上</w:t>
              </w:r>
              <w:r>
                <w:rPr>
                  <w:rFonts w:ascii="Times New Roman" w:hAnsi="Times New Roman" w:hint="eastAsia"/>
                  <w:color w:val="000000"/>
                  <w:szCs w:val="21"/>
                </w:rPr>
                <w:t>述解释第</w:t>
              </w:r>
              <w:r>
                <w:rPr>
                  <w:rFonts w:ascii="Times New Roman" w:hAnsi="Times New Roman" w:hint="eastAsia"/>
                  <w:color w:val="000000"/>
                  <w:szCs w:val="21"/>
                </w:rPr>
                <w:t>1</w:t>
              </w:r>
              <w:r>
                <w:rPr>
                  <w:rFonts w:ascii="Times New Roman" w:hAnsi="Times New Roman"/>
                  <w:color w:val="000000"/>
                  <w:szCs w:val="21"/>
                </w:rPr>
                <w:t>6</w:t>
              </w:r>
              <w:r>
                <w:rPr>
                  <w:rFonts w:ascii="Times New Roman" w:hAnsi="Times New Roman" w:hint="eastAsia"/>
                  <w:color w:val="000000"/>
                  <w:szCs w:val="21"/>
                </w:rPr>
                <w:t>号的规定进行会计处理，对发生在</w:t>
              </w:r>
              <w:r>
                <w:rPr>
                  <w:rFonts w:ascii="Times New Roman" w:hAnsi="Times New Roman" w:hint="eastAsia"/>
                  <w:color w:val="000000"/>
                  <w:szCs w:val="21"/>
                </w:rPr>
                <w:t>2022</w:t>
              </w:r>
              <w:r>
                <w:rPr>
                  <w:rFonts w:ascii="Times New Roman" w:hAnsi="Times New Roman" w:hint="eastAsia"/>
                  <w:color w:val="000000"/>
                  <w:szCs w:val="21"/>
                </w:rPr>
                <w:t>年</w:t>
              </w:r>
              <w:r>
                <w:rPr>
                  <w:rFonts w:ascii="Times New Roman" w:hAnsi="Times New Roman" w:hint="eastAsia"/>
                  <w:color w:val="000000"/>
                  <w:szCs w:val="21"/>
                </w:rPr>
                <w:t>1</w:t>
              </w:r>
              <w:r>
                <w:rPr>
                  <w:rFonts w:ascii="Times New Roman" w:hAnsi="Times New Roman" w:hint="eastAsia"/>
                  <w:color w:val="000000"/>
                  <w:szCs w:val="21"/>
                </w:rPr>
                <w:t>月</w:t>
              </w:r>
              <w:r>
                <w:rPr>
                  <w:rFonts w:ascii="Times New Roman" w:hAnsi="Times New Roman" w:hint="eastAsia"/>
                  <w:color w:val="000000"/>
                  <w:szCs w:val="21"/>
                </w:rPr>
                <w:t>1</w:t>
              </w:r>
              <w:r>
                <w:rPr>
                  <w:rFonts w:ascii="Times New Roman" w:hAnsi="Times New Roman" w:hint="eastAsia"/>
                  <w:color w:val="000000"/>
                  <w:szCs w:val="21"/>
                </w:rPr>
                <w:t>日之前且相关金融工具</w:t>
              </w:r>
              <w:r>
                <w:rPr>
                  <w:rFonts w:ascii="Times New Roman" w:hAnsi="Times New Roman" w:hint="eastAsia"/>
                  <w:color w:val="000000"/>
                  <w:szCs w:val="21"/>
                </w:rPr>
                <w:lastRenderedPageBreak/>
                <w:t>在</w:t>
              </w:r>
              <w:r>
                <w:rPr>
                  <w:rFonts w:ascii="Times New Roman" w:hAnsi="Times New Roman" w:hint="eastAsia"/>
                  <w:color w:val="000000"/>
                  <w:szCs w:val="21"/>
                </w:rPr>
                <w:t>2022</w:t>
              </w:r>
              <w:r>
                <w:rPr>
                  <w:rFonts w:ascii="Times New Roman" w:hAnsi="Times New Roman" w:hint="eastAsia"/>
                  <w:color w:val="000000"/>
                  <w:szCs w:val="21"/>
                </w:rPr>
                <w:t>年</w:t>
              </w:r>
              <w:r>
                <w:rPr>
                  <w:rFonts w:ascii="Times New Roman" w:hAnsi="Times New Roman" w:hint="eastAsia"/>
                  <w:color w:val="000000"/>
                  <w:szCs w:val="21"/>
                </w:rPr>
                <w:t>1</w:t>
              </w:r>
              <w:r>
                <w:rPr>
                  <w:rFonts w:ascii="Times New Roman" w:hAnsi="Times New Roman" w:hint="eastAsia"/>
                  <w:color w:val="000000"/>
                  <w:szCs w:val="21"/>
                </w:rPr>
                <w:t>月</w:t>
              </w:r>
              <w:r>
                <w:rPr>
                  <w:rFonts w:ascii="Times New Roman" w:hAnsi="Times New Roman" w:hint="eastAsia"/>
                  <w:color w:val="000000"/>
                  <w:szCs w:val="21"/>
                </w:rPr>
                <w:t>1</w:t>
              </w:r>
              <w:r>
                <w:rPr>
                  <w:rFonts w:ascii="Times New Roman" w:hAnsi="Times New Roman" w:hint="eastAsia"/>
                  <w:color w:val="000000"/>
                  <w:szCs w:val="21"/>
                </w:rPr>
                <w:t>日尚</w:t>
              </w:r>
              <w:r>
                <w:rPr>
                  <w:rFonts w:ascii="Times New Roman" w:hAnsi="Times New Roman" w:hint="eastAsia"/>
                  <w:szCs w:val="21"/>
                </w:rPr>
                <w:t>未终止确认的，涉及所得税影响进行追溯调整</w:t>
              </w:r>
              <w:r>
                <w:rPr>
                  <w:rFonts w:ascii="Times New Roman" w:hAnsi="Times New Roman" w:hint="eastAsia"/>
                  <w:color w:val="000000"/>
                  <w:szCs w:val="21"/>
                </w:rPr>
                <w:t>。</w:t>
              </w:r>
            </w:p>
            <w:p w14:paraId="2835D101" w14:textId="77777777" w:rsidR="00D852CC" w:rsidRDefault="0065368E">
              <w:pPr>
                <w:adjustRightInd w:val="0"/>
                <w:snapToGrid w:val="0"/>
                <w:spacing w:beforeLines="50" w:before="120" w:afterLines="50" w:after="120" w:line="360" w:lineRule="auto"/>
                <w:ind w:firstLineChars="200" w:firstLine="420"/>
                <w:rPr>
                  <w:rFonts w:ascii="Times New Roman" w:hAnsi="Times New Roman"/>
                  <w:color w:val="000000"/>
                  <w:szCs w:val="21"/>
                </w:rPr>
              </w:pPr>
              <w:r>
                <w:rPr>
                  <w:rFonts w:ascii="Times New Roman" w:hAnsi="Times New Roman" w:hint="eastAsia"/>
                  <w:color w:val="000000"/>
                  <w:szCs w:val="21"/>
                </w:rPr>
                <w:t>解释第</w:t>
              </w:r>
              <w:r>
                <w:rPr>
                  <w:rFonts w:ascii="Times New Roman" w:hAnsi="Times New Roman" w:hint="eastAsia"/>
                  <w:color w:val="000000"/>
                  <w:szCs w:val="21"/>
                </w:rPr>
                <w:t>1</w:t>
              </w:r>
              <w:r>
                <w:rPr>
                  <w:rFonts w:ascii="Times New Roman" w:hAnsi="Times New Roman"/>
                  <w:color w:val="000000"/>
                  <w:szCs w:val="21"/>
                </w:rPr>
                <w:t>6</w:t>
              </w:r>
              <w:r>
                <w:rPr>
                  <w:rFonts w:ascii="Times New Roman" w:hAnsi="Times New Roman" w:hint="eastAsia"/>
                  <w:color w:val="000000"/>
                  <w:szCs w:val="21"/>
                </w:rPr>
                <w:t>号规定，企业修改以现金结算的股份支付协议中的条款和条件，使其成为以权益结算的股份支付的，在修改日，企业应当按照所授予权益工具当日的公允价值计量以权益结算的股份支付，将已取得的服务计入资本公积，同时终止确认以现金结算的股份支付在修改日已确认的负债，两者之间的差额计入当期损益。如果由于修改延长或缩短了等待期，企业应当按照修改后的等待期进行上述会计处理（无需考虑不利修改的有关会计处理规定）。</w:t>
              </w:r>
            </w:p>
            <w:p w14:paraId="339FC917" w14:textId="77777777" w:rsidR="00D852CC" w:rsidRDefault="0065368E">
              <w:pPr>
                <w:adjustRightInd w:val="0"/>
                <w:snapToGrid w:val="0"/>
                <w:spacing w:beforeLines="50" w:before="120" w:afterLines="50" w:after="120" w:line="360" w:lineRule="auto"/>
                <w:ind w:firstLineChars="200" w:firstLine="420"/>
                <w:rPr>
                  <w:rFonts w:ascii="Times New Roman" w:hAnsi="Times New Roman"/>
                  <w:color w:val="000000"/>
                  <w:szCs w:val="21"/>
                </w:rPr>
              </w:pPr>
              <w:r>
                <w:rPr>
                  <w:rFonts w:ascii="Times New Roman" w:hAnsi="Times New Roman" w:hint="eastAsia"/>
                  <w:color w:val="000000"/>
                  <w:szCs w:val="21"/>
                </w:rPr>
                <w:t>本公司本年度发生的以现金结算的股份支付修改为以权益结算的股份支付，</w:t>
              </w:r>
              <w:r>
                <w:rPr>
                  <w:rFonts w:ascii="Times New Roman" w:hAnsi="Times New Roman" w:hint="eastAsia"/>
                  <w:szCs w:val="21"/>
                </w:rPr>
                <w:t>按照上述解释第</w:t>
              </w:r>
              <w:r>
                <w:rPr>
                  <w:rFonts w:ascii="Times New Roman" w:hAnsi="Times New Roman" w:hint="eastAsia"/>
                  <w:color w:val="000000"/>
                  <w:szCs w:val="21"/>
                </w:rPr>
                <w:t>1</w:t>
              </w:r>
              <w:r>
                <w:rPr>
                  <w:rFonts w:ascii="Times New Roman" w:hAnsi="Times New Roman"/>
                  <w:color w:val="000000"/>
                  <w:szCs w:val="21"/>
                </w:rPr>
                <w:t>6</w:t>
              </w:r>
              <w:r>
                <w:rPr>
                  <w:rFonts w:ascii="Times New Roman" w:hAnsi="Times New Roman" w:hint="eastAsia"/>
                  <w:szCs w:val="21"/>
                </w:rPr>
                <w:t>号的规定进行会计处理，</w:t>
              </w:r>
              <w:r>
                <w:rPr>
                  <w:rFonts w:ascii="Times New Roman" w:hAnsi="Times New Roman" w:hint="eastAsia"/>
                  <w:color w:val="000000"/>
                  <w:szCs w:val="21"/>
                </w:rPr>
                <w:t>对于</w:t>
              </w:r>
              <w:r>
                <w:rPr>
                  <w:rFonts w:ascii="Times New Roman" w:hAnsi="Times New Roman" w:hint="eastAsia"/>
                  <w:color w:val="000000"/>
                  <w:szCs w:val="21"/>
                </w:rPr>
                <w:t>2022</w:t>
              </w:r>
              <w:r>
                <w:rPr>
                  <w:rFonts w:ascii="Times New Roman" w:hAnsi="Times New Roman" w:hint="eastAsia"/>
                  <w:color w:val="000000"/>
                  <w:szCs w:val="21"/>
                </w:rPr>
                <w:t>年</w:t>
              </w:r>
              <w:r>
                <w:rPr>
                  <w:rFonts w:ascii="Times New Roman" w:hAnsi="Times New Roman" w:hint="eastAsia"/>
                  <w:color w:val="000000"/>
                  <w:szCs w:val="21"/>
                </w:rPr>
                <w:t>1</w:t>
              </w:r>
              <w:r>
                <w:rPr>
                  <w:rFonts w:ascii="Times New Roman" w:hAnsi="Times New Roman" w:hint="eastAsia"/>
                  <w:color w:val="000000"/>
                  <w:szCs w:val="21"/>
                </w:rPr>
                <w:t>月</w:t>
              </w:r>
              <w:r>
                <w:rPr>
                  <w:rFonts w:ascii="Times New Roman" w:hAnsi="Times New Roman" w:hint="eastAsia"/>
                  <w:color w:val="000000"/>
                  <w:szCs w:val="21"/>
                </w:rPr>
                <w:t>1</w:t>
              </w:r>
              <w:r>
                <w:rPr>
                  <w:rFonts w:ascii="Times New Roman" w:hAnsi="Times New Roman" w:hint="eastAsia"/>
                  <w:color w:val="000000"/>
                  <w:szCs w:val="21"/>
                </w:rPr>
                <w:t>日之前发生的该类交易调整</w:t>
              </w:r>
              <w:r>
                <w:rPr>
                  <w:rFonts w:ascii="Times New Roman" w:hAnsi="Times New Roman" w:hint="eastAsia"/>
                  <w:color w:val="000000"/>
                  <w:szCs w:val="21"/>
                </w:rPr>
                <w:t>2022</w:t>
              </w:r>
              <w:r>
                <w:rPr>
                  <w:rFonts w:ascii="Times New Roman" w:hAnsi="Times New Roman" w:hint="eastAsia"/>
                  <w:color w:val="000000"/>
                  <w:szCs w:val="21"/>
                </w:rPr>
                <w:t>年</w:t>
              </w:r>
              <w:r>
                <w:rPr>
                  <w:rFonts w:ascii="Times New Roman" w:hAnsi="Times New Roman" w:hint="eastAsia"/>
                  <w:color w:val="000000"/>
                  <w:szCs w:val="21"/>
                </w:rPr>
                <w:t>1</w:t>
              </w:r>
              <w:r>
                <w:rPr>
                  <w:rFonts w:ascii="Times New Roman" w:hAnsi="Times New Roman" w:hint="eastAsia"/>
                  <w:color w:val="000000"/>
                  <w:szCs w:val="21"/>
                </w:rPr>
                <w:t>月</w:t>
              </w:r>
              <w:r>
                <w:rPr>
                  <w:rFonts w:ascii="Times New Roman" w:hAnsi="Times New Roman" w:hint="eastAsia"/>
                  <w:color w:val="000000"/>
                  <w:szCs w:val="21"/>
                </w:rPr>
                <w:t>1</w:t>
              </w:r>
              <w:r>
                <w:rPr>
                  <w:rFonts w:ascii="Times New Roman" w:hAnsi="Times New Roman" w:hint="eastAsia"/>
                  <w:color w:val="000000"/>
                  <w:szCs w:val="21"/>
                </w:rPr>
                <w:t>日留存收益及其他相关财务报表项目，对可比期间信息不予调整。</w:t>
              </w:r>
            </w:p>
            <w:p w14:paraId="13F233E7" w14:textId="77777777" w:rsidR="00D852CC" w:rsidRDefault="0065368E">
              <w:pPr>
                <w:spacing w:beforeLines="50" w:before="120" w:afterLines="50" w:after="120" w:line="360" w:lineRule="auto"/>
                <w:ind w:firstLineChars="200" w:firstLine="420"/>
                <w:rPr>
                  <w:rFonts w:ascii="Times New Roman" w:hAnsi="Times New Roman"/>
                  <w:szCs w:val="21"/>
                </w:rPr>
              </w:pPr>
              <w:r>
                <w:rPr>
                  <w:rFonts w:ascii="Times New Roman" w:hAnsi="Times New Roman" w:hint="eastAsia"/>
                  <w:szCs w:val="21"/>
                </w:rPr>
                <w:t>（二）</w:t>
              </w:r>
              <w:r>
                <w:rPr>
                  <w:rFonts w:ascii="Times New Roman" w:hAnsi="Times New Roman"/>
                  <w:szCs w:val="21"/>
                </w:rPr>
                <w:t>会计估计变更</w:t>
              </w:r>
            </w:p>
            <w:p w14:paraId="4DBDCF67" w14:textId="77777777" w:rsidR="00D852CC" w:rsidRDefault="0065368E">
              <w:pPr>
                <w:spacing w:beforeLines="50" w:before="120" w:afterLines="50" w:after="120" w:line="360" w:lineRule="auto"/>
                <w:ind w:firstLineChars="200" w:firstLine="420"/>
                <w:rPr>
                  <w:rFonts w:ascii="Times New Roman" w:hAnsi="Times New Roman"/>
                  <w:szCs w:val="21"/>
                </w:rPr>
              </w:pPr>
              <w:r>
                <w:rPr>
                  <w:rFonts w:ascii="Times New Roman" w:hAnsi="Times New Roman" w:hint="eastAsia"/>
                  <w:szCs w:val="21"/>
                </w:rPr>
                <w:t>本期公司不存在会计估计变更。</w:t>
              </w:r>
            </w:p>
            <w:p w14:paraId="05CA7BE3" w14:textId="77777777" w:rsidR="00D852CC" w:rsidRDefault="0065368E">
              <w:pPr>
                <w:spacing w:beforeLines="50" w:before="120" w:afterLines="50" w:after="120" w:line="360" w:lineRule="auto"/>
                <w:ind w:firstLineChars="200" w:firstLine="420"/>
                <w:rPr>
                  <w:rFonts w:ascii="Times New Roman" w:hAnsi="Times New Roman"/>
                  <w:szCs w:val="21"/>
                </w:rPr>
              </w:pPr>
              <w:r>
                <w:rPr>
                  <w:rFonts w:ascii="Times New Roman" w:hAnsi="Times New Roman" w:hint="eastAsia"/>
                  <w:szCs w:val="21"/>
                </w:rPr>
                <w:t>（三）</w:t>
              </w:r>
              <w:r>
                <w:rPr>
                  <w:rFonts w:ascii="Times New Roman" w:hAnsi="Times New Roman"/>
                  <w:szCs w:val="21"/>
                </w:rPr>
                <w:t>前期重大差错更正</w:t>
              </w:r>
            </w:p>
            <w:p w14:paraId="43FF624C" w14:textId="77777777" w:rsidR="00D852CC" w:rsidRDefault="0065368E">
              <w:pPr>
                <w:spacing w:beforeLines="50" w:before="120" w:afterLines="50" w:after="120" w:line="360" w:lineRule="auto"/>
                <w:ind w:firstLineChars="200" w:firstLine="420"/>
                <w:rPr>
                  <w:rFonts w:ascii="Times New Roman" w:hAnsi="Times New Roman"/>
                  <w:szCs w:val="21"/>
                </w:rPr>
              </w:pPr>
              <w:r>
                <w:rPr>
                  <w:rFonts w:ascii="Times New Roman" w:hAnsi="Times New Roman" w:hint="eastAsia"/>
                  <w:szCs w:val="21"/>
                </w:rPr>
                <w:t>本期不存在</w:t>
              </w:r>
              <w:r>
                <w:rPr>
                  <w:rFonts w:ascii="Times New Roman" w:hAnsi="Times New Roman"/>
                  <w:szCs w:val="21"/>
                </w:rPr>
                <w:t>前期重大差错</w:t>
              </w:r>
            </w:p>
            <w:p w14:paraId="376AC53E" w14:textId="77777777" w:rsidR="00D852CC" w:rsidRDefault="0065368E">
              <w:pPr>
                <w:spacing w:beforeLines="50" w:before="120" w:afterLines="50" w:after="120" w:line="360" w:lineRule="auto"/>
                <w:ind w:firstLineChars="200" w:firstLine="420"/>
                <w:rPr>
                  <w:rFonts w:ascii="Times New Roman" w:hAnsi="Times New Roman"/>
                  <w:szCs w:val="21"/>
                </w:rPr>
              </w:pPr>
              <w:r>
                <w:rPr>
                  <w:rFonts w:ascii="Times New Roman" w:hAnsi="Times New Roman" w:hint="eastAsia"/>
                  <w:szCs w:val="21"/>
                </w:rPr>
                <w:t>（四）</w:t>
              </w:r>
              <w:r>
                <w:rPr>
                  <w:rFonts w:ascii="Times New Roman" w:hAnsi="Times New Roman"/>
                  <w:szCs w:val="21"/>
                </w:rPr>
                <w:t>其他调整事项</w:t>
              </w:r>
            </w:p>
            <w:p w14:paraId="161DA7E1" w14:textId="77777777" w:rsidR="00D852CC" w:rsidRDefault="0065368E">
              <w:pPr>
                <w:spacing w:beforeLines="50" w:before="120" w:afterLines="50" w:after="120" w:line="360" w:lineRule="auto"/>
                <w:ind w:firstLineChars="200" w:firstLine="420"/>
                <w:rPr>
                  <w:rFonts w:ascii="Times New Roman" w:hAnsi="Times New Roman"/>
                  <w:szCs w:val="21"/>
                </w:rPr>
              </w:pPr>
              <w:r>
                <w:rPr>
                  <w:rFonts w:ascii="Times New Roman" w:hAnsi="Times New Roman" w:hint="eastAsia"/>
                  <w:szCs w:val="21"/>
                </w:rPr>
                <w:t>本年度补提</w:t>
              </w:r>
              <w:r>
                <w:rPr>
                  <w:rFonts w:ascii="Times New Roman" w:hAnsi="Times New Roman" w:hint="eastAsia"/>
                  <w:szCs w:val="21"/>
                </w:rPr>
                <w:t>2021</w:t>
              </w:r>
              <w:r>
                <w:rPr>
                  <w:rFonts w:ascii="Times New Roman" w:hAnsi="Times New Roman" w:hint="eastAsia"/>
                  <w:szCs w:val="21"/>
                </w:rPr>
                <w:t>年度应该计入成本费用的职工薪</w:t>
              </w:r>
              <w:proofErr w:type="gramStart"/>
              <w:r>
                <w:rPr>
                  <w:rFonts w:ascii="Times New Roman" w:hAnsi="Times New Roman" w:hint="eastAsia"/>
                  <w:szCs w:val="21"/>
                </w:rPr>
                <w:t>酬</w:t>
              </w:r>
              <w:proofErr w:type="gramEnd"/>
              <w:r>
                <w:rPr>
                  <w:rFonts w:ascii="Times New Roman" w:hAnsi="Times New Roman" w:hint="eastAsia"/>
                  <w:szCs w:val="21"/>
                </w:rPr>
                <w:t>17,070,000.00</w:t>
              </w:r>
              <w:r>
                <w:rPr>
                  <w:rFonts w:ascii="Times New Roman" w:hAnsi="Times New Roman" w:hint="eastAsia"/>
                  <w:szCs w:val="21"/>
                </w:rPr>
                <w:t>元，调减期初盈余公积</w:t>
              </w:r>
              <w:r>
                <w:rPr>
                  <w:rFonts w:ascii="Times New Roman" w:hAnsi="Times New Roman" w:hint="eastAsia"/>
                  <w:szCs w:val="21"/>
                </w:rPr>
                <w:t>1,707,000.00</w:t>
              </w:r>
              <w:r>
                <w:rPr>
                  <w:rFonts w:ascii="Times New Roman" w:hAnsi="Times New Roman" w:hint="eastAsia"/>
                  <w:szCs w:val="21"/>
                </w:rPr>
                <w:t>元，调减期初未分配利润</w:t>
              </w:r>
              <w:r>
                <w:rPr>
                  <w:rFonts w:ascii="Times New Roman" w:hAnsi="Times New Roman" w:hint="eastAsia"/>
                  <w:szCs w:val="21"/>
                </w:rPr>
                <w:t>15,363,000.00</w:t>
              </w:r>
              <w:r>
                <w:rPr>
                  <w:rFonts w:ascii="Times New Roman" w:hAnsi="Times New Roman" w:hint="eastAsia"/>
                  <w:szCs w:val="21"/>
                </w:rPr>
                <w:t>元。</w:t>
              </w:r>
            </w:p>
            <w:p w14:paraId="0ABE19BD" w14:textId="77777777" w:rsidR="00D852CC" w:rsidRDefault="0065368E">
              <w:pPr>
                <w:spacing w:beforeLines="50" w:before="120" w:afterLines="50" w:after="120" w:line="360" w:lineRule="auto"/>
                <w:ind w:firstLineChars="200" w:firstLine="420"/>
                <w:rPr>
                  <w:rFonts w:ascii="Times New Roman" w:hAnsi="Times New Roman"/>
                  <w:szCs w:val="21"/>
                </w:rPr>
              </w:pPr>
              <w:r>
                <w:rPr>
                  <w:rFonts w:ascii="Times New Roman" w:hAnsi="Times New Roman" w:hint="eastAsia"/>
                  <w:szCs w:val="21"/>
                </w:rPr>
                <w:t>（五）</w:t>
              </w:r>
              <w:r>
                <w:rPr>
                  <w:rFonts w:ascii="Times New Roman" w:hAnsi="Times New Roman"/>
                  <w:szCs w:val="21"/>
                </w:rPr>
                <w:t>对期初所有者权益的累积影响</w:t>
              </w:r>
            </w:p>
            <w:p w14:paraId="39EE2793" w14:textId="77777777" w:rsidR="00D852CC" w:rsidRDefault="0065368E">
              <w:pPr>
                <w:ind w:firstLineChars="200" w:firstLine="420"/>
                <w:jc w:val="right"/>
                <w:rPr>
                  <w:rFonts w:ascii="Times New Roman" w:hAnsi="Times New Roman"/>
                  <w:szCs w:val="21"/>
                </w:rPr>
              </w:pPr>
              <w:r>
                <w:rPr>
                  <w:rFonts w:ascii="Times New Roman" w:hAnsi="Times New Roman" w:hint="eastAsia"/>
                  <w:szCs w:val="21"/>
                </w:rPr>
                <w:t>单位：万元</w:t>
              </w:r>
            </w:p>
            <w:tbl>
              <w:tblPr>
                <w:tblStyle w:val="af4"/>
                <w:tblW w:w="0" w:type="auto"/>
                <w:tblLook w:val="04A0" w:firstRow="1" w:lastRow="0" w:firstColumn="1" w:lastColumn="0" w:noHBand="0" w:noVBand="1"/>
              </w:tblPr>
              <w:tblGrid>
                <w:gridCol w:w="1720"/>
                <w:gridCol w:w="1876"/>
                <w:gridCol w:w="1639"/>
                <w:gridCol w:w="1530"/>
                <w:gridCol w:w="1537"/>
              </w:tblGrid>
              <w:tr w:rsidR="00D852CC" w14:paraId="35FC367C" w14:textId="77777777">
                <w:tc>
                  <w:tcPr>
                    <w:tcW w:w="1809" w:type="dxa"/>
                    <w:vAlign w:val="center"/>
                  </w:tcPr>
                  <w:p w14:paraId="007109EC" w14:textId="77777777" w:rsidR="00D852CC" w:rsidRDefault="0065368E">
                    <w:pPr>
                      <w:jc w:val="center"/>
                      <w:rPr>
                        <w:rFonts w:ascii="Times New Roman" w:hAnsi="Times New Roman"/>
                        <w:b/>
                        <w:szCs w:val="21"/>
                      </w:rPr>
                    </w:pPr>
                    <w:bookmarkStart w:id="35" w:name="_Hlk130806393"/>
                    <w:r>
                      <w:rPr>
                        <w:rFonts w:ascii="Times New Roman" w:hAnsi="Times New Roman" w:hint="eastAsia"/>
                        <w:b/>
                        <w:szCs w:val="21"/>
                      </w:rPr>
                      <w:t>项目</w:t>
                    </w:r>
                  </w:p>
                </w:tc>
                <w:tc>
                  <w:tcPr>
                    <w:tcW w:w="1914" w:type="dxa"/>
                    <w:vAlign w:val="center"/>
                  </w:tcPr>
                  <w:p w14:paraId="0B965C35" w14:textId="77777777" w:rsidR="00D852CC" w:rsidRDefault="0065368E">
                    <w:pPr>
                      <w:jc w:val="center"/>
                      <w:rPr>
                        <w:rFonts w:ascii="Times New Roman" w:hAnsi="Times New Roman"/>
                        <w:b/>
                        <w:szCs w:val="21"/>
                      </w:rPr>
                    </w:pPr>
                    <w:r>
                      <w:rPr>
                        <w:rFonts w:ascii="Times New Roman" w:hAnsi="Times New Roman" w:hint="eastAsia"/>
                        <w:b/>
                        <w:szCs w:val="21"/>
                      </w:rPr>
                      <w:t>资本公积</w:t>
                    </w:r>
                  </w:p>
                </w:tc>
                <w:tc>
                  <w:tcPr>
                    <w:tcW w:w="1679" w:type="dxa"/>
                    <w:vAlign w:val="center"/>
                  </w:tcPr>
                  <w:p w14:paraId="225C1CF2" w14:textId="77777777" w:rsidR="00D852CC" w:rsidRDefault="0065368E">
                    <w:pPr>
                      <w:jc w:val="center"/>
                      <w:rPr>
                        <w:rFonts w:ascii="Times New Roman" w:hAnsi="Times New Roman"/>
                        <w:b/>
                        <w:szCs w:val="21"/>
                      </w:rPr>
                    </w:pPr>
                    <w:r>
                      <w:rPr>
                        <w:rFonts w:ascii="Times New Roman" w:hAnsi="Times New Roman" w:hint="eastAsia"/>
                        <w:b/>
                        <w:szCs w:val="21"/>
                      </w:rPr>
                      <w:t>其他综合收益</w:t>
                    </w:r>
                  </w:p>
                </w:tc>
                <w:tc>
                  <w:tcPr>
                    <w:tcW w:w="1563" w:type="dxa"/>
                    <w:vAlign w:val="center"/>
                  </w:tcPr>
                  <w:p w14:paraId="42CF3E07" w14:textId="77777777" w:rsidR="00D852CC" w:rsidRDefault="0065368E">
                    <w:pPr>
                      <w:jc w:val="center"/>
                      <w:rPr>
                        <w:rFonts w:ascii="Times New Roman" w:hAnsi="Times New Roman"/>
                        <w:b/>
                        <w:szCs w:val="21"/>
                      </w:rPr>
                    </w:pPr>
                    <w:r>
                      <w:rPr>
                        <w:rFonts w:ascii="Times New Roman" w:hAnsi="Times New Roman" w:hint="eastAsia"/>
                        <w:b/>
                        <w:szCs w:val="21"/>
                      </w:rPr>
                      <w:t>盈余公积</w:t>
                    </w:r>
                  </w:p>
                </w:tc>
                <w:tc>
                  <w:tcPr>
                    <w:tcW w:w="1563" w:type="dxa"/>
                    <w:vAlign w:val="center"/>
                  </w:tcPr>
                  <w:p w14:paraId="238B6707" w14:textId="77777777" w:rsidR="00D852CC" w:rsidRDefault="0065368E">
                    <w:pPr>
                      <w:jc w:val="center"/>
                      <w:rPr>
                        <w:rFonts w:ascii="Times New Roman" w:hAnsi="Times New Roman"/>
                        <w:b/>
                        <w:szCs w:val="21"/>
                      </w:rPr>
                    </w:pPr>
                    <w:r>
                      <w:rPr>
                        <w:rFonts w:ascii="Times New Roman" w:hAnsi="Times New Roman" w:hint="eastAsia"/>
                        <w:b/>
                        <w:szCs w:val="21"/>
                      </w:rPr>
                      <w:t>未分配利润</w:t>
                    </w:r>
                  </w:p>
                </w:tc>
              </w:tr>
              <w:tr w:rsidR="00D852CC" w14:paraId="27AD8D42" w14:textId="77777777">
                <w:tc>
                  <w:tcPr>
                    <w:tcW w:w="1809" w:type="dxa"/>
                    <w:tcBorders>
                      <w:top w:val="single" w:sz="4" w:space="0" w:color="auto"/>
                    </w:tcBorders>
                    <w:vAlign w:val="center"/>
                  </w:tcPr>
                  <w:p w14:paraId="27C2FCB4" w14:textId="77777777" w:rsidR="00D852CC" w:rsidRDefault="0065368E">
                    <w:pPr>
                      <w:rPr>
                        <w:rFonts w:ascii="Times New Roman" w:hAnsi="Times New Roman"/>
                        <w:szCs w:val="21"/>
                      </w:rPr>
                    </w:pPr>
                    <w:r>
                      <w:rPr>
                        <w:rFonts w:ascii="Times New Roman" w:hAnsi="Times New Roman"/>
                        <w:szCs w:val="21"/>
                      </w:rPr>
                      <w:t>追溯调整前余额</w:t>
                    </w:r>
                  </w:p>
                </w:tc>
                <w:tc>
                  <w:tcPr>
                    <w:tcW w:w="1914" w:type="dxa"/>
                    <w:vAlign w:val="center"/>
                  </w:tcPr>
                  <w:p w14:paraId="7E654E11" w14:textId="77777777" w:rsidR="00D852CC" w:rsidRDefault="0065368E">
                    <w:pPr>
                      <w:jc w:val="right"/>
                      <w:rPr>
                        <w:rFonts w:ascii="Times New Roman" w:hAnsi="Times New Roman"/>
                        <w:szCs w:val="21"/>
                      </w:rPr>
                    </w:pPr>
                    <w:r>
                      <w:rPr>
                        <w:rFonts w:ascii="Times New Roman" w:hAnsi="Times New Roman"/>
                        <w:szCs w:val="21"/>
                      </w:rPr>
                      <w:t>6,253,205.13</w:t>
                    </w:r>
                  </w:p>
                </w:tc>
                <w:tc>
                  <w:tcPr>
                    <w:tcW w:w="1679" w:type="dxa"/>
                    <w:vAlign w:val="center"/>
                  </w:tcPr>
                  <w:p w14:paraId="0F70E9B9" w14:textId="77777777" w:rsidR="00D852CC" w:rsidRDefault="0065368E">
                    <w:pPr>
                      <w:jc w:val="right"/>
                      <w:rPr>
                        <w:rFonts w:ascii="Times New Roman" w:hAnsi="Times New Roman"/>
                        <w:szCs w:val="21"/>
                      </w:rPr>
                    </w:pPr>
                    <w:r>
                      <w:rPr>
                        <w:rFonts w:ascii="Times New Roman" w:hAnsi="Times New Roman"/>
                        <w:szCs w:val="21"/>
                      </w:rPr>
                      <w:t>-62,878.96</w:t>
                    </w:r>
                  </w:p>
                </w:tc>
                <w:tc>
                  <w:tcPr>
                    <w:tcW w:w="1563" w:type="dxa"/>
                    <w:tcBorders>
                      <w:top w:val="single" w:sz="4" w:space="0" w:color="auto"/>
                    </w:tcBorders>
                    <w:vAlign w:val="center"/>
                  </w:tcPr>
                  <w:p w14:paraId="79C3284F" w14:textId="77777777" w:rsidR="00D852CC" w:rsidRDefault="0065368E">
                    <w:pPr>
                      <w:jc w:val="right"/>
                      <w:rPr>
                        <w:rFonts w:ascii="Times New Roman" w:hAnsi="Times New Roman"/>
                        <w:szCs w:val="21"/>
                      </w:rPr>
                    </w:pPr>
                    <w:r>
                      <w:rPr>
                        <w:rFonts w:ascii="Times New Roman" w:hAnsi="Times New Roman"/>
                        <w:szCs w:val="21"/>
                      </w:rPr>
                      <w:t>22,165.89</w:t>
                    </w:r>
                  </w:p>
                </w:tc>
                <w:tc>
                  <w:tcPr>
                    <w:tcW w:w="1563" w:type="dxa"/>
                    <w:tcBorders>
                      <w:top w:val="single" w:sz="4" w:space="0" w:color="auto"/>
                    </w:tcBorders>
                    <w:vAlign w:val="center"/>
                  </w:tcPr>
                  <w:p w14:paraId="4EEE5130" w14:textId="77777777" w:rsidR="00D852CC" w:rsidRDefault="0065368E">
                    <w:pPr>
                      <w:jc w:val="right"/>
                      <w:rPr>
                        <w:rFonts w:ascii="Times New Roman" w:hAnsi="Times New Roman"/>
                        <w:szCs w:val="21"/>
                      </w:rPr>
                    </w:pPr>
                    <w:r>
                      <w:rPr>
                        <w:rFonts w:ascii="Times New Roman" w:hAnsi="Times New Roman"/>
                        <w:szCs w:val="21"/>
                      </w:rPr>
                      <w:t>287,770.93</w:t>
                    </w:r>
                  </w:p>
                </w:tc>
              </w:tr>
              <w:tr w:rsidR="00D852CC" w14:paraId="2D12A26E" w14:textId="77777777">
                <w:tc>
                  <w:tcPr>
                    <w:tcW w:w="1809" w:type="dxa"/>
                    <w:vAlign w:val="center"/>
                  </w:tcPr>
                  <w:p w14:paraId="4810E941" w14:textId="77777777" w:rsidR="00D852CC" w:rsidRDefault="0065368E">
                    <w:pPr>
                      <w:rPr>
                        <w:rFonts w:ascii="Times New Roman" w:hAnsi="Times New Roman"/>
                        <w:szCs w:val="21"/>
                      </w:rPr>
                    </w:pPr>
                    <w:r>
                      <w:rPr>
                        <w:rFonts w:ascii="Times New Roman" w:hAnsi="Times New Roman"/>
                        <w:szCs w:val="21"/>
                      </w:rPr>
                      <w:t>其他</w:t>
                    </w:r>
                  </w:p>
                </w:tc>
                <w:tc>
                  <w:tcPr>
                    <w:tcW w:w="1914" w:type="dxa"/>
                    <w:vAlign w:val="center"/>
                  </w:tcPr>
                  <w:p w14:paraId="4BD13901" w14:textId="77777777" w:rsidR="00D852CC" w:rsidRDefault="00D852CC">
                    <w:pPr>
                      <w:jc w:val="right"/>
                      <w:rPr>
                        <w:rFonts w:ascii="Times New Roman" w:hAnsi="Times New Roman"/>
                        <w:szCs w:val="21"/>
                      </w:rPr>
                    </w:pPr>
                  </w:p>
                </w:tc>
                <w:tc>
                  <w:tcPr>
                    <w:tcW w:w="1679" w:type="dxa"/>
                    <w:vAlign w:val="center"/>
                  </w:tcPr>
                  <w:p w14:paraId="3484C5C3" w14:textId="77777777" w:rsidR="00D852CC" w:rsidRDefault="00D852CC">
                    <w:pPr>
                      <w:jc w:val="right"/>
                      <w:rPr>
                        <w:rFonts w:ascii="Times New Roman" w:hAnsi="Times New Roman"/>
                        <w:szCs w:val="21"/>
                      </w:rPr>
                    </w:pPr>
                  </w:p>
                </w:tc>
                <w:tc>
                  <w:tcPr>
                    <w:tcW w:w="1563" w:type="dxa"/>
                    <w:vAlign w:val="center"/>
                  </w:tcPr>
                  <w:p w14:paraId="64A3A0FB" w14:textId="77777777" w:rsidR="00D852CC" w:rsidRDefault="0065368E">
                    <w:pPr>
                      <w:jc w:val="right"/>
                      <w:rPr>
                        <w:rFonts w:ascii="Times New Roman" w:hAnsi="Times New Roman"/>
                        <w:szCs w:val="21"/>
                      </w:rPr>
                    </w:pPr>
                    <w:r>
                      <w:rPr>
                        <w:rFonts w:ascii="Times New Roman" w:hAnsi="Times New Roman"/>
                        <w:szCs w:val="21"/>
                      </w:rPr>
                      <w:t>-170.70</w:t>
                    </w:r>
                  </w:p>
                </w:tc>
                <w:tc>
                  <w:tcPr>
                    <w:tcW w:w="1563" w:type="dxa"/>
                    <w:vAlign w:val="center"/>
                  </w:tcPr>
                  <w:p w14:paraId="7463A089" w14:textId="77777777" w:rsidR="00D852CC" w:rsidRDefault="0065368E">
                    <w:pPr>
                      <w:jc w:val="right"/>
                      <w:rPr>
                        <w:rFonts w:ascii="Times New Roman" w:hAnsi="Times New Roman"/>
                        <w:szCs w:val="21"/>
                      </w:rPr>
                    </w:pPr>
                    <w:r>
                      <w:rPr>
                        <w:rFonts w:ascii="Times New Roman" w:hAnsi="Times New Roman"/>
                        <w:szCs w:val="21"/>
                      </w:rPr>
                      <w:t>-1,536.30</w:t>
                    </w:r>
                  </w:p>
                </w:tc>
              </w:tr>
              <w:tr w:rsidR="00D852CC" w14:paraId="1FE3770A" w14:textId="77777777">
                <w:tc>
                  <w:tcPr>
                    <w:tcW w:w="1809" w:type="dxa"/>
                    <w:vAlign w:val="center"/>
                  </w:tcPr>
                  <w:p w14:paraId="3EEE16C6" w14:textId="77777777" w:rsidR="00D852CC" w:rsidRDefault="0065368E">
                    <w:pPr>
                      <w:rPr>
                        <w:rFonts w:ascii="Times New Roman" w:hAnsi="Times New Roman"/>
                        <w:szCs w:val="21"/>
                      </w:rPr>
                    </w:pPr>
                    <w:r>
                      <w:rPr>
                        <w:rFonts w:ascii="Times New Roman" w:hAnsi="Times New Roman"/>
                        <w:szCs w:val="21"/>
                      </w:rPr>
                      <w:t>追溯调整后余额</w:t>
                    </w:r>
                  </w:p>
                </w:tc>
                <w:tc>
                  <w:tcPr>
                    <w:tcW w:w="1914" w:type="dxa"/>
                    <w:vAlign w:val="center"/>
                  </w:tcPr>
                  <w:p w14:paraId="4EEC8857" w14:textId="77777777" w:rsidR="00D852CC" w:rsidRDefault="0065368E">
                    <w:pPr>
                      <w:jc w:val="right"/>
                      <w:rPr>
                        <w:rFonts w:ascii="Times New Roman" w:hAnsi="Times New Roman"/>
                        <w:szCs w:val="21"/>
                      </w:rPr>
                    </w:pPr>
                    <w:r>
                      <w:rPr>
                        <w:rFonts w:ascii="Times New Roman" w:hAnsi="Times New Roman"/>
                        <w:szCs w:val="21"/>
                      </w:rPr>
                      <w:t>6,253,205.13</w:t>
                    </w:r>
                  </w:p>
                </w:tc>
                <w:tc>
                  <w:tcPr>
                    <w:tcW w:w="1679" w:type="dxa"/>
                    <w:vAlign w:val="center"/>
                  </w:tcPr>
                  <w:p w14:paraId="63374659" w14:textId="77777777" w:rsidR="00D852CC" w:rsidRDefault="0065368E">
                    <w:pPr>
                      <w:jc w:val="right"/>
                      <w:rPr>
                        <w:rFonts w:ascii="Times New Roman" w:hAnsi="Times New Roman"/>
                        <w:szCs w:val="21"/>
                      </w:rPr>
                    </w:pPr>
                    <w:r>
                      <w:rPr>
                        <w:rFonts w:ascii="Times New Roman" w:hAnsi="Times New Roman"/>
                        <w:szCs w:val="21"/>
                      </w:rPr>
                      <w:t>-62,878.96</w:t>
                    </w:r>
                  </w:p>
                </w:tc>
                <w:tc>
                  <w:tcPr>
                    <w:tcW w:w="1563" w:type="dxa"/>
                    <w:vAlign w:val="center"/>
                  </w:tcPr>
                  <w:p w14:paraId="5A92AEE1" w14:textId="77777777" w:rsidR="00D852CC" w:rsidRDefault="0065368E">
                    <w:pPr>
                      <w:jc w:val="right"/>
                      <w:rPr>
                        <w:rFonts w:ascii="Times New Roman" w:hAnsi="Times New Roman"/>
                        <w:szCs w:val="21"/>
                      </w:rPr>
                    </w:pPr>
                    <w:r>
                      <w:rPr>
                        <w:rFonts w:ascii="Times New Roman" w:hAnsi="Times New Roman"/>
                        <w:szCs w:val="21"/>
                      </w:rPr>
                      <w:t>21,995.19</w:t>
                    </w:r>
                  </w:p>
                </w:tc>
                <w:tc>
                  <w:tcPr>
                    <w:tcW w:w="1563" w:type="dxa"/>
                    <w:vAlign w:val="center"/>
                  </w:tcPr>
                  <w:p w14:paraId="484BD2D1" w14:textId="77777777" w:rsidR="00D852CC" w:rsidRDefault="0065368E">
                    <w:pPr>
                      <w:jc w:val="right"/>
                      <w:rPr>
                        <w:rFonts w:ascii="Times New Roman" w:hAnsi="Times New Roman"/>
                        <w:szCs w:val="21"/>
                      </w:rPr>
                    </w:pPr>
                    <w:r>
                      <w:rPr>
                        <w:rFonts w:ascii="Times New Roman" w:hAnsi="Times New Roman"/>
                        <w:szCs w:val="21"/>
                      </w:rPr>
                      <w:t>286,234.63</w:t>
                    </w:r>
                  </w:p>
                </w:tc>
              </w:tr>
            </w:tbl>
            <w:p w14:paraId="745A8FAC" w14:textId="77777777" w:rsidR="00D852CC" w:rsidRDefault="00FC569B">
              <w:pPr>
                <w:tabs>
                  <w:tab w:val="left" w:pos="2640"/>
                </w:tabs>
                <w:kinsoku w:val="0"/>
                <w:overflowPunct w:val="0"/>
                <w:spacing w:line="360" w:lineRule="auto"/>
                <w:ind w:firstLineChars="200" w:firstLine="420"/>
                <w:rPr>
                  <w:color w:val="000000" w:themeColor="text1"/>
                  <w:szCs w:val="21"/>
                </w:rPr>
              </w:pPr>
            </w:p>
          </w:sdtContent>
        </w:sdt>
      </w:sdtContent>
    </w:sdt>
    <w:p w14:paraId="5146BFE8" w14:textId="77777777" w:rsidR="00D852CC" w:rsidRDefault="0065368E">
      <w:pPr>
        <w:pStyle w:val="2"/>
        <w:numPr>
          <w:ilvl w:val="0"/>
          <w:numId w:val="11"/>
        </w:numPr>
        <w:kinsoku w:val="0"/>
        <w:overflowPunct w:val="0"/>
        <w:rPr>
          <w:color w:val="000000" w:themeColor="text1"/>
        </w:rPr>
      </w:pPr>
      <w:bookmarkStart w:id="36" w:name="_Toc130933256"/>
      <w:bookmarkEnd w:id="35"/>
      <w:r>
        <w:rPr>
          <w:rFonts w:hint="eastAsia"/>
          <w:color w:val="000000" w:themeColor="text1"/>
        </w:rPr>
        <w:t>合并报表范围调整</w:t>
      </w:r>
      <w:bookmarkEnd w:id="36"/>
    </w:p>
    <w:sdt>
      <w:sdtPr>
        <w:rPr>
          <w:rFonts w:hint="eastAsia"/>
          <w:color w:val="000000" w:themeColor="text1"/>
        </w:rPr>
        <w:alias w:val="模块:主要会计数据和财务指标合并报表范围调整选项"/>
        <w:tag w:val="_SEC_103c45fc1764421f951312970c3474f6"/>
        <w:id w:val="626514851"/>
        <w:lock w:val="sdtLocked"/>
        <w:placeholder>
          <w:docPart w:val="GBC22222222222222222222222222222"/>
        </w:placeholder>
      </w:sdtPr>
      <w:sdtEndPr/>
      <w:sdtContent>
        <w:p w14:paraId="223CFC07" w14:textId="77777777" w:rsidR="00D852CC" w:rsidRDefault="0065368E">
          <w:pPr>
            <w:rPr>
              <w:color w:val="000000" w:themeColor="text1"/>
            </w:rPr>
          </w:pPr>
          <w:r>
            <w:rPr>
              <w:rFonts w:hint="eastAsia"/>
              <w:color w:val="000000" w:themeColor="text1"/>
            </w:rPr>
            <w:t>报告期内新增合并财务报表范围内子公司，且新增的子公司报告期内营业收入、净利润或报告期末总资产任</w:t>
          </w:r>
          <w:proofErr w:type="gramStart"/>
          <w:r>
            <w:rPr>
              <w:rFonts w:hint="eastAsia"/>
              <w:color w:val="000000" w:themeColor="text1"/>
            </w:rPr>
            <w:t>一</w:t>
          </w:r>
          <w:proofErr w:type="gramEnd"/>
          <w:r>
            <w:rPr>
              <w:rFonts w:hint="eastAsia"/>
              <w:color w:val="000000" w:themeColor="text1"/>
            </w:rPr>
            <w:t>占合并报表</w:t>
          </w:r>
          <w:r>
            <w:rPr>
              <w:rFonts w:hint="eastAsia"/>
              <w:color w:val="000000" w:themeColor="text1"/>
            </w:rPr>
            <w:t>10%</w:t>
          </w:r>
          <w:r>
            <w:rPr>
              <w:rFonts w:hint="eastAsia"/>
              <w:color w:val="000000" w:themeColor="text1"/>
            </w:rPr>
            <w:t>以上</w:t>
          </w:r>
        </w:p>
        <w:sdt>
          <w:sdtPr>
            <w:rPr>
              <w:color w:val="000000" w:themeColor="text1"/>
            </w:rPr>
            <w:alias w:val="是否适用：单独或累计新增合并财务报表范围内子公司[双击切换]"/>
            <w:tag w:val="_GBC_d22f7f69313e41dab0ced43af29f32d2"/>
            <w:id w:val="-589228497"/>
            <w:lock w:val="sdtLocked"/>
            <w:placeholder>
              <w:docPart w:val="GBC22222222222222222222222222222"/>
            </w:placeholder>
          </w:sdtPr>
          <w:sdtEndPr/>
          <w:sdtContent>
            <w:p w14:paraId="189D5CBB" w14:textId="77777777" w:rsidR="00D852CC" w:rsidRDefault="0065368E">
              <w:pPr>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p w14:paraId="67FB30A5" w14:textId="77777777" w:rsidR="00D852CC" w:rsidRDefault="0065368E">
          <w:pPr>
            <w:rPr>
              <w:color w:val="000000" w:themeColor="text1"/>
            </w:rPr>
          </w:pPr>
          <w:r>
            <w:rPr>
              <w:rFonts w:hint="eastAsia"/>
              <w:color w:val="000000" w:themeColor="text1"/>
            </w:rPr>
            <w:t>报告期内减少合并财务报表范围内子公司，且减少的子公司上个报告期内营业收入、净利润或上个报告期末总资产占上个报告期合并报表</w:t>
          </w:r>
          <w:r>
            <w:rPr>
              <w:rFonts w:hint="eastAsia"/>
              <w:color w:val="000000" w:themeColor="text1"/>
            </w:rPr>
            <w:t>10%</w:t>
          </w:r>
          <w:r>
            <w:rPr>
              <w:rFonts w:hint="eastAsia"/>
              <w:color w:val="000000" w:themeColor="text1"/>
            </w:rPr>
            <w:t>以上</w:t>
          </w:r>
        </w:p>
        <w:sdt>
          <w:sdtPr>
            <w:rPr>
              <w:color w:val="000000" w:themeColor="text1"/>
            </w:rPr>
            <w:alias w:val="是否适用：单独或累计减少合并财务报表范围内子公司[双击切换]"/>
            <w:tag w:val="_GBC_b34afdf9a2b949739d88d0200476da3b"/>
            <w:id w:val="518747491"/>
            <w:lock w:val="sdtLocked"/>
            <w:placeholder>
              <w:docPart w:val="GBC22222222222222222222222222222"/>
            </w:placeholder>
          </w:sdtPr>
          <w:sdtEndPr/>
          <w:sdtContent>
            <w:p w14:paraId="2A862B6B" w14:textId="77777777" w:rsidR="00D852CC" w:rsidRDefault="0065368E">
              <w:pPr>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p w14:paraId="783C7CE9" w14:textId="77777777" w:rsidR="00D852CC" w:rsidRDefault="0065368E">
      <w:pPr>
        <w:pStyle w:val="2"/>
        <w:numPr>
          <w:ilvl w:val="0"/>
          <w:numId w:val="11"/>
        </w:numPr>
        <w:kinsoku w:val="0"/>
        <w:overflowPunct w:val="0"/>
        <w:rPr>
          <w:color w:val="000000" w:themeColor="text1"/>
        </w:rPr>
      </w:pPr>
      <w:bookmarkStart w:id="37" w:name="_Toc130933257"/>
      <w:r>
        <w:rPr>
          <w:rFonts w:hint="eastAsia"/>
          <w:color w:val="000000" w:themeColor="text1"/>
        </w:rPr>
        <w:t>资产情况</w:t>
      </w:r>
      <w:bookmarkEnd w:id="37"/>
    </w:p>
    <w:p w14:paraId="4390FD11" w14:textId="77777777" w:rsidR="00D852CC" w:rsidRDefault="0065368E">
      <w:pPr>
        <w:pStyle w:val="3"/>
        <w:numPr>
          <w:ilvl w:val="0"/>
          <w:numId w:val="12"/>
        </w:numPr>
        <w:kinsoku w:val="0"/>
        <w:overflowPunct w:val="0"/>
        <w:rPr>
          <w:color w:val="000000" w:themeColor="text1"/>
        </w:rPr>
      </w:pPr>
      <w:r>
        <w:rPr>
          <w:rFonts w:ascii="宋体" w:hAnsi="宋体" w:hint="eastAsia"/>
          <w:color w:val="000000" w:themeColor="text1"/>
          <w:szCs w:val="30"/>
        </w:rPr>
        <w:t>资产及</w:t>
      </w:r>
      <w:r>
        <w:rPr>
          <w:rFonts w:hint="eastAsia"/>
          <w:color w:val="000000" w:themeColor="text1"/>
        </w:rPr>
        <w:t>变动情况</w:t>
      </w:r>
    </w:p>
    <w:sdt>
      <w:sdtPr>
        <w:rPr>
          <w:rFonts w:hint="eastAsia"/>
          <w:color w:val="000000" w:themeColor="text1"/>
        </w:rPr>
        <w:alias w:val="模块:占发行人合并报表范围总资产10%以上的资产类报表项目的资产..."/>
        <w:tag w:val="_SEC_9f78cf6745854d1d9f53fac17af4d128"/>
        <w:id w:val="1825396279"/>
        <w:lock w:val="sdtLocked"/>
        <w:placeholder>
          <w:docPart w:val="GBC22222222222222222222222222222"/>
        </w:placeholder>
      </w:sdtPr>
      <w:sdtEndPr/>
      <w:sdtContent>
        <w:p w14:paraId="2C4949EC" w14:textId="77777777" w:rsidR="00D852CC" w:rsidRDefault="0065368E">
          <w:pPr>
            <w:pStyle w:val="afc"/>
            <w:numPr>
              <w:ilvl w:val="0"/>
              <w:numId w:val="13"/>
            </w:numPr>
            <w:spacing w:afterLines="50" w:after="120"/>
            <w:ind w:hangingChars="200"/>
            <w:rPr>
              <w:color w:val="000000" w:themeColor="text1"/>
            </w:rPr>
          </w:pPr>
          <w:r>
            <w:rPr>
              <w:rFonts w:hint="eastAsia"/>
              <w:color w:val="000000" w:themeColor="text1"/>
            </w:rPr>
            <w:t>占发行人合并报表范围总资产</w:t>
          </w:r>
          <w:r>
            <w:rPr>
              <w:rFonts w:hint="eastAsia"/>
              <w:color w:val="000000" w:themeColor="text1"/>
            </w:rPr>
            <w:t>10%</w:t>
          </w:r>
          <w:r>
            <w:rPr>
              <w:rFonts w:hint="eastAsia"/>
              <w:color w:val="000000" w:themeColor="text1"/>
            </w:rPr>
            <w:t>以上的资产类报表项目的资产</w:t>
          </w:r>
        </w:p>
        <w:tbl>
          <w:tblPr>
            <w:tblStyle w:val="af4"/>
            <w:tblW w:w="0" w:type="auto"/>
            <w:tblLook w:val="04A0" w:firstRow="1" w:lastRow="0" w:firstColumn="1" w:lastColumn="0" w:noHBand="0" w:noVBand="1"/>
          </w:tblPr>
          <w:tblGrid>
            <w:gridCol w:w="4148"/>
            <w:gridCol w:w="4154"/>
          </w:tblGrid>
          <w:tr w:rsidR="00D852CC" w14:paraId="695D98E3" w14:textId="77777777">
            <w:tc>
              <w:tcPr>
                <w:tcW w:w="4264" w:type="dxa"/>
                <w:vAlign w:val="center"/>
              </w:tcPr>
              <w:sdt>
                <w:sdtPr>
                  <w:rPr>
                    <w:rFonts w:hint="eastAsia"/>
                    <w:color w:val="000000" w:themeColor="text1"/>
                  </w:rPr>
                  <w:tag w:val="_PLD_408d426cfcf14f36acff0313fe99e005"/>
                  <w:id w:val="310297821"/>
                  <w:lock w:val="sdtLocked"/>
                </w:sdtPr>
                <w:sdtEndPr/>
                <w:sdtContent>
                  <w:p w14:paraId="12A5A6EC" w14:textId="77777777" w:rsidR="00D852CC" w:rsidRDefault="0065368E">
                    <w:pPr>
                      <w:jc w:val="center"/>
                      <w:rPr>
                        <w:color w:val="000000" w:themeColor="text1"/>
                      </w:rPr>
                    </w:pPr>
                    <w:r>
                      <w:rPr>
                        <w:rFonts w:hint="eastAsia"/>
                        <w:color w:val="000000" w:themeColor="text1"/>
                      </w:rPr>
                      <w:t>项目名称</w:t>
                    </w:r>
                  </w:p>
                </w:sdtContent>
              </w:sdt>
            </w:tc>
            <w:tc>
              <w:tcPr>
                <w:tcW w:w="4264" w:type="dxa"/>
                <w:vAlign w:val="center"/>
              </w:tcPr>
              <w:sdt>
                <w:sdtPr>
                  <w:rPr>
                    <w:rFonts w:hint="eastAsia"/>
                    <w:color w:val="000000" w:themeColor="text1"/>
                  </w:rPr>
                  <w:tag w:val="_PLD_aeaef9d64e734916922a9e421381633a"/>
                  <w:id w:val="-15088206"/>
                  <w:lock w:val="sdtLocked"/>
                </w:sdtPr>
                <w:sdtEndPr/>
                <w:sdtContent>
                  <w:p w14:paraId="78016A72" w14:textId="77777777" w:rsidR="00D852CC" w:rsidRDefault="0065368E">
                    <w:pPr>
                      <w:jc w:val="center"/>
                      <w:rPr>
                        <w:color w:val="000000" w:themeColor="text1"/>
                      </w:rPr>
                    </w:pPr>
                    <w:r>
                      <w:rPr>
                        <w:rFonts w:hint="eastAsia"/>
                        <w:color w:val="000000" w:themeColor="text1"/>
                      </w:rPr>
                      <w:t>主要构成</w:t>
                    </w:r>
                  </w:p>
                </w:sdtContent>
              </w:sdt>
            </w:tc>
          </w:tr>
          <w:sdt>
            <w:sdtPr>
              <w:rPr>
                <w:color w:val="000000" w:themeColor="text1"/>
              </w:rPr>
              <w:alias w:val="占发行人合并报表范围总资产10%以上的资产类报表项目的资产明细 "/>
              <w:tag w:val="_TUP_dcd5dfae8b2b4050969c4b0ee91b5430"/>
              <w:id w:val="1592663691"/>
              <w:lock w:val="sdtLocked"/>
              <w:placeholder>
                <w:docPart w:val="GBC11111111111111111111111111111"/>
              </w:placeholder>
            </w:sdtPr>
            <w:sdtEndPr/>
            <w:sdtContent>
              <w:tr w:rsidR="00D852CC" w14:paraId="1ABFF523" w14:textId="77777777">
                <w:tc>
                  <w:tcPr>
                    <w:tcW w:w="4264" w:type="dxa"/>
                    <w:vAlign w:val="center"/>
                  </w:tcPr>
                  <w:p w14:paraId="46BF37DF" w14:textId="77777777" w:rsidR="00D852CC" w:rsidRDefault="0065368E">
                    <w:r>
                      <w:rPr>
                        <w:rFonts w:hint="eastAsia"/>
                        <w:color w:val="000000" w:themeColor="text1"/>
                      </w:rPr>
                      <w:t>长期应收款</w:t>
                    </w:r>
                  </w:p>
                </w:tc>
                <w:tc>
                  <w:tcPr>
                    <w:tcW w:w="4264" w:type="dxa"/>
                  </w:tcPr>
                  <w:p w14:paraId="30CF4612" w14:textId="77777777" w:rsidR="00D852CC" w:rsidRDefault="0065368E">
                    <w:r>
                      <w:rPr>
                        <w:rFonts w:hint="eastAsia"/>
                      </w:rPr>
                      <w:t>主要为拨付各项</w:t>
                    </w:r>
                    <w:proofErr w:type="gramStart"/>
                    <w:r>
                      <w:rPr>
                        <w:rFonts w:hint="eastAsia"/>
                      </w:rPr>
                      <w:t>目公司</w:t>
                    </w:r>
                    <w:proofErr w:type="gramEnd"/>
                    <w:r>
                      <w:rPr>
                        <w:rFonts w:hint="eastAsia"/>
                      </w:rPr>
                      <w:t>项目资金和融资租赁款，欠款方主要为山东省地市棚改、大班额等政府项目施工主体单位及融资租赁客户</w:t>
                    </w:r>
                  </w:p>
                </w:tc>
              </w:tr>
            </w:sdtContent>
          </w:sdt>
          <w:sdt>
            <w:sdtPr>
              <w:rPr>
                <w:color w:val="000000" w:themeColor="text1"/>
              </w:rPr>
              <w:alias w:val="占发行人合并报表范围总资产10%以上的资产类报表项目的资产明细 "/>
              <w:tag w:val="_TUP_dcd5dfae8b2b4050969c4b0ee91b5430"/>
              <w:id w:val="-6370248"/>
              <w:lock w:val="sdtLocked"/>
              <w:placeholder>
                <w:docPart w:val="GBC11111111111111111111111111111"/>
              </w:placeholder>
            </w:sdtPr>
            <w:sdtEndPr/>
            <w:sdtContent>
              <w:tr w:rsidR="00D852CC" w14:paraId="5A9DF94D" w14:textId="77777777">
                <w:tc>
                  <w:tcPr>
                    <w:tcW w:w="4264" w:type="dxa"/>
                    <w:vAlign w:val="center"/>
                  </w:tcPr>
                  <w:p w14:paraId="512BF5F6" w14:textId="77777777" w:rsidR="00D852CC" w:rsidRDefault="0065368E">
                    <w:r>
                      <w:rPr>
                        <w:rFonts w:hint="eastAsia"/>
                        <w:color w:val="000000" w:themeColor="text1"/>
                      </w:rPr>
                      <w:t>其他权益工具投资</w:t>
                    </w:r>
                  </w:p>
                </w:tc>
                <w:tc>
                  <w:tcPr>
                    <w:tcW w:w="4264" w:type="dxa"/>
                  </w:tcPr>
                  <w:p w14:paraId="1E87CBB1" w14:textId="77777777" w:rsidR="00D852CC" w:rsidRDefault="0065368E">
                    <w:r>
                      <w:rPr>
                        <w:rFonts w:hint="eastAsia"/>
                      </w:rPr>
                      <w:t>合伙企业股权投资项目、直接股权投资项目</w:t>
                    </w:r>
                  </w:p>
                </w:tc>
              </w:tr>
            </w:sdtContent>
          </w:sdt>
        </w:tbl>
        <w:p w14:paraId="7971DB0E" w14:textId="77777777" w:rsidR="00D852CC" w:rsidRDefault="00FC569B">
          <w:pPr>
            <w:rPr>
              <w:color w:val="000000" w:themeColor="text1"/>
            </w:rPr>
          </w:pPr>
        </w:p>
      </w:sdtContent>
    </w:sdt>
    <w:sdt>
      <w:sdtPr>
        <w:rPr>
          <w:rFonts w:hint="eastAsia"/>
          <w:color w:val="000000" w:themeColor="text1"/>
        </w:rPr>
        <w:alias w:val="模块:公司存在期末余额变动比例超过30%的资产项目"/>
        <w:tag w:val="_SEC_646f88fb99fc4b34b145cd60b999c3ac"/>
        <w:id w:val="687803881"/>
        <w:lock w:val="sdtLocked"/>
        <w:placeholder>
          <w:docPart w:val="GBC22222222222222222222222222222"/>
        </w:placeholder>
      </w:sdtPr>
      <w:sdtEndPr>
        <w:rPr>
          <w:rFonts w:ascii="Times New Roman" w:hAnsi="Times New Roman" w:hint="default"/>
        </w:rPr>
      </w:sdtEndPr>
      <w:sdtContent>
        <w:p w14:paraId="1FEDB15B" w14:textId="77777777" w:rsidR="00D852CC" w:rsidRDefault="0065368E">
          <w:pPr>
            <w:pStyle w:val="afc"/>
            <w:numPr>
              <w:ilvl w:val="0"/>
              <w:numId w:val="13"/>
            </w:numPr>
            <w:ind w:firstLineChars="0"/>
            <w:rPr>
              <w:color w:val="000000" w:themeColor="text1"/>
            </w:rPr>
          </w:pPr>
          <w:r>
            <w:rPr>
              <w:rFonts w:hint="eastAsia"/>
              <w:color w:val="000000" w:themeColor="text1"/>
            </w:rPr>
            <w:t>公司存在期末余额变动比例超过</w:t>
          </w:r>
          <w:r>
            <w:rPr>
              <w:rFonts w:hint="eastAsia"/>
              <w:color w:val="000000" w:themeColor="text1"/>
            </w:rPr>
            <w:t>30%</w:t>
          </w:r>
          <w:r>
            <w:rPr>
              <w:rFonts w:hint="eastAsia"/>
              <w:color w:val="000000" w:themeColor="text1"/>
            </w:rPr>
            <w:t>的资产项目</w:t>
          </w:r>
        </w:p>
        <w:sdt>
          <w:sdtPr>
            <w:rPr>
              <w:color w:val="000000" w:themeColor="text1"/>
            </w:rPr>
            <w:alias w:val="是否适用：变动比例较大的资产项目[双击切换]"/>
            <w:tag w:val="_GBC_a44d99e300a8403d8d7b7afa40a10a90"/>
            <w:id w:val="-1819335172"/>
            <w:lock w:val="sdtLocked"/>
            <w:placeholder>
              <w:docPart w:val="GBC22222222222222222222222222222"/>
            </w:placeholder>
          </w:sdtPr>
          <w:sdtEndPr/>
          <w:sdtContent>
            <w:p w14:paraId="7CB9C0E7" w14:textId="77777777" w:rsidR="00D852CC" w:rsidRDefault="0065368E">
              <w:pPr>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p w14:paraId="7D2A5DBE" w14:textId="77777777" w:rsidR="00D852CC" w:rsidRDefault="0065368E">
          <w:pPr>
            <w:pStyle w:val="afc"/>
            <w:kinsoku w:val="0"/>
            <w:overflowPunct w:val="0"/>
            <w:spacing w:beforeLines="50" w:before="120" w:afterLines="50" w:after="120"/>
            <w:ind w:left="425" w:right="210" w:firstLineChars="0" w:firstLine="0"/>
            <w:jc w:val="right"/>
            <w:rPr>
              <w:color w:val="000000" w:themeColor="text1"/>
            </w:rPr>
          </w:pPr>
          <w:r>
            <w:rPr>
              <w:rFonts w:hint="eastAsia"/>
              <w:color w:val="000000" w:themeColor="text1"/>
            </w:rPr>
            <w:t>单位：</w:t>
          </w:r>
          <w:sdt>
            <w:sdtPr>
              <w:rPr>
                <w:rFonts w:hint="eastAsia"/>
                <w:color w:val="000000" w:themeColor="text1"/>
              </w:rPr>
              <w:alias w:val="单位：变动比例较大的资产项目"/>
              <w:tag w:val="_GBC_287b23180a614c038d20ad128b5ddf02"/>
              <w:id w:val="95266925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color w:val="000000" w:themeColor="text1"/>
                </w:rPr>
                <w:t>亿元</w:t>
              </w:r>
            </w:sdtContent>
          </w:sdt>
          <w:r>
            <w:rPr>
              <w:color w:val="000000" w:themeColor="text1"/>
            </w:rPr>
            <w:t xml:space="preserve">  </w:t>
          </w:r>
          <w:r>
            <w:rPr>
              <w:color w:val="000000" w:themeColor="text1"/>
            </w:rPr>
            <w:t>币种：</w:t>
          </w:r>
          <w:sdt>
            <w:sdtPr>
              <w:rPr>
                <w:color w:val="000000" w:themeColor="text1"/>
              </w:rPr>
              <w:alias w:val="币种：变动比例较大的资产项目"/>
              <w:tag w:val="_GBC_55d257fde4044cfcb8233a70f3998c35"/>
              <w:id w:val="-8376065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color w:val="000000" w:themeColor="text1"/>
                </w:rPr>
                <w:t>人民币</w:t>
              </w:r>
            </w:sdtContent>
          </w:sdt>
        </w:p>
        <w:tbl>
          <w:tblPr>
            <w:tblStyle w:val="1f1"/>
            <w:tblW w:w="8472" w:type="dxa"/>
            <w:tblLayout w:type="fixed"/>
            <w:tblLook w:val="04A0" w:firstRow="1" w:lastRow="0" w:firstColumn="1" w:lastColumn="0" w:noHBand="0" w:noVBand="1"/>
          </w:tblPr>
          <w:tblGrid>
            <w:gridCol w:w="1838"/>
            <w:gridCol w:w="1531"/>
            <w:gridCol w:w="1842"/>
            <w:gridCol w:w="1560"/>
            <w:gridCol w:w="1701"/>
          </w:tblGrid>
          <w:tr w:rsidR="00D852CC" w14:paraId="1B9005AF" w14:textId="77777777">
            <w:trPr>
              <w:trHeight w:val="532"/>
            </w:trPr>
            <w:sdt>
              <w:sdtPr>
                <w:rPr>
                  <w:color w:val="000000" w:themeColor="text1"/>
                </w:rPr>
                <w:tag w:val="_PLD_2032cc61b61c48a9bb6ce92f7e8e623a"/>
                <w:id w:val="-1442903411"/>
                <w:lock w:val="sdtLocked"/>
              </w:sdtPr>
              <w:sdtEndPr/>
              <w:sdtContent>
                <w:tc>
                  <w:tcPr>
                    <w:tcW w:w="1838" w:type="dxa"/>
                    <w:vAlign w:val="center"/>
                  </w:tcPr>
                  <w:p w14:paraId="5D5B3DBB"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资产项目</w:t>
                    </w:r>
                  </w:p>
                </w:tc>
              </w:sdtContent>
            </w:sdt>
            <w:sdt>
              <w:sdtPr>
                <w:rPr>
                  <w:color w:val="000000" w:themeColor="text1"/>
                </w:rPr>
                <w:tag w:val="_PLD_faf52abe6d964192a37d47709a20b56f"/>
                <w:id w:val="332187770"/>
                <w:lock w:val="sdtLocked"/>
              </w:sdtPr>
              <w:sdtEndPr/>
              <w:sdtContent>
                <w:tc>
                  <w:tcPr>
                    <w:tcW w:w="1531" w:type="dxa"/>
                    <w:vAlign w:val="center"/>
                  </w:tcPr>
                  <w:p w14:paraId="105C0494"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本期末余额</w:t>
                    </w:r>
                  </w:p>
                </w:tc>
              </w:sdtContent>
            </w:sdt>
            <w:sdt>
              <w:sdtPr>
                <w:rPr>
                  <w:color w:val="000000" w:themeColor="text1"/>
                </w:rPr>
                <w:tag w:val="_PLD_4db3b2deae954a5fb542417efcd11be8"/>
                <w:id w:val="1782905219"/>
                <w:lock w:val="sdtLocked"/>
              </w:sdtPr>
              <w:sdtEndPr/>
              <w:sdtContent>
                <w:tc>
                  <w:tcPr>
                    <w:tcW w:w="1842" w:type="dxa"/>
                    <w:vAlign w:val="center"/>
                  </w:tcPr>
                  <w:p w14:paraId="35286CD8"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占本期末资产总额的比例（%）</w:t>
                    </w:r>
                  </w:p>
                </w:tc>
              </w:sdtContent>
            </w:sdt>
            <w:sdt>
              <w:sdtPr>
                <w:rPr>
                  <w:color w:val="000000" w:themeColor="text1"/>
                </w:rPr>
                <w:tag w:val="_PLD_4ce6bd6150d24aa189a2d85035090cea"/>
                <w:id w:val="-1954554722"/>
                <w:lock w:val="sdtLocked"/>
              </w:sdtPr>
              <w:sdtEndPr/>
              <w:sdtContent>
                <w:tc>
                  <w:tcPr>
                    <w:tcW w:w="1560" w:type="dxa"/>
                    <w:vAlign w:val="center"/>
                  </w:tcPr>
                  <w:p w14:paraId="6AE47475"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上期末余额</w:t>
                    </w:r>
                  </w:p>
                </w:tc>
              </w:sdtContent>
            </w:sdt>
            <w:sdt>
              <w:sdtPr>
                <w:rPr>
                  <w:color w:val="000000" w:themeColor="text1"/>
                </w:rPr>
                <w:tag w:val="_PLD_af82aa65b1b447e9b9e395e3a12c3718"/>
                <w:id w:val="-162938760"/>
                <w:lock w:val="sdtLocked"/>
              </w:sdtPr>
              <w:sdtEndPr/>
              <w:sdtContent>
                <w:tc>
                  <w:tcPr>
                    <w:tcW w:w="1701" w:type="dxa"/>
                    <w:vAlign w:val="center"/>
                  </w:tcPr>
                  <w:p w14:paraId="59548C1C"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变动比例（</w:t>
                    </w:r>
                    <w:r>
                      <w:rPr>
                        <w:rFonts w:cs="宋体"/>
                        <w:color w:val="000000" w:themeColor="text1"/>
                        <w:kern w:val="0"/>
                        <w:szCs w:val="21"/>
                      </w:rPr>
                      <w:t>%</w:t>
                    </w:r>
                    <w:r>
                      <w:rPr>
                        <w:rFonts w:ascii="宋体" w:hAnsi="宋体" w:cs="宋体" w:hint="eastAsia"/>
                        <w:color w:val="000000" w:themeColor="text1"/>
                        <w:kern w:val="0"/>
                        <w:szCs w:val="21"/>
                      </w:rPr>
                      <w:t>）</w:t>
                    </w:r>
                  </w:p>
                </w:tc>
              </w:sdtContent>
            </w:sdt>
          </w:tr>
          <w:sdt>
            <w:sdtPr>
              <w:rPr>
                <w:rFonts w:ascii="宋体" w:eastAsia="宋体" w:hAnsi="宋体" w:cs="宋体"/>
                <w:bCs/>
                <w:color w:val="000000" w:themeColor="text1"/>
                <w:kern w:val="0"/>
                <w:szCs w:val="21"/>
              </w:rPr>
              <w:alias w:val="变动比例较大的资产项目明细"/>
              <w:tag w:val="_TUP_288374b82d784557a4ddaa30665805d3"/>
              <w:id w:val="646019730"/>
              <w:lock w:val="sdtLocked"/>
            </w:sdtPr>
            <w:sdtEndPr>
              <w:rPr>
                <w:rFonts w:ascii="Times New Roman" w:eastAsiaTheme="minorEastAsia" w:hAnsi="Times New Roman" w:cs="Times New Roman"/>
                <w:bCs w:val="0"/>
              </w:rPr>
            </w:sdtEndPr>
            <w:sdtContent>
              <w:tr w:rsidR="00D852CC" w14:paraId="0C9E17CD" w14:textId="77777777">
                <w:trPr>
                  <w:trHeight w:val="296"/>
                </w:trPr>
                <w:tc>
                  <w:tcPr>
                    <w:tcW w:w="1838" w:type="dxa"/>
                    <w:noWrap/>
                  </w:tcPr>
                  <w:p w14:paraId="7F36D98C" w14:textId="77777777" w:rsidR="00D852CC" w:rsidRDefault="0065368E">
                    <w:pPr>
                      <w:widowControl/>
                      <w:kinsoku w:val="0"/>
                      <w:overflowPunct w:val="0"/>
                      <w:jc w:val="left"/>
                      <w:rPr>
                        <w:rFonts w:ascii="宋体" w:hAnsi="宋体" w:cs="宋体"/>
                        <w:bCs/>
                        <w:kern w:val="0"/>
                        <w:szCs w:val="21"/>
                      </w:rPr>
                    </w:pPr>
                    <w:r>
                      <w:rPr>
                        <w:rFonts w:ascii="宋体" w:hAnsi="宋体" w:cs="宋体" w:hint="eastAsia"/>
                        <w:bCs/>
                        <w:color w:val="000000" w:themeColor="text1"/>
                        <w:kern w:val="0"/>
                        <w:szCs w:val="21"/>
                      </w:rPr>
                      <w:t>交易性金融资产</w:t>
                    </w:r>
                  </w:p>
                </w:tc>
                <w:tc>
                  <w:tcPr>
                    <w:tcW w:w="1531" w:type="dxa"/>
                    <w:vAlign w:val="center"/>
                  </w:tcPr>
                  <w:p w14:paraId="7644BAEE"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35.75</w:t>
                    </w:r>
                  </w:p>
                </w:tc>
                <w:tc>
                  <w:tcPr>
                    <w:tcW w:w="1842" w:type="dxa"/>
                    <w:vAlign w:val="center"/>
                  </w:tcPr>
                  <w:p w14:paraId="45C42C07"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1.19</w:t>
                    </w:r>
                  </w:p>
                </w:tc>
                <w:tc>
                  <w:tcPr>
                    <w:tcW w:w="1560" w:type="dxa"/>
                    <w:vAlign w:val="center"/>
                  </w:tcPr>
                  <w:p w14:paraId="11D9F438"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51.65</w:t>
                    </w:r>
                  </w:p>
                </w:tc>
                <w:tc>
                  <w:tcPr>
                    <w:tcW w:w="1701" w:type="dxa"/>
                    <w:noWrap/>
                    <w:vAlign w:val="center"/>
                  </w:tcPr>
                  <w:p w14:paraId="717ABC7E"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-30.78</w:t>
                    </w:r>
                  </w:p>
                </w:tc>
              </w:tr>
            </w:sdtContent>
          </w:sdt>
          <w:sdt>
            <w:sdtPr>
              <w:rPr>
                <w:rFonts w:ascii="宋体" w:eastAsia="宋体" w:hAnsi="宋体" w:cs="宋体"/>
                <w:bCs/>
                <w:color w:val="000000" w:themeColor="text1"/>
                <w:kern w:val="0"/>
                <w:szCs w:val="21"/>
              </w:rPr>
              <w:alias w:val="变动比例较大的资产项目明细"/>
              <w:tag w:val="_TUP_288374b82d784557a4ddaa30665805d3"/>
              <w:id w:val="-1898350366"/>
              <w:lock w:val="sdtLocked"/>
            </w:sdtPr>
            <w:sdtEndPr>
              <w:rPr>
                <w:rFonts w:ascii="Times New Roman" w:eastAsiaTheme="minorEastAsia" w:hAnsi="Times New Roman" w:cs="Times New Roman"/>
                <w:bCs w:val="0"/>
              </w:rPr>
            </w:sdtEndPr>
            <w:sdtContent>
              <w:tr w:rsidR="00D852CC" w14:paraId="7FEABAD8" w14:textId="77777777">
                <w:trPr>
                  <w:trHeight w:val="296"/>
                </w:trPr>
                <w:tc>
                  <w:tcPr>
                    <w:tcW w:w="1838" w:type="dxa"/>
                    <w:noWrap/>
                  </w:tcPr>
                  <w:p w14:paraId="2803C7D9" w14:textId="77777777" w:rsidR="00D852CC" w:rsidRDefault="0065368E">
                    <w:pPr>
                      <w:widowControl/>
                      <w:kinsoku w:val="0"/>
                      <w:overflowPunct w:val="0"/>
                      <w:jc w:val="left"/>
                      <w:rPr>
                        <w:rFonts w:ascii="宋体" w:hAnsi="宋体" w:cs="宋体"/>
                        <w:bCs/>
                        <w:kern w:val="0"/>
                        <w:szCs w:val="21"/>
                      </w:rPr>
                    </w:pPr>
                    <w:r>
                      <w:rPr>
                        <w:rFonts w:ascii="宋体" w:hAnsi="宋体" w:cs="宋体" w:hint="eastAsia"/>
                        <w:bCs/>
                        <w:color w:val="000000" w:themeColor="text1"/>
                        <w:kern w:val="0"/>
                        <w:szCs w:val="21"/>
                      </w:rPr>
                      <w:t>应收票据</w:t>
                    </w:r>
                  </w:p>
                </w:tc>
                <w:tc>
                  <w:tcPr>
                    <w:tcW w:w="1531" w:type="dxa"/>
                    <w:vAlign w:val="center"/>
                  </w:tcPr>
                  <w:p w14:paraId="3416A866"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0.88</w:t>
                    </w:r>
                  </w:p>
                </w:tc>
                <w:tc>
                  <w:tcPr>
                    <w:tcW w:w="1842" w:type="dxa"/>
                    <w:vAlign w:val="center"/>
                  </w:tcPr>
                  <w:p w14:paraId="64471F5A"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0.03</w:t>
                    </w:r>
                  </w:p>
                </w:tc>
                <w:tc>
                  <w:tcPr>
                    <w:tcW w:w="1560" w:type="dxa"/>
                    <w:vAlign w:val="center"/>
                  </w:tcPr>
                  <w:p w14:paraId="178AB8C8"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0.08</w:t>
                    </w:r>
                  </w:p>
                </w:tc>
                <w:tc>
                  <w:tcPr>
                    <w:tcW w:w="1701" w:type="dxa"/>
                    <w:noWrap/>
                    <w:vAlign w:val="center"/>
                  </w:tcPr>
                  <w:p w14:paraId="3FDF9883"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1,014.22</w:t>
                    </w:r>
                  </w:p>
                </w:tc>
              </w:tr>
            </w:sdtContent>
          </w:sdt>
          <w:sdt>
            <w:sdtPr>
              <w:rPr>
                <w:rFonts w:ascii="宋体" w:eastAsia="宋体" w:hAnsi="宋体" w:cs="宋体"/>
                <w:bCs/>
                <w:color w:val="000000" w:themeColor="text1"/>
                <w:kern w:val="0"/>
                <w:szCs w:val="21"/>
              </w:rPr>
              <w:alias w:val="变动比例较大的资产项目明细"/>
              <w:tag w:val="_TUP_288374b82d784557a4ddaa30665805d3"/>
              <w:id w:val="-829592161"/>
              <w:lock w:val="sdtLocked"/>
            </w:sdtPr>
            <w:sdtEndPr>
              <w:rPr>
                <w:rFonts w:ascii="Times New Roman" w:eastAsiaTheme="minorEastAsia" w:hAnsi="Times New Roman" w:cs="Times New Roman"/>
                <w:bCs w:val="0"/>
              </w:rPr>
            </w:sdtEndPr>
            <w:sdtContent>
              <w:tr w:rsidR="00D852CC" w14:paraId="5EA164ED" w14:textId="77777777">
                <w:trPr>
                  <w:trHeight w:val="296"/>
                </w:trPr>
                <w:tc>
                  <w:tcPr>
                    <w:tcW w:w="1838" w:type="dxa"/>
                    <w:noWrap/>
                  </w:tcPr>
                  <w:p w14:paraId="6B0EE7D4" w14:textId="77777777" w:rsidR="00D852CC" w:rsidRDefault="0065368E">
                    <w:pPr>
                      <w:widowControl/>
                      <w:kinsoku w:val="0"/>
                      <w:overflowPunct w:val="0"/>
                      <w:jc w:val="left"/>
                      <w:rPr>
                        <w:rFonts w:ascii="宋体" w:hAnsi="宋体" w:cs="宋体"/>
                        <w:bCs/>
                        <w:kern w:val="0"/>
                        <w:szCs w:val="21"/>
                      </w:rPr>
                    </w:pPr>
                    <w:r>
                      <w:rPr>
                        <w:rFonts w:ascii="宋体" w:hAnsi="宋体" w:cs="宋体" w:hint="eastAsia"/>
                        <w:bCs/>
                        <w:color w:val="000000" w:themeColor="text1"/>
                        <w:kern w:val="0"/>
                        <w:szCs w:val="21"/>
                      </w:rPr>
                      <w:t>应收账款</w:t>
                    </w:r>
                  </w:p>
                </w:tc>
                <w:tc>
                  <w:tcPr>
                    <w:tcW w:w="1531" w:type="dxa"/>
                    <w:vAlign w:val="center"/>
                  </w:tcPr>
                  <w:p w14:paraId="35E0977E"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24.88</w:t>
                    </w:r>
                  </w:p>
                </w:tc>
                <w:tc>
                  <w:tcPr>
                    <w:tcW w:w="1842" w:type="dxa"/>
                    <w:vAlign w:val="center"/>
                  </w:tcPr>
                  <w:p w14:paraId="042090C6"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0.83</w:t>
                    </w:r>
                  </w:p>
                </w:tc>
                <w:tc>
                  <w:tcPr>
                    <w:tcW w:w="1560" w:type="dxa"/>
                    <w:vAlign w:val="center"/>
                  </w:tcPr>
                  <w:p w14:paraId="705EA0CB"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12.85</w:t>
                    </w:r>
                  </w:p>
                </w:tc>
                <w:tc>
                  <w:tcPr>
                    <w:tcW w:w="1701" w:type="dxa"/>
                    <w:noWrap/>
                    <w:vAlign w:val="center"/>
                  </w:tcPr>
                  <w:p w14:paraId="794B73AB"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93.63</w:t>
                    </w:r>
                  </w:p>
                </w:tc>
              </w:tr>
            </w:sdtContent>
          </w:sdt>
          <w:sdt>
            <w:sdtPr>
              <w:rPr>
                <w:rFonts w:ascii="宋体" w:eastAsia="宋体" w:hAnsi="宋体" w:cs="宋体"/>
                <w:bCs/>
                <w:color w:val="000000" w:themeColor="text1"/>
                <w:kern w:val="0"/>
                <w:szCs w:val="21"/>
              </w:rPr>
              <w:alias w:val="变动比例较大的资产项目明细"/>
              <w:tag w:val="_TUP_288374b82d784557a4ddaa30665805d3"/>
              <w:id w:val="187041163"/>
              <w:lock w:val="sdtLocked"/>
            </w:sdtPr>
            <w:sdtEndPr>
              <w:rPr>
                <w:rFonts w:ascii="Times New Roman" w:eastAsiaTheme="minorEastAsia" w:hAnsi="Times New Roman" w:cs="Times New Roman"/>
                <w:bCs w:val="0"/>
              </w:rPr>
            </w:sdtEndPr>
            <w:sdtContent>
              <w:tr w:rsidR="00D852CC" w14:paraId="4C0F6DB8" w14:textId="77777777">
                <w:trPr>
                  <w:trHeight w:val="296"/>
                </w:trPr>
                <w:tc>
                  <w:tcPr>
                    <w:tcW w:w="1838" w:type="dxa"/>
                    <w:noWrap/>
                  </w:tcPr>
                  <w:p w14:paraId="70A9B109" w14:textId="77777777" w:rsidR="00D852CC" w:rsidRDefault="0065368E">
                    <w:pPr>
                      <w:widowControl/>
                      <w:kinsoku w:val="0"/>
                      <w:overflowPunct w:val="0"/>
                      <w:jc w:val="left"/>
                      <w:rPr>
                        <w:rFonts w:ascii="宋体" w:hAnsi="宋体" w:cs="宋体"/>
                        <w:bCs/>
                        <w:kern w:val="0"/>
                        <w:szCs w:val="21"/>
                      </w:rPr>
                    </w:pPr>
                    <w:r>
                      <w:rPr>
                        <w:rFonts w:ascii="宋体" w:hAnsi="宋体" w:cs="宋体" w:hint="eastAsia"/>
                        <w:bCs/>
                        <w:color w:val="000000" w:themeColor="text1"/>
                        <w:kern w:val="0"/>
                        <w:szCs w:val="21"/>
                      </w:rPr>
                      <w:t>预付款项</w:t>
                    </w:r>
                  </w:p>
                </w:tc>
                <w:tc>
                  <w:tcPr>
                    <w:tcW w:w="1531" w:type="dxa"/>
                    <w:vAlign w:val="center"/>
                  </w:tcPr>
                  <w:p w14:paraId="38F99769"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9.68</w:t>
                    </w:r>
                  </w:p>
                </w:tc>
                <w:tc>
                  <w:tcPr>
                    <w:tcW w:w="1842" w:type="dxa"/>
                    <w:vAlign w:val="center"/>
                  </w:tcPr>
                  <w:p w14:paraId="5A327BC6"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0.32</w:t>
                    </w:r>
                  </w:p>
                </w:tc>
                <w:tc>
                  <w:tcPr>
                    <w:tcW w:w="1560" w:type="dxa"/>
                    <w:vAlign w:val="center"/>
                  </w:tcPr>
                  <w:p w14:paraId="5DC33298"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1.66</w:t>
                    </w:r>
                  </w:p>
                </w:tc>
                <w:tc>
                  <w:tcPr>
                    <w:tcW w:w="1701" w:type="dxa"/>
                    <w:noWrap/>
                    <w:vAlign w:val="center"/>
                  </w:tcPr>
                  <w:p w14:paraId="2478DEFE"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483.05</w:t>
                    </w:r>
                  </w:p>
                </w:tc>
              </w:tr>
            </w:sdtContent>
          </w:sdt>
          <w:tr w:rsidR="00D852CC" w14:paraId="0B4C242F" w14:textId="77777777">
            <w:trPr>
              <w:trHeight w:val="296"/>
            </w:trPr>
            <w:tc>
              <w:tcPr>
                <w:tcW w:w="1838" w:type="dxa"/>
                <w:noWrap/>
              </w:tcPr>
              <w:p w14:paraId="06F11592"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存货</w:t>
                </w:r>
              </w:p>
            </w:tc>
            <w:tc>
              <w:tcPr>
                <w:tcW w:w="1531" w:type="dxa"/>
                <w:vAlign w:val="center"/>
              </w:tcPr>
              <w:p w14:paraId="69D540D4"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21.46</w:t>
                </w:r>
              </w:p>
            </w:tc>
            <w:tc>
              <w:tcPr>
                <w:tcW w:w="1842" w:type="dxa"/>
                <w:vAlign w:val="center"/>
              </w:tcPr>
              <w:p w14:paraId="3524E719"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0.71</w:t>
                </w:r>
              </w:p>
            </w:tc>
            <w:tc>
              <w:tcPr>
                <w:tcW w:w="1560" w:type="dxa"/>
                <w:vAlign w:val="center"/>
              </w:tcPr>
              <w:p w14:paraId="63C27B01"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0.27</w:t>
                </w:r>
              </w:p>
            </w:tc>
            <w:tc>
              <w:tcPr>
                <w:tcW w:w="1701" w:type="dxa"/>
                <w:noWrap/>
                <w:vAlign w:val="center"/>
              </w:tcPr>
              <w:p w14:paraId="36F5B5CC"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7,761.66</w:t>
                </w:r>
              </w:p>
            </w:tc>
          </w:tr>
          <w:tr w:rsidR="00D852CC" w14:paraId="26FD14BA" w14:textId="77777777">
            <w:trPr>
              <w:trHeight w:val="296"/>
            </w:trPr>
            <w:tc>
              <w:tcPr>
                <w:tcW w:w="1838" w:type="dxa"/>
                <w:noWrap/>
              </w:tcPr>
              <w:p w14:paraId="0314E716"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一年内到期的非流动资产</w:t>
                </w:r>
              </w:p>
            </w:tc>
            <w:tc>
              <w:tcPr>
                <w:tcW w:w="1531" w:type="dxa"/>
                <w:vAlign w:val="center"/>
              </w:tcPr>
              <w:p w14:paraId="53F1D975"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37.25</w:t>
                </w:r>
              </w:p>
            </w:tc>
            <w:tc>
              <w:tcPr>
                <w:tcW w:w="1842" w:type="dxa"/>
                <w:vAlign w:val="center"/>
              </w:tcPr>
              <w:p w14:paraId="00304CA1" w14:textId="77777777" w:rsidR="00D852CC" w:rsidRDefault="0065368E">
                <w:pPr>
                  <w:jc w:val="right"/>
                  <w:rPr>
                    <w:rFonts w:ascii="Times New Roman" w:hAnsi="Times New Roman"/>
                    <w:szCs w:val="21"/>
                  </w:rPr>
                </w:pPr>
                <w:r>
                  <w:rPr>
                    <w:rFonts w:ascii="Times New Roman" w:hAnsi="Times New Roman"/>
                    <w:szCs w:val="21"/>
                  </w:rPr>
                  <w:t>1.24</w:t>
                </w:r>
              </w:p>
            </w:tc>
            <w:tc>
              <w:tcPr>
                <w:tcW w:w="1560" w:type="dxa"/>
                <w:vAlign w:val="center"/>
              </w:tcPr>
              <w:p w14:paraId="57F86EEA"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15.14</w:t>
                </w:r>
              </w:p>
            </w:tc>
            <w:tc>
              <w:tcPr>
                <w:tcW w:w="1701" w:type="dxa"/>
                <w:noWrap/>
                <w:vAlign w:val="center"/>
              </w:tcPr>
              <w:p w14:paraId="70C3EA36"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146.07</w:t>
                </w:r>
              </w:p>
            </w:tc>
          </w:tr>
          <w:tr w:rsidR="00D852CC" w14:paraId="78826627" w14:textId="77777777">
            <w:trPr>
              <w:trHeight w:val="296"/>
            </w:trPr>
            <w:tc>
              <w:tcPr>
                <w:tcW w:w="1838" w:type="dxa"/>
                <w:noWrap/>
              </w:tcPr>
              <w:p w14:paraId="5610E7D4"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其他流动资产</w:t>
                </w:r>
              </w:p>
            </w:tc>
            <w:tc>
              <w:tcPr>
                <w:tcW w:w="1531" w:type="dxa"/>
                <w:vAlign w:val="center"/>
              </w:tcPr>
              <w:p w14:paraId="619A9C0F"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51.52</w:t>
                </w:r>
              </w:p>
            </w:tc>
            <w:tc>
              <w:tcPr>
                <w:tcW w:w="1842" w:type="dxa"/>
                <w:vAlign w:val="center"/>
              </w:tcPr>
              <w:p w14:paraId="0361E8CF" w14:textId="77777777" w:rsidR="00D852CC" w:rsidRDefault="0065368E">
                <w:pPr>
                  <w:widowControl/>
                  <w:tabs>
                    <w:tab w:val="left" w:pos="1332"/>
                  </w:tabs>
                  <w:kinsoku w:val="0"/>
                  <w:overflowPunct w:val="0"/>
                  <w:jc w:val="right"/>
                  <w:rPr>
                    <w:rFonts w:ascii="Times New Roman" w:hAnsi="Times New Roman"/>
                    <w:kern w:val="0"/>
                    <w:szCs w:val="21"/>
                  </w:rPr>
                </w:pPr>
                <w:r>
                  <w:rPr>
                    <w:rFonts w:ascii="Times New Roman" w:hAnsi="Times New Roman"/>
                    <w:kern w:val="0"/>
                    <w:szCs w:val="21"/>
                  </w:rPr>
                  <w:t>1.72</w:t>
                </w:r>
              </w:p>
            </w:tc>
            <w:tc>
              <w:tcPr>
                <w:tcW w:w="1560" w:type="dxa"/>
                <w:vAlign w:val="center"/>
              </w:tcPr>
              <w:p w14:paraId="5E2CFC41"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10.26</w:t>
                </w:r>
              </w:p>
            </w:tc>
            <w:tc>
              <w:tcPr>
                <w:tcW w:w="1701" w:type="dxa"/>
                <w:noWrap/>
                <w:vAlign w:val="center"/>
              </w:tcPr>
              <w:p w14:paraId="7ED62625"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402.08</w:t>
                </w:r>
              </w:p>
            </w:tc>
          </w:tr>
          <w:tr w:rsidR="00D852CC" w14:paraId="4A139056" w14:textId="77777777">
            <w:trPr>
              <w:trHeight w:val="296"/>
            </w:trPr>
            <w:tc>
              <w:tcPr>
                <w:tcW w:w="1838" w:type="dxa"/>
                <w:noWrap/>
              </w:tcPr>
              <w:p w14:paraId="3D95EB2B"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其他债权投资</w:t>
                </w:r>
              </w:p>
            </w:tc>
            <w:tc>
              <w:tcPr>
                <w:tcW w:w="1531" w:type="dxa"/>
                <w:vAlign w:val="center"/>
              </w:tcPr>
              <w:p w14:paraId="3B6B93FB"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7.40</w:t>
                </w:r>
              </w:p>
            </w:tc>
            <w:tc>
              <w:tcPr>
                <w:tcW w:w="1842" w:type="dxa"/>
                <w:vAlign w:val="center"/>
              </w:tcPr>
              <w:p w14:paraId="2918E957" w14:textId="77777777" w:rsidR="00D852CC" w:rsidRDefault="0065368E">
                <w:pPr>
                  <w:widowControl/>
                  <w:tabs>
                    <w:tab w:val="left" w:pos="1332"/>
                  </w:tabs>
                  <w:kinsoku w:val="0"/>
                  <w:overflowPunct w:val="0"/>
                  <w:jc w:val="right"/>
                  <w:rPr>
                    <w:rFonts w:ascii="Times New Roman" w:hAnsi="Times New Roman"/>
                    <w:kern w:val="0"/>
                    <w:szCs w:val="21"/>
                  </w:rPr>
                </w:pPr>
                <w:r>
                  <w:rPr>
                    <w:rFonts w:ascii="Times New Roman" w:hAnsi="Times New Roman" w:hint="eastAsia"/>
                    <w:kern w:val="0"/>
                    <w:szCs w:val="21"/>
                  </w:rPr>
                  <w:t>0</w:t>
                </w:r>
                <w:r>
                  <w:rPr>
                    <w:rFonts w:ascii="Times New Roman" w:hAnsi="Times New Roman"/>
                    <w:kern w:val="0"/>
                    <w:szCs w:val="21"/>
                  </w:rPr>
                  <w:t>.25</w:t>
                </w:r>
              </w:p>
            </w:tc>
            <w:tc>
              <w:tcPr>
                <w:tcW w:w="1560" w:type="dxa"/>
                <w:vAlign w:val="center"/>
              </w:tcPr>
              <w:p w14:paraId="3BBC6A53"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w:t>
                </w:r>
              </w:p>
            </w:tc>
            <w:tc>
              <w:tcPr>
                <w:tcW w:w="1701" w:type="dxa"/>
                <w:noWrap/>
                <w:vAlign w:val="center"/>
              </w:tcPr>
              <w:p w14:paraId="4647C313"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100.00</w:t>
                </w:r>
              </w:p>
            </w:tc>
          </w:tr>
          <w:tr w:rsidR="00D852CC" w14:paraId="11CA3999" w14:textId="77777777">
            <w:trPr>
              <w:trHeight w:val="296"/>
            </w:trPr>
            <w:tc>
              <w:tcPr>
                <w:tcW w:w="1838" w:type="dxa"/>
                <w:noWrap/>
              </w:tcPr>
              <w:p w14:paraId="6B950450"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其他非流动金融资产</w:t>
                </w:r>
              </w:p>
            </w:tc>
            <w:tc>
              <w:tcPr>
                <w:tcW w:w="1531" w:type="dxa"/>
                <w:vAlign w:val="center"/>
              </w:tcPr>
              <w:p w14:paraId="4ED35F6E" w14:textId="77777777" w:rsidR="00D852CC" w:rsidRDefault="0065368E">
                <w:pPr>
                  <w:jc w:val="right"/>
                  <w:rPr>
                    <w:rFonts w:ascii="Times New Roman" w:hAnsi="Times New Roman"/>
                    <w:szCs w:val="21"/>
                  </w:rPr>
                </w:pPr>
                <w:r>
                  <w:rPr>
                    <w:rFonts w:ascii="Times New Roman" w:hAnsi="Times New Roman"/>
                    <w:szCs w:val="21"/>
                  </w:rPr>
                  <w:t>222.63</w:t>
                </w:r>
              </w:p>
            </w:tc>
            <w:tc>
              <w:tcPr>
                <w:tcW w:w="1842" w:type="dxa"/>
                <w:vAlign w:val="center"/>
              </w:tcPr>
              <w:p w14:paraId="1E00EE3B"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7.41</w:t>
                </w:r>
              </w:p>
            </w:tc>
            <w:tc>
              <w:tcPr>
                <w:tcW w:w="1560" w:type="dxa"/>
                <w:vAlign w:val="center"/>
              </w:tcPr>
              <w:p w14:paraId="24C01D29"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167.21</w:t>
                </w:r>
              </w:p>
            </w:tc>
            <w:tc>
              <w:tcPr>
                <w:tcW w:w="1701" w:type="dxa"/>
                <w:noWrap/>
                <w:vAlign w:val="center"/>
              </w:tcPr>
              <w:p w14:paraId="792B6B8F"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33.14</w:t>
                </w:r>
              </w:p>
            </w:tc>
          </w:tr>
          <w:tr w:rsidR="00D852CC" w14:paraId="052BDE8F" w14:textId="77777777">
            <w:trPr>
              <w:trHeight w:val="296"/>
            </w:trPr>
            <w:tc>
              <w:tcPr>
                <w:tcW w:w="1838" w:type="dxa"/>
                <w:noWrap/>
              </w:tcPr>
              <w:p w14:paraId="161064BF"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固定资产</w:t>
                </w:r>
              </w:p>
            </w:tc>
            <w:tc>
              <w:tcPr>
                <w:tcW w:w="1531" w:type="dxa"/>
                <w:vAlign w:val="center"/>
              </w:tcPr>
              <w:p w14:paraId="0DF5B5C7"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2.98</w:t>
                </w:r>
              </w:p>
            </w:tc>
            <w:tc>
              <w:tcPr>
                <w:tcW w:w="1842" w:type="dxa"/>
                <w:vAlign w:val="center"/>
              </w:tcPr>
              <w:p w14:paraId="264B4439"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0.10</w:t>
                </w:r>
              </w:p>
            </w:tc>
            <w:tc>
              <w:tcPr>
                <w:tcW w:w="1560" w:type="dxa"/>
                <w:vAlign w:val="center"/>
              </w:tcPr>
              <w:p w14:paraId="308509A3"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1.08</w:t>
                </w:r>
              </w:p>
            </w:tc>
            <w:tc>
              <w:tcPr>
                <w:tcW w:w="1701" w:type="dxa"/>
                <w:noWrap/>
                <w:vAlign w:val="center"/>
              </w:tcPr>
              <w:p w14:paraId="7ACF7E44"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175.50</w:t>
                </w:r>
              </w:p>
            </w:tc>
          </w:tr>
          <w:tr w:rsidR="00D852CC" w14:paraId="624FD8EB" w14:textId="77777777">
            <w:trPr>
              <w:trHeight w:val="296"/>
            </w:trPr>
            <w:tc>
              <w:tcPr>
                <w:tcW w:w="1838" w:type="dxa"/>
                <w:noWrap/>
              </w:tcPr>
              <w:p w14:paraId="7F05BE21"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在建工程</w:t>
                </w:r>
              </w:p>
            </w:tc>
            <w:tc>
              <w:tcPr>
                <w:tcW w:w="1531" w:type="dxa"/>
                <w:vAlign w:val="center"/>
              </w:tcPr>
              <w:p w14:paraId="1A5C024F"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0.83</w:t>
                </w:r>
              </w:p>
            </w:tc>
            <w:tc>
              <w:tcPr>
                <w:tcW w:w="1842" w:type="dxa"/>
                <w:vAlign w:val="center"/>
              </w:tcPr>
              <w:p w14:paraId="56D1502A"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0.03</w:t>
                </w:r>
              </w:p>
            </w:tc>
            <w:tc>
              <w:tcPr>
                <w:tcW w:w="1560" w:type="dxa"/>
                <w:vAlign w:val="center"/>
              </w:tcPr>
              <w:p w14:paraId="36FD2F54"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0.00</w:t>
                </w:r>
              </w:p>
            </w:tc>
            <w:tc>
              <w:tcPr>
                <w:tcW w:w="1701" w:type="dxa"/>
                <w:noWrap/>
                <w:vAlign w:val="center"/>
              </w:tcPr>
              <w:p w14:paraId="2A0D7BB7"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4,444,258.05</w:t>
                </w:r>
              </w:p>
            </w:tc>
          </w:tr>
          <w:tr w:rsidR="00D852CC" w14:paraId="3F1C8C9B" w14:textId="77777777">
            <w:trPr>
              <w:trHeight w:val="296"/>
            </w:trPr>
            <w:tc>
              <w:tcPr>
                <w:tcW w:w="1838" w:type="dxa"/>
                <w:noWrap/>
              </w:tcPr>
              <w:p w14:paraId="2C41AD7A"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无形资产</w:t>
                </w:r>
              </w:p>
            </w:tc>
            <w:tc>
              <w:tcPr>
                <w:tcW w:w="1531" w:type="dxa"/>
                <w:vAlign w:val="center"/>
              </w:tcPr>
              <w:p w14:paraId="6EA8EFB1"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50.88</w:t>
                </w:r>
              </w:p>
            </w:tc>
            <w:tc>
              <w:tcPr>
                <w:tcW w:w="1842" w:type="dxa"/>
                <w:vAlign w:val="center"/>
              </w:tcPr>
              <w:p w14:paraId="6200595A"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1.69</w:t>
                </w:r>
              </w:p>
            </w:tc>
            <w:tc>
              <w:tcPr>
                <w:tcW w:w="1560" w:type="dxa"/>
                <w:vAlign w:val="center"/>
              </w:tcPr>
              <w:p w14:paraId="4270BBDE"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38.98</w:t>
                </w:r>
              </w:p>
            </w:tc>
            <w:tc>
              <w:tcPr>
                <w:tcW w:w="1701" w:type="dxa"/>
                <w:noWrap/>
                <w:vAlign w:val="center"/>
              </w:tcPr>
              <w:p w14:paraId="79E41C3F"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30.53</w:t>
                </w:r>
              </w:p>
            </w:tc>
          </w:tr>
          <w:tr w:rsidR="00D852CC" w14:paraId="08C5306C" w14:textId="77777777">
            <w:trPr>
              <w:trHeight w:val="296"/>
            </w:trPr>
            <w:tc>
              <w:tcPr>
                <w:tcW w:w="1838" w:type="dxa"/>
                <w:noWrap/>
              </w:tcPr>
              <w:p w14:paraId="454AE98E"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开发支出</w:t>
                </w:r>
              </w:p>
            </w:tc>
            <w:tc>
              <w:tcPr>
                <w:tcW w:w="1531" w:type="dxa"/>
                <w:vAlign w:val="center"/>
              </w:tcPr>
              <w:p w14:paraId="65EEBEDB"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0.24</w:t>
                </w:r>
              </w:p>
            </w:tc>
            <w:tc>
              <w:tcPr>
                <w:tcW w:w="1842" w:type="dxa"/>
                <w:vAlign w:val="center"/>
              </w:tcPr>
              <w:p w14:paraId="131CC256" w14:textId="77777777" w:rsidR="00D852CC" w:rsidRDefault="0065368E">
                <w:pPr>
                  <w:widowControl/>
                  <w:kinsoku w:val="0"/>
                  <w:overflowPunct w:val="0"/>
                  <w:jc w:val="right"/>
                  <w:rPr>
                    <w:rFonts w:ascii="Times New Roman" w:hAnsi="Times New Roman"/>
                    <w:kern w:val="0"/>
                    <w:szCs w:val="21"/>
                  </w:rPr>
                </w:pPr>
                <w:r>
                  <w:rPr>
                    <w:rFonts w:ascii="Times New Roman" w:hAnsi="Times New Roman" w:hint="eastAsia"/>
                    <w:kern w:val="0"/>
                    <w:szCs w:val="21"/>
                  </w:rPr>
                  <w:t>0</w:t>
                </w:r>
                <w:r>
                  <w:rPr>
                    <w:rFonts w:ascii="Times New Roman" w:hAnsi="Times New Roman"/>
                    <w:kern w:val="0"/>
                    <w:szCs w:val="21"/>
                  </w:rPr>
                  <w:t>.01</w:t>
                </w:r>
              </w:p>
            </w:tc>
            <w:tc>
              <w:tcPr>
                <w:tcW w:w="1560" w:type="dxa"/>
                <w:vAlign w:val="center"/>
              </w:tcPr>
              <w:p w14:paraId="51580A80" w14:textId="77777777" w:rsidR="00D852CC" w:rsidRDefault="0065368E">
                <w:pPr>
                  <w:widowControl/>
                  <w:kinsoku w:val="0"/>
                  <w:overflowPunct w:val="0"/>
                  <w:jc w:val="right"/>
                  <w:rPr>
                    <w:rFonts w:ascii="Times New Roman" w:hAnsi="Times New Roman"/>
                    <w:kern w:val="0"/>
                    <w:szCs w:val="21"/>
                  </w:rPr>
                </w:pPr>
                <w:r>
                  <w:rPr>
                    <w:rFonts w:ascii="Times New Roman" w:hAnsi="Times New Roman" w:hint="eastAsia"/>
                    <w:kern w:val="0"/>
                    <w:szCs w:val="21"/>
                  </w:rPr>
                  <w:t>-</w:t>
                </w:r>
              </w:p>
            </w:tc>
            <w:tc>
              <w:tcPr>
                <w:tcW w:w="1701" w:type="dxa"/>
                <w:noWrap/>
                <w:vAlign w:val="center"/>
              </w:tcPr>
              <w:p w14:paraId="39979F40"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100.00</w:t>
                </w:r>
              </w:p>
            </w:tc>
          </w:tr>
          <w:tr w:rsidR="00D852CC" w14:paraId="1667C6AB" w14:textId="77777777">
            <w:trPr>
              <w:trHeight w:val="296"/>
            </w:trPr>
            <w:tc>
              <w:tcPr>
                <w:tcW w:w="1838" w:type="dxa"/>
                <w:noWrap/>
              </w:tcPr>
              <w:p w14:paraId="0FDF4E5E"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商誉</w:t>
                </w:r>
              </w:p>
            </w:tc>
            <w:tc>
              <w:tcPr>
                <w:tcW w:w="1531" w:type="dxa"/>
                <w:vAlign w:val="center"/>
              </w:tcPr>
              <w:p w14:paraId="04CE294B"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0.37</w:t>
                </w:r>
              </w:p>
            </w:tc>
            <w:tc>
              <w:tcPr>
                <w:tcW w:w="1842" w:type="dxa"/>
                <w:vAlign w:val="center"/>
              </w:tcPr>
              <w:p w14:paraId="7412DE1C"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0.01</w:t>
                </w:r>
              </w:p>
            </w:tc>
            <w:tc>
              <w:tcPr>
                <w:tcW w:w="1560" w:type="dxa"/>
                <w:vAlign w:val="center"/>
              </w:tcPr>
              <w:p w14:paraId="12DFDD66"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0.15</w:t>
                </w:r>
              </w:p>
            </w:tc>
            <w:tc>
              <w:tcPr>
                <w:tcW w:w="1701" w:type="dxa"/>
                <w:noWrap/>
                <w:vAlign w:val="center"/>
              </w:tcPr>
              <w:p w14:paraId="313D4408"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150.62</w:t>
                </w:r>
              </w:p>
            </w:tc>
          </w:tr>
          <w:tr w:rsidR="00D852CC" w14:paraId="7B325719" w14:textId="77777777">
            <w:trPr>
              <w:trHeight w:val="296"/>
            </w:trPr>
            <w:tc>
              <w:tcPr>
                <w:tcW w:w="1838" w:type="dxa"/>
                <w:noWrap/>
              </w:tcPr>
              <w:p w14:paraId="263D46D8"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长期待摊费用</w:t>
                </w:r>
              </w:p>
            </w:tc>
            <w:tc>
              <w:tcPr>
                <w:tcW w:w="1531" w:type="dxa"/>
                <w:vAlign w:val="center"/>
              </w:tcPr>
              <w:p w14:paraId="17D39334" w14:textId="77777777" w:rsidR="00D852CC" w:rsidRDefault="0065368E">
                <w:pPr>
                  <w:widowControl/>
                  <w:tabs>
                    <w:tab w:val="left" w:pos="1164"/>
                  </w:tabs>
                  <w:kinsoku w:val="0"/>
                  <w:overflowPunct w:val="0"/>
                  <w:jc w:val="right"/>
                  <w:rPr>
                    <w:rFonts w:ascii="Times New Roman" w:hAnsi="Times New Roman"/>
                    <w:kern w:val="0"/>
                    <w:szCs w:val="21"/>
                  </w:rPr>
                </w:pPr>
                <w:r>
                  <w:rPr>
                    <w:rFonts w:ascii="Times New Roman" w:hAnsi="Times New Roman"/>
                    <w:kern w:val="0"/>
                    <w:szCs w:val="21"/>
                  </w:rPr>
                  <w:t>0.17</w:t>
                </w:r>
              </w:p>
            </w:tc>
            <w:tc>
              <w:tcPr>
                <w:tcW w:w="1842" w:type="dxa"/>
                <w:vAlign w:val="center"/>
              </w:tcPr>
              <w:p w14:paraId="2AC2F75A"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0.01</w:t>
                </w:r>
              </w:p>
            </w:tc>
            <w:tc>
              <w:tcPr>
                <w:tcW w:w="1560" w:type="dxa"/>
                <w:vAlign w:val="center"/>
              </w:tcPr>
              <w:p w14:paraId="1497F9C9"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0.05</w:t>
                </w:r>
              </w:p>
            </w:tc>
            <w:tc>
              <w:tcPr>
                <w:tcW w:w="1701" w:type="dxa"/>
                <w:noWrap/>
                <w:vAlign w:val="center"/>
              </w:tcPr>
              <w:p w14:paraId="25564F71"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216.38</w:t>
                </w:r>
              </w:p>
            </w:tc>
          </w:tr>
          <w:tr w:rsidR="00D852CC" w14:paraId="3BB2AD0B" w14:textId="77777777">
            <w:trPr>
              <w:trHeight w:val="296"/>
            </w:trPr>
            <w:tc>
              <w:tcPr>
                <w:tcW w:w="1838" w:type="dxa"/>
                <w:noWrap/>
              </w:tcPr>
              <w:p w14:paraId="55444AFF"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其他非流动资产</w:t>
                </w:r>
              </w:p>
            </w:tc>
            <w:tc>
              <w:tcPr>
                <w:tcW w:w="1531" w:type="dxa"/>
                <w:vAlign w:val="center"/>
              </w:tcPr>
              <w:p w14:paraId="37FE0EA6" w14:textId="77777777" w:rsidR="00D852CC" w:rsidRDefault="0065368E">
                <w:pPr>
                  <w:widowControl/>
                  <w:tabs>
                    <w:tab w:val="left" w:pos="1164"/>
                  </w:tabs>
                  <w:kinsoku w:val="0"/>
                  <w:overflowPunct w:val="0"/>
                  <w:jc w:val="right"/>
                  <w:rPr>
                    <w:rFonts w:ascii="Times New Roman" w:hAnsi="Times New Roman"/>
                    <w:kern w:val="0"/>
                    <w:szCs w:val="21"/>
                  </w:rPr>
                </w:pPr>
                <w:r>
                  <w:rPr>
                    <w:rFonts w:ascii="Times New Roman" w:hAnsi="Times New Roman"/>
                    <w:kern w:val="0"/>
                    <w:szCs w:val="21"/>
                  </w:rPr>
                  <w:t>0.12</w:t>
                </w:r>
              </w:p>
            </w:tc>
            <w:tc>
              <w:tcPr>
                <w:tcW w:w="1842" w:type="dxa"/>
                <w:vAlign w:val="center"/>
              </w:tcPr>
              <w:p w14:paraId="2884D35E"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0.00</w:t>
                </w:r>
              </w:p>
            </w:tc>
            <w:tc>
              <w:tcPr>
                <w:tcW w:w="1560" w:type="dxa"/>
                <w:vAlign w:val="center"/>
              </w:tcPr>
              <w:p w14:paraId="0AAD878E"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2.85</w:t>
                </w:r>
              </w:p>
            </w:tc>
            <w:tc>
              <w:tcPr>
                <w:tcW w:w="1701" w:type="dxa"/>
                <w:noWrap/>
                <w:vAlign w:val="center"/>
              </w:tcPr>
              <w:p w14:paraId="3E361439"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-95.64</w:t>
                </w:r>
              </w:p>
            </w:tc>
          </w:tr>
        </w:tbl>
        <w:p w14:paraId="50A54CC5" w14:textId="77777777" w:rsidR="00D852CC" w:rsidRDefault="0065368E">
          <w:pPr>
            <w:rPr>
              <w:color w:val="000000" w:themeColor="text1"/>
            </w:rPr>
          </w:pPr>
          <w:r>
            <w:rPr>
              <w:rFonts w:hint="eastAsia"/>
              <w:color w:val="000000" w:themeColor="text1"/>
            </w:rPr>
            <w:t>发生变动的原因：</w:t>
          </w:r>
        </w:p>
        <w:sdt>
          <w:sdtPr>
            <w:rPr>
              <w:color w:val="000000" w:themeColor="text1"/>
            </w:rPr>
            <w:alias w:val="变动比例较大的资产项目发生变动的原因"/>
            <w:tag w:val="_GBC_cf80a3405d1947bf91b837fc0756bcd5"/>
            <w:id w:val="-734931131"/>
            <w:lock w:val="sdtLocked"/>
            <w:placeholder>
              <w:docPart w:val="GBC22222222222222222222222222222"/>
            </w:placeholder>
          </w:sdtPr>
          <w:sdtEndPr>
            <w:rPr>
              <w:rFonts w:ascii="Times New Roman" w:hAnsi="Times New Roman"/>
            </w:rPr>
          </w:sdtEndPr>
          <w:sdtContent>
            <w:p w14:paraId="707F103C" w14:textId="77777777" w:rsidR="00D852CC" w:rsidRDefault="0065368E">
              <w:pPr>
                <w:spacing w:beforeLines="50" w:before="120" w:afterLines="50" w:after="120" w:line="360" w:lineRule="auto"/>
                <w:rPr>
                  <w:rFonts w:ascii="Times New Roman" w:hAnsi="Times New Roman"/>
                  <w:bCs/>
                  <w:color w:val="000000" w:themeColor="text1"/>
                  <w:kern w:val="0"/>
                  <w:szCs w:val="21"/>
                </w:rPr>
              </w:pPr>
              <w:r>
                <w:rPr>
                  <w:rFonts w:ascii="Times New Roman" w:hAnsi="Times New Roman"/>
                  <w:bCs/>
                  <w:color w:val="000000" w:themeColor="text1"/>
                  <w:kern w:val="0"/>
                  <w:szCs w:val="21"/>
                </w:rPr>
                <w:t>交易性金融资产：主要是</w:t>
              </w:r>
              <w:r>
                <w:rPr>
                  <w:rFonts w:ascii="Times New Roman" w:hAnsi="Times New Roman" w:hint="eastAsia"/>
                  <w:bCs/>
                  <w:color w:val="000000" w:themeColor="text1"/>
                  <w:kern w:val="0"/>
                  <w:szCs w:val="21"/>
                </w:rPr>
                <w:t>交易性金融资产</w:t>
              </w:r>
              <w:r>
                <w:rPr>
                  <w:rFonts w:ascii="Times New Roman" w:hAnsi="Times New Roman"/>
                  <w:bCs/>
                  <w:color w:val="000000" w:themeColor="text1"/>
                  <w:kern w:val="0"/>
                  <w:szCs w:val="21"/>
                </w:rPr>
                <w:t>公允价值变动、新增或退出投资导致；</w:t>
              </w:r>
            </w:p>
            <w:p w14:paraId="559EB280" w14:textId="77777777" w:rsidR="00D852CC" w:rsidRDefault="0065368E">
              <w:pPr>
                <w:spacing w:beforeLines="50" w:before="120" w:afterLines="50" w:after="120" w:line="360" w:lineRule="auto"/>
                <w:rPr>
                  <w:rFonts w:ascii="Times New Roman" w:hAnsi="Times New Roman"/>
                  <w:bCs/>
                  <w:color w:val="000000" w:themeColor="text1"/>
                  <w:kern w:val="0"/>
                  <w:szCs w:val="21"/>
                </w:rPr>
              </w:pPr>
              <w:r>
                <w:rPr>
                  <w:rFonts w:ascii="Times New Roman" w:hAnsi="Times New Roman"/>
                  <w:bCs/>
                  <w:color w:val="000000" w:themeColor="text1"/>
                  <w:kern w:val="0"/>
                  <w:szCs w:val="21"/>
                </w:rPr>
                <w:t>应收票据：主要是供应</w:t>
              </w:r>
              <w:proofErr w:type="gramStart"/>
              <w:r>
                <w:rPr>
                  <w:rFonts w:ascii="Times New Roman" w:hAnsi="Times New Roman"/>
                  <w:bCs/>
                  <w:color w:val="000000" w:themeColor="text1"/>
                  <w:kern w:val="0"/>
                  <w:szCs w:val="21"/>
                </w:rPr>
                <w:t>链业务</w:t>
              </w:r>
              <w:proofErr w:type="gramEnd"/>
              <w:r>
                <w:rPr>
                  <w:rFonts w:ascii="Times New Roman" w:hAnsi="Times New Roman" w:hint="eastAsia"/>
                  <w:bCs/>
                  <w:color w:val="000000" w:themeColor="text1"/>
                  <w:kern w:val="0"/>
                  <w:szCs w:val="21"/>
                </w:rPr>
                <w:t>规模扩张，应收</w:t>
              </w:r>
              <w:r>
                <w:rPr>
                  <w:rFonts w:ascii="Times New Roman" w:hAnsi="Times New Roman"/>
                  <w:bCs/>
                  <w:color w:val="000000" w:themeColor="text1"/>
                  <w:kern w:val="0"/>
                  <w:szCs w:val="21"/>
                </w:rPr>
                <w:t>承兑汇票</w:t>
              </w:r>
              <w:r>
                <w:rPr>
                  <w:rFonts w:ascii="Times New Roman" w:hAnsi="Times New Roman" w:hint="eastAsia"/>
                  <w:bCs/>
                  <w:color w:val="000000" w:themeColor="text1"/>
                  <w:kern w:val="0"/>
                  <w:szCs w:val="21"/>
                </w:rPr>
                <w:t>金额增加</w:t>
              </w:r>
              <w:r>
                <w:rPr>
                  <w:rFonts w:ascii="Times New Roman" w:hAnsi="Times New Roman"/>
                  <w:bCs/>
                  <w:color w:val="000000" w:themeColor="text1"/>
                  <w:kern w:val="0"/>
                  <w:szCs w:val="21"/>
                </w:rPr>
                <w:t>所致；</w:t>
              </w:r>
            </w:p>
            <w:p w14:paraId="4432B722" w14:textId="77777777" w:rsidR="00D852CC" w:rsidRDefault="0065368E">
              <w:pPr>
                <w:spacing w:beforeLines="50" w:before="120" w:afterLines="50" w:after="120" w:line="360" w:lineRule="auto"/>
                <w:rPr>
                  <w:rFonts w:ascii="Times New Roman" w:hAnsi="Times New Roman"/>
                  <w:bCs/>
                  <w:color w:val="000000" w:themeColor="text1"/>
                  <w:kern w:val="0"/>
                  <w:szCs w:val="21"/>
                </w:rPr>
              </w:pPr>
              <w:r>
                <w:rPr>
                  <w:rFonts w:ascii="Times New Roman" w:hAnsi="Times New Roman"/>
                  <w:bCs/>
                  <w:color w:val="000000" w:themeColor="text1"/>
                  <w:kern w:val="0"/>
                  <w:szCs w:val="21"/>
                </w:rPr>
                <w:t>应收账款：主要是</w:t>
              </w:r>
              <w:r>
                <w:rPr>
                  <w:rFonts w:ascii="Times New Roman" w:hAnsi="Times New Roman" w:hint="eastAsia"/>
                  <w:bCs/>
                  <w:color w:val="000000" w:themeColor="text1"/>
                  <w:kern w:val="0"/>
                  <w:szCs w:val="21"/>
                </w:rPr>
                <w:t>公司开展</w:t>
              </w:r>
              <w:r>
                <w:rPr>
                  <w:rFonts w:ascii="Times New Roman" w:hAnsi="Times New Roman"/>
                  <w:bCs/>
                  <w:color w:val="000000" w:themeColor="text1"/>
                  <w:kern w:val="0"/>
                  <w:szCs w:val="21"/>
                </w:rPr>
                <w:t>供应链业务、</w:t>
              </w:r>
              <w:r>
                <w:rPr>
                  <w:rFonts w:ascii="Times New Roman" w:hAnsi="Times New Roman"/>
                  <w:bCs/>
                  <w:color w:val="000000" w:themeColor="text1"/>
                  <w:kern w:val="0"/>
                  <w:szCs w:val="21"/>
                </w:rPr>
                <w:t>PPP</w:t>
              </w:r>
              <w:r>
                <w:rPr>
                  <w:rFonts w:ascii="Times New Roman" w:hAnsi="Times New Roman"/>
                  <w:bCs/>
                  <w:color w:val="000000" w:themeColor="text1"/>
                  <w:kern w:val="0"/>
                  <w:szCs w:val="21"/>
                </w:rPr>
                <w:t>业务等</w:t>
              </w:r>
              <w:r>
                <w:rPr>
                  <w:rFonts w:ascii="Times New Roman" w:hAnsi="Times New Roman" w:hint="eastAsia"/>
                  <w:bCs/>
                  <w:color w:val="000000" w:themeColor="text1"/>
                  <w:kern w:val="0"/>
                  <w:szCs w:val="21"/>
                </w:rPr>
                <w:t>形成的</w:t>
              </w:r>
              <w:r>
                <w:rPr>
                  <w:rFonts w:ascii="Times New Roman" w:hAnsi="Times New Roman"/>
                  <w:bCs/>
                  <w:color w:val="000000" w:themeColor="text1"/>
                  <w:kern w:val="0"/>
                  <w:szCs w:val="21"/>
                </w:rPr>
                <w:t>应收</w:t>
              </w:r>
              <w:r>
                <w:rPr>
                  <w:rFonts w:ascii="Times New Roman" w:hAnsi="Times New Roman" w:hint="eastAsia"/>
                  <w:bCs/>
                  <w:color w:val="000000" w:themeColor="text1"/>
                  <w:kern w:val="0"/>
                  <w:szCs w:val="21"/>
                </w:rPr>
                <w:t>账款</w:t>
              </w:r>
              <w:r>
                <w:rPr>
                  <w:rFonts w:ascii="Times New Roman" w:hAnsi="Times New Roman"/>
                  <w:bCs/>
                  <w:color w:val="000000" w:themeColor="text1"/>
                  <w:kern w:val="0"/>
                  <w:szCs w:val="21"/>
                </w:rPr>
                <w:t>增加所致；</w:t>
              </w:r>
            </w:p>
            <w:p w14:paraId="68A87D00" w14:textId="77777777" w:rsidR="00D852CC" w:rsidRDefault="0065368E">
              <w:pPr>
                <w:spacing w:beforeLines="50" w:before="120" w:afterLines="50" w:after="120" w:line="360" w:lineRule="auto"/>
                <w:rPr>
                  <w:rFonts w:ascii="Times New Roman" w:hAnsi="Times New Roman"/>
                  <w:bCs/>
                  <w:color w:val="000000" w:themeColor="text1"/>
                  <w:kern w:val="0"/>
                  <w:szCs w:val="21"/>
                </w:rPr>
              </w:pPr>
              <w:r>
                <w:rPr>
                  <w:rFonts w:ascii="Times New Roman" w:hAnsi="Times New Roman"/>
                  <w:bCs/>
                  <w:color w:val="000000" w:themeColor="text1"/>
                  <w:kern w:val="0"/>
                  <w:szCs w:val="21"/>
                </w:rPr>
                <w:t>预付账款：主要是</w:t>
              </w:r>
              <w:r>
                <w:rPr>
                  <w:rFonts w:ascii="Times New Roman" w:hAnsi="Times New Roman" w:hint="eastAsia"/>
                  <w:bCs/>
                  <w:color w:val="000000" w:themeColor="text1"/>
                  <w:kern w:val="0"/>
                  <w:szCs w:val="21"/>
                </w:rPr>
                <w:t>公司</w:t>
              </w:r>
              <w:r>
                <w:rPr>
                  <w:rFonts w:ascii="Times New Roman" w:hAnsi="Times New Roman"/>
                  <w:bCs/>
                  <w:color w:val="000000" w:themeColor="text1"/>
                  <w:kern w:val="0"/>
                  <w:szCs w:val="21"/>
                </w:rPr>
                <w:t>工程预付款增加所致；</w:t>
              </w:r>
            </w:p>
            <w:p w14:paraId="22D04730" w14:textId="77777777" w:rsidR="00D852CC" w:rsidRDefault="0065368E">
              <w:pPr>
                <w:spacing w:beforeLines="50" w:before="120" w:afterLines="50" w:after="120" w:line="360" w:lineRule="auto"/>
                <w:rPr>
                  <w:rFonts w:ascii="Times New Roman" w:hAnsi="Times New Roman"/>
                  <w:bCs/>
                  <w:color w:val="000000" w:themeColor="text1"/>
                  <w:kern w:val="0"/>
                  <w:szCs w:val="21"/>
                </w:rPr>
              </w:pPr>
              <w:r>
                <w:rPr>
                  <w:rFonts w:ascii="Times New Roman" w:hAnsi="Times New Roman"/>
                  <w:bCs/>
                  <w:color w:val="000000" w:themeColor="text1"/>
                  <w:kern w:val="0"/>
                  <w:szCs w:val="21"/>
                </w:rPr>
                <w:t>存货：主要是</w:t>
              </w:r>
              <w:r>
                <w:rPr>
                  <w:rFonts w:ascii="Times New Roman" w:hAnsi="Times New Roman" w:hint="eastAsia"/>
                  <w:bCs/>
                  <w:color w:val="000000" w:themeColor="text1"/>
                  <w:kern w:val="0"/>
                  <w:szCs w:val="21"/>
                </w:rPr>
                <w:t>公司</w:t>
              </w:r>
              <w:r>
                <w:rPr>
                  <w:rFonts w:ascii="Times New Roman" w:hAnsi="Times New Roman"/>
                  <w:bCs/>
                  <w:color w:val="000000" w:themeColor="text1"/>
                  <w:kern w:val="0"/>
                  <w:szCs w:val="21"/>
                </w:rPr>
                <w:t>库存商品、开发成本等增加所致；</w:t>
              </w:r>
            </w:p>
            <w:p w14:paraId="2B47BC47" w14:textId="77777777" w:rsidR="00D852CC" w:rsidRDefault="0065368E">
              <w:pPr>
                <w:spacing w:beforeLines="50" w:before="120" w:afterLines="50" w:after="120" w:line="360" w:lineRule="auto"/>
                <w:rPr>
                  <w:rFonts w:ascii="Times New Roman" w:hAnsi="Times New Roman"/>
                  <w:bCs/>
                  <w:color w:val="000000" w:themeColor="text1"/>
                  <w:kern w:val="0"/>
                  <w:szCs w:val="21"/>
                </w:rPr>
              </w:pPr>
              <w:r>
                <w:rPr>
                  <w:rFonts w:ascii="Times New Roman" w:hAnsi="Times New Roman"/>
                  <w:bCs/>
                  <w:color w:val="000000" w:themeColor="text1"/>
                  <w:kern w:val="0"/>
                  <w:szCs w:val="21"/>
                </w:rPr>
                <w:t>一年内到期的非流动资产：主要是</w:t>
              </w:r>
              <w:r>
                <w:rPr>
                  <w:rFonts w:ascii="Times New Roman" w:hAnsi="Times New Roman" w:hint="eastAsia"/>
                  <w:bCs/>
                  <w:color w:val="000000" w:themeColor="text1"/>
                  <w:kern w:val="0"/>
                  <w:szCs w:val="21"/>
                </w:rPr>
                <w:t>公司部分</w:t>
              </w:r>
              <w:r>
                <w:rPr>
                  <w:rFonts w:ascii="Times New Roman" w:hAnsi="Times New Roman"/>
                  <w:bCs/>
                  <w:color w:val="000000" w:themeColor="text1"/>
                  <w:kern w:val="0"/>
                  <w:szCs w:val="21"/>
                </w:rPr>
                <w:t>非流动资产</w:t>
              </w:r>
              <w:r>
                <w:rPr>
                  <w:rFonts w:ascii="Times New Roman" w:hAnsi="Times New Roman" w:hint="eastAsia"/>
                  <w:bCs/>
                  <w:color w:val="000000" w:themeColor="text1"/>
                  <w:kern w:val="0"/>
                  <w:szCs w:val="21"/>
                </w:rPr>
                <w:t>即将</w:t>
              </w:r>
              <w:r>
                <w:rPr>
                  <w:rFonts w:ascii="Times New Roman" w:hAnsi="Times New Roman"/>
                  <w:bCs/>
                  <w:color w:val="000000" w:themeColor="text1"/>
                  <w:kern w:val="0"/>
                  <w:szCs w:val="21"/>
                </w:rPr>
                <w:t>于一年内到期</w:t>
              </w:r>
              <w:r>
                <w:rPr>
                  <w:rFonts w:ascii="Times New Roman" w:hAnsi="Times New Roman" w:hint="eastAsia"/>
                  <w:bCs/>
                  <w:color w:val="000000" w:themeColor="text1"/>
                  <w:kern w:val="0"/>
                  <w:szCs w:val="21"/>
                </w:rPr>
                <w:t>，因而</w:t>
              </w:r>
              <w:r>
                <w:rPr>
                  <w:rFonts w:ascii="Times New Roman" w:hAnsi="Times New Roman"/>
                  <w:bCs/>
                  <w:color w:val="000000" w:themeColor="text1"/>
                  <w:kern w:val="0"/>
                  <w:szCs w:val="21"/>
                </w:rPr>
                <w:t>重分类调整</w:t>
              </w:r>
              <w:r>
                <w:rPr>
                  <w:rFonts w:ascii="Times New Roman" w:hAnsi="Times New Roman" w:hint="eastAsia"/>
                  <w:bCs/>
                  <w:color w:val="000000" w:themeColor="text1"/>
                  <w:kern w:val="0"/>
                  <w:szCs w:val="21"/>
                </w:rPr>
                <w:t>至一年内到期的非流动资产科目</w:t>
              </w:r>
              <w:r>
                <w:rPr>
                  <w:rFonts w:ascii="Times New Roman" w:hAnsi="Times New Roman"/>
                  <w:bCs/>
                  <w:color w:val="000000" w:themeColor="text1"/>
                  <w:kern w:val="0"/>
                  <w:szCs w:val="21"/>
                </w:rPr>
                <w:t>所致；</w:t>
              </w:r>
            </w:p>
            <w:p w14:paraId="7A0EC056" w14:textId="77777777" w:rsidR="00D852CC" w:rsidRDefault="0065368E">
              <w:pPr>
                <w:spacing w:beforeLines="50" w:before="120" w:afterLines="50" w:after="120" w:line="360" w:lineRule="auto"/>
                <w:rPr>
                  <w:rFonts w:ascii="Times New Roman" w:hAnsi="Times New Roman"/>
                  <w:bCs/>
                  <w:color w:val="000000" w:themeColor="text1"/>
                  <w:kern w:val="0"/>
                  <w:szCs w:val="21"/>
                </w:rPr>
              </w:pPr>
              <w:r>
                <w:rPr>
                  <w:rFonts w:ascii="Times New Roman" w:hAnsi="Times New Roman"/>
                  <w:bCs/>
                  <w:color w:val="000000" w:themeColor="text1"/>
                  <w:kern w:val="0"/>
                  <w:szCs w:val="21"/>
                </w:rPr>
                <w:t>其他流动资产：主要是新增投资一年内到期的项目所致；</w:t>
              </w:r>
            </w:p>
            <w:p w14:paraId="22F5AD90" w14:textId="77777777" w:rsidR="00D852CC" w:rsidRDefault="0065368E">
              <w:pPr>
                <w:spacing w:beforeLines="50" w:before="120" w:afterLines="50" w:after="120" w:line="360" w:lineRule="auto"/>
                <w:rPr>
                  <w:rFonts w:ascii="Times New Roman" w:hAnsi="Times New Roman"/>
                  <w:bCs/>
                  <w:color w:val="000000" w:themeColor="text1"/>
                  <w:kern w:val="0"/>
                  <w:szCs w:val="21"/>
                </w:rPr>
              </w:pPr>
              <w:r>
                <w:rPr>
                  <w:rFonts w:ascii="Times New Roman" w:hAnsi="Times New Roman"/>
                  <w:bCs/>
                  <w:color w:val="000000" w:themeColor="text1"/>
                  <w:kern w:val="0"/>
                  <w:szCs w:val="21"/>
                </w:rPr>
                <w:lastRenderedPageBreak/>
                <w:t>其他债权投资：主要是</w:t>
              </w:r>
              <w:r>
                <w:rPr>
                  <w:rFonts w:ascii="Times New Roman" w:hAnsi="Times New Roman" w:hint="eastAsia"/>
                  <w:bCs/>
                  <w:color w:val="000000" w:themeColor="text1"/>
                  <w:kern w:val="0"/>
                  <w:szCs w:val="21"/>
                </w:rPr>
                <w:t>公司部分</w:t>
              </w:r>
              <w:r>
                <w:rPr>
                  <w:rFonts w:ascii="Times New Roman" w:hAnsi="Times New Roman"/>
                  <w:bCs/>
                  <w:color w:val="000000" w:themeColor="text1"/>
                  <w:kern w:val="0"/>
                  <w:szCs w:val="21"/>
                </w:rPr>
                <w:t>投资项目因业务性质改变重分类调整</w:t>
              </w:r>
              <w:r>
                <w:rPr>
                  <w:rFonts w:ascii="Times New Roman" w:hAnsi="Times New Roman" w:hint="eastAsia"/>
                  <w:bCs/>
                  <w:color w:val="000000" w:themeColor="text1"/>
                  <w:kern w:val="0"/>
                  <w:szCs w:val="21"/>
                </w:rPr>
                <w:t>至其他债权投资科目</w:t>
              </w:r>
              <w:r>
                <w:rPr>
                  <w:rFonts w:ascii="Times New Roman" w:hAnsi="Times New Roman"/>
                  <w:bCs/>
                  <w:color w:val="000000" w:themeColor="text1"/>
                  <w:kern w:val="0"/>
                  <w:szCs w:val="21"/>
                </w:rPr>
                <w:t>所致；</w:t>
              </w:r>
            </w:p>
            <w:p w14:paraId="46102CC7" w14:textId="77777777" w:rsidR="00D852CC" w:rsidRDefault="0065368E">
              <w:pPr>
                <w:spacing w:beforeLines="50" w:before="120" w:afterLines="50" w:after="120" w:line="360" w:lineRule="auto"/>
                <w:rPr>
                  <w:rFonts w:ascii="Times New Roman" w:hAnsi="Times New Roman"/>
                  <w:bCs/>
                  <w:color w:val="000000" w:themeColor="text1"/>
                  <w:kern w:val="0"/>
                  <w:szCs w:val="21"/>
                </w:rPr>
              </w:pPr>
              <w:r>
                <w:rPr>
                  <w:rFonts w:ascii="Times New Roman" w:hAnsi="Times New Roman"/>
                  <w:bCs/>
                  <w:color w:val="000000" w:themeColor="text1"/>
                  <w:kern w:val="0"/>
                  <w:szCs w:val="21"/>
                </w:rPr>
                <w:t>其他非流动金融资产：主要是</w:t>
              </w:r>
              <w:r>
                <w:rPr>
                  <w:rFonts w:ascii="Times New Roman" w:hAnsi="Times New Roman" w:hint="eastAsia"/>
                  <w:bCs/>
                  <w:color w:val="000000" w:themeColor="text1"/>
                  <w:kern w:val="0"/>
                  <w:szCs w:val="21"/>
                </w:rPr>
                <w:t>公司</w:t>
              </w:r>
              <w:r>
                <w:rPr>
                  <w:rFonts w:ascii="Times New Roman" w:hAnsi="Times New Roman"/>
                  <w:bCs/>
                  <w:color w:val="000000" w:themeColor="text1"/>
                  <w:kern w:val="0"/>
                  <w:szCs w:val="21"/>
                </w:rPr>
                <w:t>新增股权投资项目所致；</w:t>
              </w:r>
            </w:p>
            <w:p w14:paraId="7592A25C" w14:textId="77777777" w:rsidR="00D852CC" w:rsidRDefault="0065368E">
              <w:pPr>
                <w:spacing w:beforeLines="50" w:before="120" w:afterLines="50" w:after="120" w:line="360" w:lineRule="auto"/>
                <w:rPr>
                  <w:rFonts w:ascii="Times New Roman" w:hAnsi="Times New Roman"/>
                  <w:bCs/>
                  <w:color w:val="000000" w:themeColor="text1"/>
                  <w:kern w:val="0"/>
                  <w:szCs w:val="21"/>
                </w:rPr>
              </w:pPr>
              <w:r>
                <w:rPr>
                  <w:rFonts w:ascii="Times New Roman" w:hAnsi="Times New Roman"/>
                  <w:bCs/>
                  <w:color w:val="000000" w:themeColor="text1"/>
                  <w:kern w:val="0"/>
                  <w:szCs w:val="21"/>
                </w:rPr>
                <w:t>固定资产：主要是</w:t>
              </w:r>
              <w:r>
                <w:rPr>
                  <w:rFonts w:ascii="Times New Roman" w:hAnsi="Times New Roman" w:hint="eastAsia"/>
                  <w:bCs/>
                  <w:color w:val="000000" w:themeColor="text1"/>
                  <w:kern w:val="0"/>
                  <w:szCs w:val="21"/>
                </w:rPr>
                <w:t>公司</w:t>
              </w:r>
              <w:r>
                <w:rPr>
                  <w:rFonts w:ascii="Times New Roman" w:hAnsi="Times New Roman"/>
                  <w:bCs/>
                  <w:color w:val="000000" w:themeColor="text1"/>
                  <w:kern w:val="0"/>
                  <w:szCs w:val="21"/>
                </w:rPr>
                <w:t>房屋建筑物、设备等增加所致；</w:t>
              </w:r>
            </w:p>
            <w:p w14:paraId="156B9BFC" w14:textId="77777777" w:rsidR="00D852CC" w:rsidRDefault="0065368E">
              <w:pPr>
                <w:spacing w:beforeLines="50" w:before="120" w:afterLines="50" w:after="120" w:line="360" w:lineRule="auto"/>
                <w:rPr>
                  <w:rFonts w:ascii="Times New Roman" w:hAnsi="Times New Roman"/>
                  <w:bCs/>
                  <w:color w:val="000000" w:themeColor="text1"/>
                  <w:kern w:val="0"/>
                  <w:szCs w:val="21"/>
                </w:rPr>
              </w:pPr>
              <w:r>
                <w:rPr>
                  <w:rFonts w:ascii="Times New Roman" w:hAnsi="Times New Roman"/>
                  <w:bCs/>
                  <w:color w:val="000000" w:themeColor="text1"/>
                  <w:kern w:val="0"/>
                  <w:szCs w:val="21"/>
                </w:rPr>
                <w:t>在建工程：主要是</w:t>
              </w:r>
              <w:r>
                <w:rPr>
                  <w:rFonts w:ascii="Times New Roman" w:hAnsi="Times New Roman" w:hint="eastAsia"/>
                  <w:bCs/>
                  <w:color w:val="000000" w:themeColor="text1"/>
                  <w:kern w:val="0"/>
                  <w:szCs w:val="21"/>
                </w:rPr>
                <w:t>公司</w:t>
              </w:r>
              <w:r>
                <w:rPr>
                  <w:rFonts w:ascii="Times New Roman" w:hAnsi="Times New Roman"/>
                  <w:bCs/>
                  <w:color w:val="000000" w:themeColor="text1"/>
                  <w:kern w:val="0"/>
                  <w:szCs w:val="21"/>
                </w:rPr>
                <w:t>工程建设项目增加所致；</w:t>
              </w:r>
            </w:p>
            <w:p w14:paraId="5C4BD010" w14:textId="77777777" w:rsidR="00D852CC" w:rsidRDefault="0065368E">
              <w:pPr>
                <w:spacing w:beforeLines="50" w:before="120" w:afterLines="50" w:after="120" w:line="360" w:lineRule="auto"/>
                <w:rPr>
                  <w:rFonts w:ascii="Times New Roman" w:hAnsi="Times New Roman"/>
                  <w:bCs/>
                  <w:color w:val="000000" w:themeColor="text1"/>
                  <w:kern w:val="0"/>
                  <w:szCs w:val="21"/>
                </w:rPr>
              </w:pPr>
              <w:r>
                <w:rPr>
                  <w:rFonts w:ascii="Times New Roman" w:hAnsi="Times New Roman"/>
                  <w:bCs/>
                  <w:color w:val="000000" w:themeColor="text1"/>
                  <w:kern w:val="0"/>
                  <w:szCs w:val="21"/>
                </w:rPr>
                <w:t>无形资产：主要是</w:t>
              </w:r>
              <w:r>
                <w:rPr>
                  <w:rFonts w:ascii="Times New Roman" w:hAnsi="Times New Roman" w:hint="eastAsia"/>
                  <w:bCs/>
                  <w:color w:val="000000" w:themeColor="text1"/>
                  <w:kern w:val="0"/>
                  <w:szCs w:val="21"/>
                </w:rPr>
                <w:t>公司新增</w:t>
              </w:r>
              <w:r>
                <w:rPr>
                  <w:rFonts w:ascii="Times New Roman" w:hAnsi="Times New Roman"/>
                  <w:bCs/>
                  <w:color w:val="000000" w:themeColor="text1"/>
                  <w:kern w:val="0"/>
                  <w:szCs w:val="21"/>
                </w:rPr>
                <w:t>PPP</w:t>
              </w:r>
              <w:r>
                <w:rPr>
                  <w:rFonts w:ascii="Times New Roman" w:hAnsi="Times New Roman"/>
                  <w:bCs/>
                  <w:color w:val="000000" w:themeColor="text1"/>
                  <w:kern w:val="0"/>
                  <w:szCs w:val="21"/>
                </w:rPr>
                <w:t>项目</w:t>
              </w:r>
              <w:r>
                <w:rPr>
                  <w:rFonts w:ascii="Times New Roman" w:hAnsi="Times New Roman" w:hint="eastAsia"/>
                  <w:bCs/>
                  <w:color w:val="000000" w:themeColor="text1"/>
                  <w:kern w:val="0"/>
                  <w:szCs w:val="21"/>
                </w:rPr>
                <w:t>投资使得</w:t>
              </w:r>
              <w:r>
                <w:rPr>
                  <w:rFonts w:ascii="Times New Roman" w:hAnsi="Times New Roman"/>
                  <w:bCs/>
                  <w:color w:val="000000" w:themeColor="text1"/>
                  <w:kern w:val="0"/>
                  <w:szCs w:val="21"/>
                </w:rPr>
                <w:t>无形资产增加所致；</w:t>
              </w:r>
            </w:p>
            <w:p w14:paraId="6379D485" w14:textId="77777777" w:rsidR="00D852CC" w:rsidRDefault="0065368E">
              <w:pPr>
                <w:spacing w:beforeLines="50" w:before="120" w:afterLines="50" w:after="120" w:line="360" w:lineRule="auto"/>
                <w:rPr>
                  <w:rFonts w:ascii="Times New Roman" w:hAnsi="Times New Roman"/>
                  <w:bCs/>
                  <w:color w:val="000000" w:themeColor="text1"/>
                  <w:kern w:val="0"/>
                  <w:szCs w:val="21"/>
                </w:rPr>
              </w:pPr>
              <w:r>
                <w:rPr>
                  <w:rFonts w:ascii="Times New Roman" w:hAnsi="Times New Roman"/>
                  <w:bCs/>
                  <w:color w:val="000000" w:themeColor="text1"/>
                  <w:kern w:val="0"/>
                  <w:szCs w:val="21"/>
                </w:rPr>
                <w:t>开发支出：主要是软件开发支出增加所致；</w:t>
              </w:r>
            </w:p>
            <w:p w14:paraId="53DAE2EF" w14:textId="77777777" w:rsidR="00D852CC" w:rsidRDefault="0065368E">
              <w:pPr>
                <w:spacing w:beforeLines="50" w:before="120" w:afterLines="50" w:after="120" w:line="360" w:lineRule="auto"/>
                <w:rPr>
                  <w:rFonts w:ascii="Times New Roman" w:hAnsi="Times New Roman"/>
                  <w:bCs/>
                  <w:color w:val="000000" w:themeColor="text1"/>
                  <w:kern w:val="0"/>
                  <w:szCs w:val="21"/>
                </w:rPr>
              </w:pPr>
              <w:r>
                <w:rPr>
                  <w:rFonts w:ascii="Times New Roman" w:hAnsi="Times New Roman"/>
                  <w:bCs/>
                  <w:color w:val="000000" w:themeColor="text1"/>
                  <w:kern w:val="0"/>
                  <w:szCs w:val="21"/>
                </w:rPr>
                <w:t>商誉：主要是</w:t>
              </w:r>
              <w:r>
                <w:rPr>
                  <w:rFonts w:ascii="Times New Roman" w:hAnsi="Times New Roman" w:hint="eastAsia"/>
                  <w:bCs/>
                  <w:color w:val="000000" w:themeColor="text1"/>
                  <w:kern w:val="0"/>
                  <w:szCs w:val="21"/>
                </w:rPr>
                <w:t>公司</w:t>
              </w:r>
              <w:r>
                <w:rPr>
                  <w:rFonts w:ascii="Times New Roman" w:hAnsi="Times New Roman"/>
                  <w:bCs/>
                  <w:color w:val="000000" w:themeColor="text1"/>
                  <w:kern w:val="0"/>
                  <w:szCs w:val="21"/>
                </w:rPr>
                <w:t>新纳入并表单位</w:t>
              </w:r>
              <w:r>
                <w:rPr>
                  <w:rFonts w:ascii="Times New Roman" w:hAnsi="Times New Roman" w:hint="eastAsia"/>
                  <w:bCs/>
                  <w:color w:val="000000" w:themeColor="text1"/>
                  <w:kern w:val="0"/>
                  <w:szCs w:val="21"/>
                </w:rPr>
                <w:t>使得</w:t>
              </w:r>
              <w:r>
                <w:rPr>
                  <w:rFonts w:ascii="Times New Roman" w:hAnsi="Times New Roman"/>
                  <w:bCs/>
                  <w:color w:val="000000" w:themeColor="text1"/>
                  <w:kern w:val="0"/>
                  <w:szCs w:val="21"/>
                </w:rPr>
                <w:t>商誉</w:t>
              </w:r>
              <w:r>
                <w:rPr>
                  <w:rFonts w:ascii="Times New Roman" w:hAnsi="Times New Roman" w:hint="eastAsia"/>
                  <w:bCs/>
                  <w:color w:val="000000" w:themeColor="text1"/>
                  <w:kern w:val="0"/>
                  <w:szCs w:val="21"/>
                </w:rPr>
                <w:t>增加</w:t>
              </w:r>
              <w:r>
                <w:rPr>
                  <w:rFonts w:ascii="Times New Roman" w:hAnsi="Times New Roman"/>
                  <w:bCs/>
                  <w:color w:val="000000" w:themeColor="text1"/>
                  <w:kern w:val="0"/>
                  <w:szCs w:val="21"/>
                </w:rPr>
                <w:t>；</w:t>
              </w:r>
            </w:p>
            <w:p w14:paraId="0F40C4E4" w14:textId="77777777" w:rsidR="00D852CC" w:rsidRDefault="0065368E">
              <w:pPr>
                <w:spacing w:beforeLines="50" w:before="120" w:afterLines="50" w:after="120" w:line="360" w:lineRule="auto"/>
                <w:rPr>
                  <w:rFonts w:ascii="Times New Roman" w:hAnsi="Times New Roman"/>
                  <w:bCs/>
                  <w:color w:val="000000" w:themeColor="text1"/>
                  <w:kern w:val="0"/>
                  <w:szCs w:val="21"/>
                </w:rPr>
              </w:pPr>
              <w:r>
                <w:rPr>
                  <w:rFonts w:ascii="Times New Roman" w:hAnsi="Times New Roman"/>
                  <w:bCs/>
                  <w:color w:val="000000" w:themeColor="text1"/>
                  <w:kern w:val="0"/>
                  <w:szCs w:val="21"/>
                </w:rPr>
                <w:t>长期待摊费用：主要是</w:t>
              </w:r>
              <w:r>
                <w:rPr>
                  <w:rFonts w:ascii="Times New Roman" w:hAnsi="Times New Roman" w:hint="eastAsia"/>
                  <w:bCs/>
                  <w:color w:val="000000" w:themeColor="text1"/>
                  <w:kern w:val="0"/>
                  <w:szCs w:val="21"/>
                </w:rPr>
                <w:t>公司</w:t>
              </w:r>
              <w:r>
                <w:rPr>
                  <w:rFonts w:ascii="Times New Roman" w:hAnsi="Times New Roman"/>
                  <w:bCs/>
                  <w:color w:val="000000" w:themeColor="text1"/>
                  <w:kern w:val="0"/>
                  <w:szCs w:val="21"/>
                </w:rPr>
                <w:t>待</w:t>
              </w:r>
              <w:r>
                <w:rPr>
                  <w:rFonts w:ascii="Times New Roman" w:hAnsi="Times New Roman" w:hint="eastAsia"/>
                  <w:bCs/>
                  <w:color w:val="000000" w:themeColor="text1"/>
                  <w:kern w:val="0"/>
                  <w:szCs w:val="21"/>
                </w:rPr>
                <w:t>摊销</w:t>
              </w:r>
              <w:r>
                <w:rPr>
                  <w:rFonts w:ascii="Times New Roman" w:hAnsi="Times New Roman"/>
                  <w:bCs/>
                  <w:color w:val="000000" w:themeColor="text1"/>
                  <w:kern w:val="0"/>
                  <w:szCs w:val="21"/>
                </w:rPr>
                <w:t>装修费增加所致；</w:t>
              </w:r>
            </w:p>
            <w:p w14:paraId="42CE1F0B" w14:textId="77777777" w:rsidR="00D852CC" w:rsidRDefault="0065368E">
              <w:pPr>
                <w:spacing w:beforeLines="50" w:before="120" w:afterLines="50" w:after="120" w:line="360" w:lineRule="auto"/>
                <w:rPr>
                  <w:color w:val="000000" w:themeColor="text1"/>
                </w:rPr>
              </w:pPr>
              <w:r>
                <w:rPr>
                  <w:rFonts w:ascii="Times New Roman" w:hAnsi="Times New Roman"/>
                  <w:bCs/>
                  <w:color w:val="000000" w:themeColor="text1"/>
                  <w:kern w:val="0"/>
                  <w:szCs w:val="21"/>
                </w:rPr>
                <w:t>其他非流动资产：主要是</w:t>
              </w:r>
              <w:r>
                <w:rPr>
                  <w:rFonts w:ascii="Times New Roman" w:hAnsi="Times New Roman" w:hint="eastAsia"/>
                  <w:bCs/>
                  <w:color w:val="000000" w:themeColor="text1"/>
                  <w:kern w:val="0"/>
                  <w:szCs w:val="21"/>
                </w:rPr>
                <w:t>公司</w:t>
              </w:r>
              <w:r>
                <w:rPr>
                  <w:rFonts w:ascii="Times New Roman" w:hAnsi="Times New Roman"/>
                  <w:bCs/>
                  <w:color w:val="000000" w:themeColor="text1"/>
                  <w:kern w:val="0"/>
                  <w:szCs w:val="21"/>
                </w:rPr>
                <w:t>受让</w:t>
              </w:r>
              <w:r>
                <w:rPr>
                  <w:rFonts w:ascii="Times New Roman" w:hAnsi="Times New Roman" w:hint="eastAsia"/>
                  <w:bCs/>
                  <w:color w:val="000000" w:themeColor="text1"/>
                  <w:kern w:val="0"/>
                  <w:szCs w:val="21"/>
                </w:rPr>
                <w:t>的</w:t>
              </w:r>
              <w:r>
                <w:rPr>
                  <w:rFonts w:ascii="Times New Roman" w:hAnsi="Times New Roman"/>
                  <w:bCs/>
                  <w:color w:val="000000" w:themeColor="text1"/>
                  <w:kern w:val="0"/>
                  <w:szCs w:val="21"/>
                </w:rPr>
                <w:t>股权</w:t>
              </w:r>
              <w:r>
                <w:rPr>
                  <w:rFonts w:ascii="Times New Roman" w:hAnsi="Times New Roman" w:hint="eastAsia"/>
                  <w:bCs/>
                  <w:color w:val="000000" w:themeColor="text1"/>
                  <w:kern w:val="0"/>
                  <w:szCs w:val="21"/>
                </w:rPr>
                <w:t>款</w:t>
              </w:r>
              <w:r>
                <w:rPr>
                  <w:rFonts w:ascii="Times New Roman" w:hAnsi="Times New Roman"/>
                  <w:bCs/>
                  <w:color w:val="000000" w:themeColor="text1"/>
                  <w:kern w:val="0"/>
                  <w:szCs w:val="21"/>
                </w:rPr>
                <w:t>减少所致。</w:t>
              </w:r>
            </w:p>
          </w:sdtContent>
        </w:sdt>
      </w:sdtContent>
    </w:sdt>
    <w:sdt>
      <w:sdtPr>
        <w:rPr>
          <w:rFonts w:ascii="宋体" w:hAnsi="宋体" w:hint="eastAsia"/>
          <w:b w:val="0"/>
          <w:bCs w:val="0"/>
          <w:color w:val="000000" w:themeColor="text1"/>
          <w:szCs w:val="30"/>
        </w:rPr>
        <w:alias w:val="模块:资产受限情况概述"/>
        <w:tag w:val="_SEC_da9ad93ab390457fa3c141ea1d431e42"/>
        <w:id w:val="87206343"/>
        <w:lock w:val="sdtLocked"/>
        <w:placeholder>
          <w:docPart w:val="GBC22222222222222222222222222222"/>
        </w:placeholder>
      </w:sdtPr>
      <w:sdtEndPr>
        <w:rPr>
          <w:rFonts w:hint="default"/>
          <w:szCs w:val="22"/>
        </w:rPr>
      </w:sdtEndPr>
      <w:sdtContent>
        <w:p w14:paraId="7889B605" w14:textId="77777777" w:rsidR="00D852CC" w:rsidRDefault="0065368E">
          <w:pPr>
            <w:pStyle w:val="3"/>
            <w:numPr>
              <w:ilvl w:val="0"/>
              <w:numId w:val="12"/>
            </w:numPr>
            <w:kinsoku w:val="0"/>
            <w:overflowPunct w:val="0"/>
            <w:rPr>
              <w:rFonts w:ascii="宋体" w:hAnsi="宋体"/>
              <w:color w:val="000000" w:themeColor="text1"/>
              <w:szCs w:val="30"/>
            </w:rPr>
          </w:pPr>
          <w:r>
            <w:rPr>
              <w:rFonts w:ascii="宋体" w:hAnsi="宋体" w:hint="eastAsia"/>
              <w:color w:val="000000" w:themeColor="text1"/>
              <w:szCs w:val="30"/>
            </w:rPr>
            <w:t>资产受限情况</w:t>
          </w:r>
        </w:p>
        <w:p w14:paraId="5618D387" w14:textId="77777777" w:rsidR="00D852CC" w:rsidRDefault="0065368E">
          <w:pPr>
            <w:pStyle w:val="afc"/>
            <w:numPr>
              <w:ilvl w:val="0"/>
              <w:numId w:val="14"/>
            </w:numPr>
            <w:spacing w:beforeLines="50" w:before="120" w:afterLines="50" w:after="120"/>
            <w:ind w:left="425" w:firstLineChars="0" w:hanging="425"/>
            <w:outlineLvl w:val="3"/>
            <w:rPr>
              <w:color w:val="000000" w:themeColor="text1"/>
            </w:rPr>
          </w:pPr>
          <w:r>
            <w:rPr>
              <w:rFonts w:hint="eastAsia"/>
              <w:color w:val="000000" w:themeColor="text1"/>
            </w:rPr>
            <w:t>资产受限情况概述</w:t>
          </w:r>
        </w:p>
        <w:sdt>
          <w:sdtPr>
            <w:rPr>
              <w:rFonts w:ascii="宋体" w:hAnsi="宋体"/>
              <w:color w:val="000000" w:themeColor="text1"/>
            </w:rPr>
            <w:alias w:val="是否适用：权利受限情况[双击切换]"/>
            <w:tag w:val="_GBC_3d66f7afe0db4ca18bc40bb17666a90d"/>
            <w:id w:val="-2110105628"/>
            <w:lock w:val="sdtContentLocked"/>
            <w:placeholder>
              <w:docPart w:val="GBC22222222222222222222222222222"/>
            </w:placeholder>
          </w:sdtPr>
          <w:sdtEndPr/>
          <w:sdtContent>
            <w:p w14:paraId="1177C9AC" w14:textId="77777777" w:rsidR="00D852CC" w:rsidRDefault="0065368E">
              <w:pPr>
                <w:spacing w:beforeLines="50" w:before="120" w:afterLines="50" w:after="120"/>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Fonts w:hint="eastAsia"/>
          <w:color w:val="000000" w:themeColor="text1"/>
        </w:rPr>
        <w:alias w:val="模块:资产情况"/>
        <w:tag w:val="_SEC_81afbd2d1dde43008e6d9a3a2eb6e254"/>
        <w:id w:val="651642834"/>
        <w:lock w:val="sdtLocked"/>
        <w:placeholder>
          <w:docPart w:val="GBC22222222222222222222222222222"/>
        </w:placeholder>
      </w:sdtPr>
      <w:sdtEndPr>
        <w:rPr>
          <w:rFonts w:hint="default"/>
        </w:rPr>
      </w:sdtEndPr>
      <w:sdtContent>
        <w:p w14:paraId="3B8086FA" w14:textId="77777777" w:rsidR="00D852CC" w:rsidRDefault="0065368E">
          <w:pPr>
            <w:kinsoku w:val="0"/>
            <w:overflowPunct w:val="0"/>
            <w:spacing w:beforeLines="50" w:before="120" w:afterLines="50" w:after="120"/>
            <w:jc w:val="right"/>
            <w:rPr>
              <w:color w:val="000000" w:themeColor="text1"/>
            </w:rPr>
          </w:pPr>
          <w:r>
            <w:rPr>
              <w:rFonts w:hint="eastAsia"/>
              <w:color w:val="000000" w:themeColor="text1"/>
            </w:rPr>
            <w:t>单位：</w:t>
          </w:r>
          <w:sdt>
            <w:sdtPr>
              <w:rPr>
                <w:rFonts w:hint="eastAsia"/>
                <w:color w:val="000000" w:themeColor="text1"/>
              </w:rPr>
              <w:alias w:val="单位：权利受限资产情况"/>
              <w:tag w:val="_GBC_a25df1b7c71f41778106c613ea010778"/>
              <w:id w:val="-1843469170"/>
              <w:lock w:val="sdtLocked"/>
              <w:placeholder>
                <w:docPart w:val="GBC22222222222222222222222222222"/>
              </w:placeholder>
              <w:dataBinding w:prefixMappings="xmlns:bond='bond'" w:xpath="/*/bond:DanWeiQuanLiShouXianZiChanQingKuang[not(@periodRef)]" w:storeItemID="{B77862DE-5290-40FA-AE23-DBC0CCDFC061}"/>
              <w:comboBox w:lastValue="亿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000000" w:themeColor="text1"/>
                </w:rPr>
                <w:t>亿元</w:t>
              </w:r>
            </w:sdtContent>
          </w:sdt>
          <w:r>
            <w:rPr>
              <w:rFonts w:hint="eastAsia"/>
              <w:color w:val="000000" w:themeColor="text1"/>
            </w:rPr>
            <w:t xml:space="preserve"> </w:t>
          </w:r>
          <w:r>
            <w:rPr>
              <w:color w:val="000000" w:themeColor="text1"/>
            </w:rPr>
            <w:t xml:space="preserve">  </w:t>
          </w:r>
          <w:r>
            <w:rPr>
              <w:color w:val="000000" w:themeColor="text1"/>
            </w:rPr>
            <w:t>币种：</w:t>
          </w:r>
          <w:sdt>
            <w:sdtPr>
              <w:rPr>
                <w:color w:val="000000" w:themeColor="text1"/>
              </w:rPr>
              <w:alias w:val="币种：权利受限资产情况"/>
              <w:tag w:val="_GBC_5383c74215144037b8de65fd5c306c8b"/>
              <w:id w:val="-1968349306"/>
              <w:lock w:val="sdtLocked"/>
              <w:placeholder>
                <w:docPart w:val="GBC22222222222222222222222222222"/>
              </w:placeholder>
              <w:dataBinding w:prefixMappings="xmlns:bond='bond'" w:xpath="/*/bond:BiZhongQuanLiShouXianZiChanQingKuang[not(@periodRef)]" w:storeItemID="{B77862DE-5290-40FA-AE23-DBC0CCDFC061}"/>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color w:val="000000" w:themeColor="text1"/>
                </w:rPr>
                <w:t>人民币</w:t>
              </w:r>
            </w:sdtContent>
          </w:sdt>
        </w:p>
        <w:tbl>
          <w:tblPr>
            <w:tblW w:w="5000" w:type="pct"/>
            <w:jc w:val="center"/>
            <w:tblLook w:val="04A0" w:firstRow="1" w:lastRow="0" w:firstColumn="1" w:lastColumn="0" w:noHBand="0" w:noVBand="1"/>
          </w:tblPr>
          <w:tblGrid>
            <w:gridCol w:w="1764"/>
            <w:gridCol w:w="1897"/>
            <w:gridCol w:w="1547"/>
            <w:gridCol w:w="1547"/>
            <w:gridCol w:w="1547"/>
          </w:tblGrid>
          <w:tr w:rsidR="00D852CC" w14:paraId="52075E89" w14:textId="77777777">
            <w:trPr>
              <w:trHeight w:val="811"/>
              <w:tblHeader/>
              <w:jc w:val="center"/>
            </w:trPr>
            <w:sdt>
              <w:sdtPr>
                <w:rPr>
                  <w:color w:val="000000" w:themeColor="text1"/>
                </w:rPr>
                <w:tag w:val="_PLD_8748e2aaa40f4ace9ad38fd8379a8f93"/>
                <w:id w:val="1725640100"/>
                <w:lock w:val="sdtLocked"/>
              </w:sdtPr>
              <w:sdtEndPr/>
              <w:sdtContent>
                <w:tc>
                  <w:tcPr>
                    <w:tcW w:w="1062" w:type="pct"/>
                    <w:tcBorders>
                      <w:top w:val="single" w:sz="4" w:space="0" w:color="auto"/>
                      <w:left w:val="single" w:sz="4" w:space="0" w:color="auto"/>
                      <w:right w:val="single" w:sz="4" w:space="0" w:color="auto"/>
                    </w:tcBorders>
                    <w:shd w:val="clear" w:color="auto" w:fill="auto"/>
                    <w:noWrap/>
                    <w:vAlign w:val="center"/>
                  </w:tcPr>
                  <w:p w14:paraId="4CC70733"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受限资产类别</w:t>
                    </w:r>
                  </w:p>
                </w:tc>
              </w:sdtContent>
            </w:sdt>
            <w:sdt>
              <w:sdtPr>
                <w:rPr>
                  <w:color w:val="000000" w:themeColor="text1"/>
                </w:rPr>
                <w:tag w:val="_PLD_c3144abfea6d43c6ba8b71050b2effdc"/>
                <w:id w:val="978884051"/>
                <w:lock w:val="sdtLocked"/>
              </w:sdtPr>
              <w:sdtEndPr/>
              <w:sdtContent>
                <w:tc>
                  <w:tcPr>
                    <w:tcW w:w="1142" w:type="pct"/>
                    <w:tcBorders>
                      <w:top w:val="single" w:sz="4" w:space="0" w:color="auto"/>
                      <w:left w:val="nil"/>
                      <w:right w:val="single" w:sz="4" w:space="0" w:color="auto"/>
                    </w:tcBorders>
                    <w:shd w:val="clear" w:color="auto" w:fill="auto"/>
                    <w:noWrap/>
                    <w:vAlign w:val="center"/>
                  </w:tcPr>
                  <w:p w14:paraId="0A6C1C54" w14:textId="77777777" w:rsidR="00D852CC" w:rsidRDefault="0065368E">
                    <w:pPr>
                      <w:widowControl/>
                      <w:kinsoku w:val="0"/>
                      <w:overflowPunct w:val="0"/>
                      <w:jc w:val="center"/>
                      <w:rPr>
                        <w:rFonts w:ascii="宋体" w:hAnsi="宋体" w:cs="宋体"/>
                        <w:color w:val="000000" w:themeColor="text1"/>
                        <w:kern w:val="0"/>
                        <w:szCs w:val="21"/>
                      </w:rPr>
                    </w:pPr>
                    <w:r>
                      <w:rPr>
                        <w:rFonts w:hint="eastAsia"/>
                        <w:color w:val="000000" w:themeColor="text1"/>
                      </w:rPr>
                      <w:t>受限资产</w:t>
                    </w:r>
                    <w:r>
                      <w:rPr>
                        <w:rFonts w:ascii="宋体" w:hAnsi="宋体" w:cs="宋体" w:hint="eastAsia"/>
                        <w:color w:val="000000" w:themeColor="text1"/>
                        <w:kern w:val="0"/>
                        <w:szCs w:val="21"/>
                      </w:rPr>
                      <w:t>账面价值</w:t>
                    </w:r>
                  </w:p>
                </w:tc>
              </w:sdtContent>
            </w:sdt>
            <w:sdt>
              <w:sdtPr>
                <w:rPr>
                  <w:color w:val="000000" w:themeColor="text1"/>
                </w:rPr>
                <w:tag w:val="_PLD_64024323203f4441a63fd0bec1e29183"/>
                <w:id w:val="830405914"/>
                <w:lock w:val="sdtLocked"/>
              </w:sdtPr>
              <w:sdtEndPr/>
              <w:sdtContent>
                <w:tc>
                  <w:tcPr>
                    <w:tcW w:w="932" w:type="pct"/>
                    <w:tcBorders>
                      <w:top w:val="single" w:sz="4" w:space="0" w:color="auto"/>
                      <w:left w:val="nil"/>
                      <w:bottom w:val="single" w:sz="4" w:space="0" w:color="auto"/>
                      <w:right w:val="single" w:sz="4" w:space="0" w:color="auto"/>
                    </w:tcBorders>
                    <w:vAlign w:val="center"/>
                  </w:tcPr>
                  <w:p w14:paraId="70876C19" w14:textId="77777777" w:rsidR="00D852CC" w:rsidRDefault="0065368E">
                    <w:pPr>
                      <w:pStyle w:val="a7"/>
                      <w:jc w:val="center"/>
                      <w:rPr>
                        <w:color w:val="000000" w:themeColor="text1"/>
                      </w:rPr>
                    </w:pPr>
                    <w:r>
                      <w:rPr>
                        <w:rFonts w:hint="eastAsia"/>
                        <w:color w:val="000000" w:themeColor="text1"/>
                      </w:rPr>
                      <w:t>资产受限金额</w:t>
                    </w:r>
                  </w:p>
                </w:tc>
              </w:sdtContent>
            </w:sdt>
            <w:sdt>
              <w:sdtPr>
                <w:rPr>
                  <w:color w:val="000000" w:themeColor="text1"/>
                </w:rPr>
                <w:tag w:val="_PLD_65d06d4436c4421c98014bcbf1ec4362"/>
                <w:id w:val="1195586990"/>
                <w:lock w:val="sdtLocked"/>
              </w:sdtPr>
              <w:sdtEndPr/>
              <w:sdtContent>
                <w:tc>
                  <w:tcPr>
                    <w:tcW w:w="932" w:type="pct"/>
                    <w:tcBorders>
                      <w:top w:val="single" w:sz="4" w:space="0" w:color="auto"/>
                      <w:left w:val="single" w:sz="4" w:space="0" w:color="auto"/>
                      <w:right w:val="single" w:sz="4" w:space="0" w:color="auto"/>
                    </w:tcBorders>
                    <w:vAlign w:val="center"/>
                  </w:tcPr>
                  <w:p w14:paraId="164AF405" w14:textId="77777777" w:rsidR="00D852CC" w:rsidRDefault="0065368E">
                    <w:pPr>
                      <w:widowControl/>
                      <w:kinsoku w:val="0"/>
                      <w:overflowPunct w:val="0"/>
                      <w:jc w:val="center"/>
                      <w:rPr>
                        <w:rFonts w:ascii="宋体" w:hAnsi="宋体" w:cs="宋体"/>
                        <w:color w:val="000000" w:themeColor="text1"/>
                        <w:kern w:val="0"/>
                        <w:szCs w:val="21"/>
                      </w:rPr>
                    </w:pPr>
                    <w:r>
                      <w:rPr>
                        <w:rFonts w:hint="eastAsia"/>
                        <w:color w:val="000000" w:themeColor="text1"/>
                      </w:rPr>
                      <w:t>受限资产</w:t>
                    </w:r>
                    <w:r>
                      <w:rPr>
                        <w:rFonts w:asciiTheme="minorEastAsia" w:hAnsiTheme="minorEastAsia" w:hint="eastAsia"/>
                        <w:color w:val="000000" w:themeColor="text1"/>
                        <w:szCs w:val="21"/>
                      </w:rPr>
                      <w:t>评估价值（如有）</w:t>
                    </w:r>
                  </w:p>
                </w:tc>
              </w:sdtContent>
            </w:sdt>
            <w:tc>
              <w:tcPr>
                <w:tcW w:w="932" w:type="pct"/>
                <w:tcBorders>
                  <w:top w:val="single" w:sz="4" w:space="0" w:color="auto"/>
                  <w:left w:val="single" w:sz="4" w:space="0" w:color="auto"/>
                  <w:bottom w:val="single" w:sz="4" w:space="0" w:color="auto"/>
                  <w:right w:val="single" w:sz="4" w:space="0" w:color="auto"/>
                </w:tcBorders>
              </w:tcPr>
              <w:sdt>
                <w:sdtPr>
                  <w:rPr>
                    <w:rFonts w:hint="eastAsia"/>
                    <w:color w:val="000000" w:themeColor="text1"/>
                  </w:rPr>
                  <w:tag w:val="_PLD_abec554f523045628c4dba7982bd2011"/>
                  <w:id w:val="-1458788618"/>
                  <w:lock w:val="sdtLocked"/>
                </w:sdtPr>
                <w:sdtEndPr>
                  <w:rPr>
                    <w:shd w:val="solid" w:color="FFFFFF" w:fill="auto"/>
                  </w:rPr>
                </w:sdtEndPr>
                <w:sdtContent>
                  <w:p w14:paraId="54801DE3" w14:textId="77777777" w:rsidR="00D852CC" w:rsidRDefault="0065368E">
                    <w:pPr>
                      <w:pStyle w:val="a7"/>
                      <w:jc w:val="center"/>
                      <w:rPr>
                        <w:color w:val="000000" w:themeColor="text1"/>
                      </w:rPr>
                    </w:pPr>
                    <w:r>
                      <w:rPr>
                        <w:rFonts w:hint="eastAsia"/>
                        <w:color w:val="000000" w:themeColor="text1"/>
                      </w:rPr>
                      <w:t>资产受限金额</w:t>
                    </w:r>
                    <w:r>
                      <w:rPr>
                        <w:rFonts w:hint="eastAsia"/>
                        <w:color w:val="000000" w:themeColor="text1"/>
                        <w:shd w:val="solid" w:color="FFFFFF" w:fill="auto"/>
                      </w:rPr>
                      <w:t>占该类别资产账面价值的比例（</w:t>
                    </w:r>
                    <w:r>
                      <w:rPr>
                        <w:rFonts w:hint="eastAsia"/>
                        <w:color w:val="000000" w:themeColor="text1"/>
                        <w:shd w:val="solid" w:color="FFFFFF" w:fill="auto"/>
                      </w:rPr>
                      <w:t>%</w:t>
                    </w:r>
                    <w:r>
                      <w:rPr>
                        <w:rFonts w:hint="eastAsia"/>
                        <w:color w:val="000000" w:themeColor="text1"/>
                        <w:shd w:val="solid" w:color="FFFFFF" w:fill="auto"/>
                      </w:rPr>
                      <w:t>）</w:t>
                    </w:r>
                  </w:p>
                </w:sdtContent>
              </w:sdt>
            </w:tc>
          </w:tr>
          <w:sdt>
            <w:sdtPr>
              <w:rPr>
                <w:rFonts w:ascii="宋体" w:hAnsi="宋体" w:cs="宋体"/>
                <w:color w:val="000000" w:themeColor="text1"/>
                <w:kern w:val="0"/>
                <w:szCs w:val="21"/>
              </w:rPr>
              <w:alias w:val="权利受限情况明细"/>
              <w:tag w:val="_TUP_34296214dad54318acbd6929bfe2d4ef"/>
              <w:id w:val="-1702389753"/>
              <w:lock w:val="sdtLocked"/>
              <w:placeholder>
                <w:docPart w:val="1D8CBD8AA5B643B39732845D6D126069"/>
              </w:placeholder>
            </w:sdtPr>
            <w:sdtEndPr>
              <w:rPr>
                <w:rFonts w:ascii="Times New Roman" w:hAnsi="Times New Roman"/>
              </w:rPr>
            </w:sdtEndPr>
            <w:sdtContent>
              <w:tr w:rsidR="00D852CC" w14:paraId="4585ACDE" w14:textId="77777777">
                <w:trPr>
                  <w:trHeight w:val="270"/>
                  <w:jc w:val="center"/>
                </w:trPr>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FC29C23" w14:textId="77777777" w:rsidR="00D852CC" w:rsidRDefault="0065368E">
                    <w:pPr>
                      <w:widowControl/>
                      <w:kinsoku w:val="0"/>
                      <w:overflowPunct w:val="0"/>
                      <w:jc w:val="left"/>
                      <w:rPr>
                        <w:rFonts w:ascii="宋体" w:hAnsi="宋体" w:cs="宋体"/>
                        <w:kern w:val="0"/>
                        <w:szCs w:val="21"/>
                      </w:rPr>
                    </w:pPr>
                    <w:r>
                      <w:rPr>
                        <w:rFonts w:ascii="宋体" w:hAnsi="宋体" w:cs="宋体" w:hint="eastAsia"/>
                        <w:color w:val="000000" w:themeColor="text1"/>
                        <w:kern w:val="0"/>
                        <w:szCs w:val="21"/>
                      </w:rPr>
                      <w:t>长期应收款</w:t>
                    </w:r>
                  </w:p>
                </w:tc>
                <w:tc>
                  <w:tcPr>
                    <w:tcW w:w="1142" w:type="pct"/>
                    <w:tcBorders>
                      <w:top w:val="single" w:sz="4" w:space="0" w:color="auto"/>
                      <w:left w:val="nil"/>
                      <w:bottom w:val="single" w:sz="4" w:space="0" w:color="auto"/>
                      <w:right w:val="nil"/>
                    </w:tcBorders>
                    <w:shd w:val="clear" w:color="auto" w:fill="auto"/>
                    <w:noWrap/>
                    <w:vAlign w:val="center"/>
                  </w:tcPr>
                  <w:p w14:paraId="67ECD9E8" w14:textId="77777777" w:rsidR="00D852CC" w:rsidRDefault="0065368E">
                    <w:pPr>
                      <w:widowControl/>
                      <w:kinsoku w:val="0"/>
                      <w:overflowPunct w:val="0"/>
                      <w:jc w:val="right"/>
                      <w:rPr>
                        <w:rFonts w:ascii="Times New Roman" w:hAnsi="Times New Roman" w:cs="宋体"/>
                        <w:kern w:val="0"/>
                        <w:szCs w:val="21"/>
                      </w:rPr>
                    </w:pPr>
                    <w:r>
                      <w:rPr>
                        <w:rFonts w:ascii="Times New Roman" w:hAnsi="Times New Roman" w:cs="宋体"/>
                        <w:kern w:val="0"/>
                        <w:szCs w:val="21"/>
                      </w:rPr>
                      <w:t>1,861.71</w:t>
                    </w:r>
                  </w:p>
                </w:tc>
                <w:tc>
                  <w:tcPr>
                    <w:tcW w:w="932" w:type="pct"/>
                    <w:tcBorders>
                      <w:top w:val="single" w:sz="4" w:space="0" w:color="auto"/>
                      <w:left w:val="single" w:sz="4" w:space="0" w:color="auto"/>
                      <w:bottom w:val="single" w:sz="4" w:space="0" w:color="auto"/>
                      <w:right w:val="single" w:sz="4" w:space="0" w:color="auto"/>
                    </w:tcBorders>
                    <w:vAlign w:val="center"/>
                  </w:tcPr>
                  <w:p w14:paraId="04708867"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1,686.51</w:t>
                    </w:r>
                  </w:p>
                </w:tc>
                <w:tc>
                  <w:tcPr>
                    <w:tcW w:w="932" w:type="pct"/>
                    <w:tcBorders>
                      <w:top w:val="single" w:sz="4" w:space="0" w:color="auto"/>
                      <w:left w:val="single" w:sz="4" w:space="0" w:color="auto"/>
                      <w:bottom w:val="single" w:sz="4" w:space="0" w:color="auto"/>
                      <w:right w:val="single" w:sz="4" w:space="0" w:color="auto"/>
                    </w:tcBorders>
                    <w:vAlign w:val="center"/>
                  </w:tcPr>
                  <w:p w14:paraId="6C2D9934" w14:textId="77777777" w:rsidR="00D852CC" w:rsidRDefault="0065368E">
                    <w:pPr>
                      <w:widowControl/>
                      <w:kinsoku w:val="0"/>
                      <w:overflowPunct w:val="0"/>
                      <w:jc w:val="right"/>
                      <w:rPr>
                        <w:rFonts w:ascii="Times New Roman" w:hAnsi="Times New Roman" w:cs="宋体"/>
                        <w:kern w:val="0"/>
                        <w:szCs w:val="21"/>
                      </w:rPr>
                    </w:pPr>
                    <w:r>
                      <w:rPr>
                        <w:rFonts w:ascii="Times New Roman" w:hAnsi="Times New Roman" w:cs="宋体" w:hint="eastAsia"/>
                        <w:kern w:val="0"/>
                        <w:szCs w:val="21"/>
                      </w:rPr>
                      <w:t>-</w:t>
                    </w:r>
                  </w:p>
                </w:tc>
                <w:tc>
                  <w:tcPr>
                    <w:tcW w:w="932" w:type="pct"/>
                    <w:tcBorders>
                      <w:top w:val="single" w:sz="4" w:space="0" w:color="auto"/>
                      <w:left w:val="single" w:sz="4" w:space="0" w:color="auto"/>
                      <w:bottom w:val="single" w:sz="4" w:space="0" w:color="auto"/>
                      <w:right w:val="single" w:sz="4" w:space="0" w:color="auto"/>
                    </w:tcBorders>
                    <w:vAlign w:val="center"/>
                  </w:tcPr>
                  <w:p w14:paraId="2C5B4C2A" w14:textId="77777777" w:rsidR="00D852CC" w:rsidRDefault="0065368E">
                    <w:pPr>
                      <w:widowControl/>
                      <w:kinsoku w:val="0"/>
                      <w:overflowPunct w:val="0"/>
                      <w:jc w:val="right"/>
                      <w:rPr>
                        <w:rFonts w:ascii="Times New Roman" w:hAnsi="Times New Roman" w:cs="宋体"/>
                        <w:kern w:val="0"/>
                        <w:szCs w:val="21"/>
                      </w:rPr>
                    </w:pPr>
                    <w:r>
                      <w:rPr>
                        <w:rFonts w:ascii="Times New Roman" w:hAnsi="Times New Roman" w:cs="宋体"/>
                        <w:kern w:val="0"/>
                        <w:szCs w:val="21"/>
                      </w:rPr>
                      <w:t>90.59</w:t>
                    </w:r>
                  </w:p>
                </w:tc>
              </w:tr>
            </w:sdtContent>
          </w:sdt>
          <w:sdt>
            <w:sdtPr>
              <w:rPr>
                <w:rFonts w:ascii="宋体" w:hAnsi="宋体" w:cs="宋体"/>
                <w:color w:val="000000" w:themeColor="text1"/>
                <w:kern w:val="0"/>
                <w:szCs w:val="21"/>
              </w:rPr>
              <w:alias w:val="权利受限情况明细"/>
              <w:tag w:val="_TUP_34296214dad54318acbd6929bfe2d4ef"/>
              <w:id w:val="-1604801378"/>
              <w:lock w:val="sdtLocked"/>
              <w:placeholder>
                <w:docPart w:val="1D8CBD8AA5B643B39732845D6D126069"/>
              </w:placeholder>
            </w:sdtPr>
            <w:sdtEndPr>
              <w:rPr>
                <w:rFonts w:ascii="Times New Roman" w:hAnsi="Times New Roman"/>
              </w:rPr>
            </w:sdtEndPr>
            <w:sdtContent>
              <w:tr w:rsidR="00D852CC" w14:paraId="6D6E5DC3" w14:textId="77777777">
                <w:trPr>
                  <w:trHeight w:val="270"/>
                  <w:jc w:val="center"/>
                </w:trPr>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44590AC" w14:textId="77777777" w:rsidR="00D852CC" w:rsidRDefault="0065368E">
                    <w:pPr>
                      <w:widowControl/>
                      <w:kinsoku w:val="0"/>
                      <w:overflowPunct w:val="0"/>
                      <w:jc w:val="left"/>
                      <w:rPr>
                        <w:rFonts w:ascii="宋体" w:hAnsi="宋体" w:cs="宋体"/>
                        <w:kern w:val="0"/>
                        <w:szCs w:val="21"/>
                      </w:rPr>
                    </w:pPr>
                    <w:r>
                      <w:rPr>
                        <w:rFonts w:ascii="宋体" w:hAnsi="宋体" w:cs="宋体" w:hint="eastAsia"/>
                        <w:color w:val="000000" w:themeColor="text1"/>
                        <w:kern w:val="0"/>
                        <w:szCs w:val="21"/>
                      </w:rPr>
                      <w:t>固定资产-房屋建筑物</w:t>
                    </w:r>
                  </w:p>
                </w:tc>
                <w:tc>
                  <w:tcPr>
                    <w:tcW w:w="1142" w:type="pct"/>
                    <w:tcBorders>
                      <w:top w:val="single" w:sz="4" w:space="0" w:color="auto"/>
                      <w:left w:val="nil"/>
                      <w:bottom w:val="single" w:sz="4" w:space="0" w:color="auto"/>
                      <w:right w:val="nil"/>
                    </w:tcBorders>
                    <w:shd w:val="clear" w:color="auto" w:fill="auto"/>
                    <w:noWrap/>
                    <w:vAlign w:val="center"/>
                  </w:tcPr>
                  <w:p w14:paraId="6BCBF005" w14:textId="77777777" w:rsidR="00D852CC" w:rsidRDefault="0065368E">
                    <w:pPr>
                      <w:widowControl/>
                      <w:kinsoku w:val="0"/>
                      <w:overflowPunct w:val="0"/>
                      <w:jc w:val="right"/>
                      <w:rPr>
                        <w:rFonts w:ascii="Times New Roman" w:hAnsi="Times New Roman" w:cs="宋体"/>
                        <w:kern w:val="0"/>
                        <w:szCs w:val="21"/>
                      </w:rPr>
                    </w:pPr>
                    <w:r>
                      <w:rPr>
                        <w:rFonts w:ascii="Times New Roman" w:hAnsi="Times New Roman" w:cs="宋体"/>
                        <w:kern w:val="0"/>
                        <w:szCs w:val="21"/>
                      </w:rPr>
                      <w:t>2.18</w:t>
                    </w:r>
                  </w:p>
                </w:tc>
                <w:tc>
                  <w:tcPr>
                    <w:tcW w:w="932" w:type="pct"/>
                    <w:tcBorders>
                      <w:top w:val="single" w:sz="4" w:space="0" w:color="auto"/>
                      <w:left w:val="single" w:sz="4" w:space="0" w:color="auto"/>
                      <w:bottom w:val="single" w:sz="4" w:space="0" w:color="auto"/>
                      <w:right w:val="single" w:sz="4" w:space="0" w:color="auto"/>
                    </w:tcBorders>
                    <w:vAlign w:val="center"/>
                  </w:tcPr>
                  <w:p w14:paraId="09C3F258"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0.05</w:t>
                    </w:r>
                  </w:p>
                </w:tc>
                <w:tc>
                  <w:tcPr>
                    <w:tcW w:w="932" w:type="pct"/>
                    <w:tcBorders>
                      <w:top w:val="single" w:sz="4" w:space="0" w:color="auto"/>
                      <w:left w:val="single" w:sz="4" w:space="0" w:color="auto"/>
                      <w:bottom w:val="single" w:sz="4" w:space="0" w:color="auto"/>
                      <w:right w:val="single" w:sz="4" w:space="0" w:color="auto"/>
                    </w:tcBorders>
                    <w:vAlign w:val="center"/>
                  </w:tcPr>
                  <w:p w14:paraId="3D34DDA1" w14:textId="77777777" w:rsidR="00D852CC" w:rsidRDefault="0065368E">
                    <w:pPr>
                      <w:widowControl/>
                      <w:kinsoku w:val="0"/>
                      <w:overflowPunct w:val="0"/>
                      <w:jc w:val="right"/>
                      <w:rPr>
                        <w:rFonts w:ascii="Times New Roman" w:hAnsi="Times New Roman" w:cs="宋体"/>
                        <w:kern w:val="0"/>
                        <w:szCs w:val="21"/>
                      </w:rPr>
                    </w:pPr>
                    <w:r>
                      <w:rPr>
                        <w:rFonts w:ascii="Times New Roman" w:hAnsi="Times New Roman" w:cs="宋体" w:hint="eastAsia"/>
                        <w:kern w:val="0"/>
                        <w:szCs w:val="21"/>
                      </w:rPr>
                      <w:t>-</w:t>
                    </w:r>
                  </w:p>
                </w:tc>
                <w:tc>
                  <w:tcPr>
                    <w:tcW w:w="932" w:type="pct"/>
                    <w:tcBorders>
                      <w:top w:val="single" w:sz="4" w:space="0" w:color="auto"/>
                      <w:left w:val="single" w:sz="4" w:space="0" w:color="auto"/>
                      <w:bottom w:val="single" w:sz="4" w:space="0" w:color="auto"/>
                      <w:right w:val="single" w:sz="4" w:space="0" w:color="auto"/>
                    </w:tcBorders>
                    <w:vAlign w:val="center"/>
                  </w:tcPr>
                  <w:p w14:paraId="30274427" w14:textId="77777777" w:rsidR="00D852CC" w:rsidRDefault="0065368E">
                    <w:pPr>
                      <w:widowControl/>
                      <w:kinsoku w:val="0"/>
                      <w:overflowPunct w:val="0"/>
                      <w:jc w:val="right"/>
                      <w:rPr>
                        <w:rFonts w:ascii="Times New Roman" w:hAnsi="Times New Roman" w:cs="宋体"/>
                        <w:kern w:val="0"/>
                        <w:szCs w:val="21"/>
                      </w:rPr>
                    </w:pPr>
                    <w:r>
                      <w:rPr>
                        <w:rFonts w:ascii="Times New Roman" w:hAnsi="Times New Roman" w:cs="宋体"/>
                        <w:kern w:val="0"/>
                        <w:szCs w:val="21"/>
                      </w:rPr>
                      <w:t>2.29</w:t>
                    </w:r>
                  </w:p>
                </w:tc>
              </w:tr>
            </w:sdtContent>
          </w:sdt>
          <w:sdt>
            <w:sdtPr>
              <w:rPr>
                <w:rFonts w:ascii="宋体" w:hAnsi="宋体" w:cs="宋体"/>
                <w:color w:val="000000" w:themeColor="text1"/>
                <w:kern w:val="0"/>
                <w:szCs w:val="21"/>
              </w:rPr>
              <w:alias w:val="权利受限情况明细"/>
              <w:tag w:val="_TUP_34296214dad54318acbd6929bfe2d4ef"/>
              <w:id w:val="1921213060"/>
              <w:lock w:val="sdtLocked"/>
              <w:placeholder>
                <w:docPart w:val="1D8CBD8AA5B643B39732845D6D126069"/>
              </w:placeholder>
            </w:sdtPr>
            <w:sdtEndPr>
              <w:rPr>
                <w:rFonts w:ascii="Times New Roman" w:hAnsi="Times New Roman"/>
              </w:rPr>
            </w:sdtEndPr>
            <w:sdtContent>
              <w:tr w:rsidR="00D852CC" w14:paraId="429EED65" w14:textId="77777777">
                <w:trPr>
                  <w:trHeight w:val="270"/>
                  <w:jc w:val="center"/>
                </w:trPr>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E0FFAA0" w14:textId="77777777" w:rsidR="00D852CC" w:rsidRDefault="0065368E">
                    <w:pPr>
                      <w:widowControl/>
                      <w:kinsoku w:val="0"/>
                      <w:overflowPunct w:val="0"/>
                      <w:jc w:val="left"/>
                      <w:rPr>
                        <w:rFonts w:ascii="宋体" w:hAnsi="宋体" w:cs="宋体"/>
                        <w:kern w:val="0"/>
                        <w:szCs w:val="21"/>
                      </w:rPr>
                    </w:pPr>
                    <w:r>
                      <w:rPr>
                        <w:rFonts w:ascii="宋体" w:hAnsi="宋体" w:cs="宋体" w:hint="eastAsia"/>
                        <w:color w:val="000000" w:themeColor="text1"/>
                        <w:kern w:val="0"/>
                        <w:szCs w:val="21"/>
                      </w:rPr>
                      <w:t>应收账款</w:t>
                    </w:r>
                  </w:p>
                </w:tc>
                <w:tc>
                  <w:tcPr>
                    <w:tcW w:w="1142" w:type="pct"/>
                    <w:tcBorders>
                      <w:top w:val="single" w:sz="4" w:space="0" w:color="auto"/>
                      <w:left w:val="nil"/>
                      <w:bottom w:val="single" w:sz="4" w:space="0" w:color="auto"/>
                      <w:right w:val="nil"/>
                    </w:tcBorders>
                    <w:shd w:val="clear" w:color="auto" w:fill="auto"/>
                    <w:noWrap/>
                    <w:vAlign w:val="center"/>
                  </w:tcPr>
                  <w:p w14:paraId="060E9E7A" w14:textId="77777777" w:rsidR="00D852CC" w:rsidRDefault="0065368E">
                    <w:pPr>
                      <w:widowControl/>
                      <w:kinsoku w:val="0"/>
                      <w:overflowPunct w:val="0"/>
                      <w:jc w:val="right"/>
                      <w:rPr>
                        <w:rFonts w:ascii="Times New Roman" w:hAnsi="Times New Roman" w:cs="宋体"/>
                        <w:kern w:val="0"/>
                        <w:szCs w:val="21"/>
                      </w:rPr>
                    </w:pPr>
                    <w:r>
                      <w:rPr>
                        <w:rFonts w:ascii="Times New Roman" w:hAnsi="Times New Roman" w:cs="宋体"/>
                        <w:kern w:val="0"/>
                        <w:szCs w:val="21"/>
                      </w:rPr>
                      <w:t>24.88</w:t>
                    </w:r>
                  </w:p>
                </w:tc>
                <w:tc>
                  <w:tcPr>
                    <w:tcW w:w="932" w:type="pct"/>
                    <w:tcBorders>
                      <w:top w:val="single" w:sz="4" w:space="0" w:color="auto"/>
                      <w:left w:val="single" w:sz="4" w:space="0" w:color="auto"/>
                      <w:bottom w:val="single" w:sz="4" w:space="0" w:color="auto"/>
                      <w:right w:val="single" w:sz="4" w:space="0" w:color="auto"/>
                    </w:tcBorders>
                    <w:vAlign w:val="center"/>
                  </w:tcPr>
                  <w:p w14:paraId="79E25355"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2.00</w:t>
                    </w:r>
                  </w:p>
                </w:tc>
                <w:tc>
                  <w:tcPr>
                    <w:tcW w:w="932" w:type="pct"/>
                    <w:tcBorders>
                      <w:top w:val="single" w:sz="4" w:space="0" w:color="auto"/>
                      <w:left w:val="single" w:sz="4" w:space="0" w:color="auto"/>
                      <w:bottom w:val="single" w:sz="4" w:space="0" w:color="auto"/>
                      <w:right w:val="single" w:sz="4" w:space="0" w:color="auto"/>
                    </w:tcBorders>
                    <w:vAlign w:val="center"/>
                  </w:tcPr>
                  <w:p w14:paraId="7AA3D9BD" w14:textId="77777777" w:rsidR="00D852CC" w:rsidRDefault="0065368E">
                    <w:pPr>
                      <w:widowControl/>
                      <w:kinsoku w:val="0"/>
                      <w:overflowPunct w:val="0"/>
                      <w:jc w:val="right"/>
                      <w:rPr>
                        <w:rFonts w:ascii="Times New Roman" w:hAnsi="Times New Roman" w:cs="宋体"/>
                        <w:kern w:val="0"/>
                        <w:szCs w:val="21"/>
                      </w:rPr>
                    </w:pPr>
                    <w:r>
                      <w:rPr>
                        <w:rFonts w:ascii="Times New Roman" w:hAnsi="Times New Roman" w:cs="宋体" w:hint="eastAsia"/>
                        <w:kern w:val="0"/>
                        <w:szCs w:val="21"/>
                      </w:rPr>
                      <w:t>-</w:t>
                    </w:r>
                  </w:p>
                </w:tc>
                <w:tc>
                  <w:tcPr>
                    <w:tcW w:w="932" w:type="pct"/>
                    <w:tcBorders>
                      <w:top w:val="single" w:sz="4" w:space="0" w:color="auto"/>
                      <w:left w:val="single" w:sz="4" w:space="0" w:color="auto"/>
                      <w:bottom w:val="single" w:sz="4" w:space="0" w:color="auto"/>
                      <w:right w:val="single" w:sz="4" w:space="0" w:color="auto"/>
                    </w:tcBorders>
                    <w:vAlign w:val="center"/>
                  </w:tcPr>
                  <w:p w14:paraId="7AE51D38" w14:textId="77777777" w:rsidR="00D852CC" w:rsidRDefault="0065368E">
                    <w:pPr>
                      <w:widowControl/>
                      <w:kinsoku w:val="0"/>
                      <w:overflowPunct w:val="0"/>
                      <w:jc w:val="right"/>
                      <w:rPr>
                        <w:rFonts w:ascii="Times New Roman" w:hAnsi="Times New Roman" w:cs="宋体"/>
                        <w:kern w:val="0"/>
                        <w:szCs w:val="21"/>
                      </w:rPr>
                    </w:pPr>
                    <w:r>
                      <w:rPr>
                        <w:rFonts w:ascii="Times New Roman" w:hAnsi="Times New Roman" w:cs="宋体"/>
                        <w:kern w:val="0"/>
                        <w:szCs w:val="21"/>
                      </w:rPr>
                      <w:t>8.04</w:t>
                    </w:r>
                  </w:p>
                </w:tc>
              </w:tr>
            </w:sdtContent>
          </w:sdt>
          <w:sdt>
            <w:sdtPr>
              <w:rPr>
                <w:rFonts w:ascii="宋体" w:hAnsi="宋体" w:cs="宋体"/>
                <w:color w:val="000000" w:themeColor="text1"/>
                <w:kern w:val="0"/>
                <w:szCs w:val="21"/>
              </w:rPr>
              <w:alias w:val="权利受限情况明细"/>
              <w:tag w:val="_TUP_34296214dad54318acbd6929bfe2d4ef"/>
              <w:id w:val="-1406993487"/>
              <w:lock w:val="sdtLocked"/>
              <w:placeholder>
                <w:docPart w:val="1D8CBD8AA5B643B39732845D6D126069"/>
              </w:placeholder>
            </w:sdtPr>
            <w:sdtEndPr>
              <w:rPr>
                <w:rFonts w:ascii="Times New Roman" w:hAnsi="Times New Roman"/>
              </w:rPr>
            </w:sdtEndPr>
            <w:sdtContent>
              <w:tr w:rsidR="00D852CC" w14:paraId="1A52BD85" w14:textId="77777777">
                <w:trPr>
                  <w:trHeight w:val="270"/>
                  <w:jc w:val="center"/>
                </w:trPr>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60625DD" w14:textId="77777777" w:rsidR="00D852CC" w:rsidRDefault="0065368E">
                    <w:pPr>
                      <w:widowControl/>
                      <w:kinsoku w:val="0"/>
                      <w:overflowPunct w:val="0"/>
                      <w:jc w:val="left"/>
                      <w:rPr>
                        <w:rFonts w:ascii="宋体" w:hAnsi="宋体" w:cs="宋体"/>
                        <w:kern w:val="0"/>
                        <w:szCs w:val="21"/>
                      </w:rPr>
                    </w:pPr>
                    <w:r>
                      <w:rPr>
                        <w:rFonts w:ascii="宋体" w:hAnsi="宋体" w:cs="宋体" w:hint="eastAsia"/>
                        <w:color w:val="000000" w:themeColor="text1"/>
                        <w:kern w:val="0"/>
                        <w:szCs w:val="21"/>
                      </w:rPr>
                      <w:t>货币资金</w:t>
                    </w:r>
                  </w:p>
                </w:tc>
                <w:tc>
                  <w:tcPr>
                    <w:tcW w:w="1142" w:type="pct"/>
                    <w:tcBorders>
                      <w:top w:val="single" w:sz="4" w:space="0" w:color="auto"/>
                      <w:left w:val="nil"/>
                      <w:bottom w:val="single" w:sz="4" w:space="0" w:color="auto"/>
                      <w:right w:val="nil"/>
                    </w:tcBorders>
                    <w:shd w:val="clear" w:color="auto" w:fill="auto"/>
                    <w:noWrap/>
                    <w:vAlign w:val="center"/>
                  </w:tcPr>
                  <w:p w14:paraId="14E777E3" w14:textId="77777777" w:rsidR="00D852CC" w:rsidRDefault="0065368E">
                    <w:pPr>
                      <w:widowControl/>
                      <w:kinsoku w:val="0"/>
                      <w:overflowPunct w:val="0"/>
                      <w:jc w:val="right"/>
                      <w:rPr>
                        <w:rFonts w:ascii="Times New Roman" w:hAnsi="Times New Roman" w:cs="宋体"/>
                        <w:kern w:val="0"/>
                        <w:szCs w:val="21"/>
                      </w:rPr>
                    </w:pPr>
                    <w:r>
                      <w:rPr>
                        <w:rFonts w:ascii="Times New Roman" w:hAnsi="Times New Roman" w:cs="宋体"/>
                        <w:kern w:val="0"/>
                        <w:szCs w:val="21"/>
                      </w:rPr>
                      <w:t>36.81</w:t>
                    </w:r>
                  </w:p>
                </w:tc>
                <w:tc>
                  <w:tcPr>
                    <w:tcW w:w="932" w:type="pct"/>
                    <w:tcBorders>
                      <w:top w:val="single" w:sz="4" w:space="0" w:color="auto"/>
                      <w:left w:val="single" w:sz="4" w:space="0" w:color="auto"/>
                      <w:bottom w:val="single" w:sz="4" w:space="0" w:color="auto"/>
                      <w:right w:val="single" w:sz="4" w:space="0" w:color="auto"/>
                    </w:tcBorders>
                    <w:vAlign w:val="center"/>
                  </w:tcPr>
                  <w:p w14:paraId="0EEF08D3"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0.10</w:t>
                    </w:r>
                  </w:p>
                </w:tc>
                <w:tc>
                  <w:tcPr>
                    <w:tcW w:w="932" w:type="pct"/>
                    <w:tcBorders>
                      <w:top w:val="single" w:sz="4" w:space="0" w:color="auto"/>
                      <w:left w:val="single" w:sz="4" w:space="0" w:color="auto"/>
                      <w:bottom w:val="single" w:sz="4" w:space="0" w:color="auto"/>
                      <w:right w:val="single" w:sz="4" w:space="0" w:color="auto"/>
                    </w:tcBorders>
                    <w:vAlign w:val="center"/>
                  </w:tcPr>
                  <w:p w14:paraId="03323377" w14:textId="77777777" w:rsidR="00D852CC" w:rsidRDefault="0065368E">
                    <w:pPr>
                      <w:widowControl/>
                      <w:kinsoku w:val="0"/>
                      <w:overflowPunct w:val="0"/>
                      <w:jc w:val="right"/>
                      <w:rPr>
                        <w:rFonts w:ascii="Times New Roman" w:hAnsi="Times New Roman" w:cs="宋体"/>
                        <w:kern w:val="0"/>
                        <w:szCs w:val="21"/>
                      </w:rPr>
                    </w:pPr>
                    <w:r>
                      <w:rPr>
                        <w:rFonts w:ascii="Times New Roman" w:hAnsi="Times New Roman" w:cs="宋体" w:hint="eastAsia"/>
                        <w:kern w:val="0"/>
                        <w:szCs w:val="21"/>
                      </w:rPr>
                      <w:t>-</w:t>
                    </w:r>
                  </w:p>
                </w:tc>
                <w:tc>
                  <w:tcPr>
                    <w:tcW w:w="932" w:type="pct"/>
                    <w:tcBorders>
                      <w:top w:val="single" w:sz="4" w:space="0" w:color="auto"/>
                      <w:left w:val="single" w:sz="4" w:space="0" w:color="auto"/>
                      <w:bottom w:val="single" w:sz="4" w:space="0" w:color="auto"/>
                      <w:right w:val="single" w:sz="4" w:space="0" w:color="auto"/>
                    </w:tcBorders>
                    <w:vAlign w:val="center"/>
                  </w:tcPr>
                  <w:p w14:paraId="37ED012C" w14:textId="77777777" w:rsidR="00D852CC" w:rsidRDefault="0065368E">
                    <w:pPr>
                      <w:widowControl/>
                      <w:kinsoku w:val="0"/>
                      <w:overflowPunct w:val="0"/>
                      <w:jc w:val="right"/>
                      <w:rPr>
                        <w:rFonts w:ascii="Times New Roman" w:hAnsi="Times New Roman" w:cs="宋体"/>
                        <w:kern w:val="0"/>
                        <w:szCs w:val="21"/>
                      </w:rPr>
                    </w:pPr>
                    <w:r>
                      <w:rPr>
                        <w:rFonts w:ascii="Times New Roman" w:hAnsi="Times New Roman" w:cs="宋体"/>
                        <w:kern w:val="0"/>
                        <w:szCs w:val="21"/>
                      </w:rPr>
                      <w:t>0.27</w:t>
                    </w:r>
                  </w:p>
                </w:tc>
              </w:tr>
            </w:sdtContent>
          </w:sdt>
          <w:tr w:rsidR="00D852CC" w14:paraId="63C8D3B9" w14:textId="77777777">
            <w:trPr>
              <w:trHeight w:val="270"/>
              <w:jc w:val="center"/>
            </w:trPr>
            <w:sdt>
              <w:sdtPr>
                <w:rPr>
                  <w:color w:val="000000" w:themeColor="text1"/>
                </w:rPr>
                <w:tag w:val="_PLD_917296f1a1424de9a27d3b6be3b908b9"/>
                <w:id w:val="390939773"/>
                <w:lock w:val="sdtLocked"/>
              </w:sdtPr>
              <w:sdtEndPr/>
              <w:sdtContent>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33D5B33"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color w:val="000000" w:themeColor="text1"/>
                        <w:kern w:val="0"/>
                        <w:szCs w:val="21"/>
                      </w:rPr>
                      <w:t>合计</w:t>
                    </w:r>
                  </w:p>
                </w:tc>
              </w:sdtContent>
            </w:sdt>
            <w:sdt>
              <w:sdtPr>
                <w:rPr>
                  <w:rFonts w:ascii="Times New Roman" w:hAnsi="Times New Roman" w:cs="宋体"/>
                  <w:color w:val="000000" w:themeColor="text1"/>
                  <w:kern w:val="0"/>
                  <w:szCs w:val="21"/>
                </w:rPr>
                <w:alias w:val="权利受限资产账面价值合计"/>
                <w:tag w:val="_GBC_3dc2682be6cc46abbb4b85cb0756e4ac"/>
                <w:id w:val="-953007929"/>
                <w:lock w:val="sdtLocked"/>
                <w:dataBinding w:prefixMappings="xmlns:bond='bond'" w:xpath="/*/bond:QuanLiShouXianZiChanZhangMianJiaZhiHeJi[not(@periodRef)]" w:storeItemID="{B77862DE-5290-40FA-AE23-DBC0CCDFC061}"/>
                <w:text/>
              </w:sdtPr>
              <w:sdtEndPr/>
              <w:sdtContent>
                <w:tc>
                  <w:tcPr>
                    <w:tcW w:w="1142" w:type="pct"/>
                    <w:tcBorders>
                      <w:top w:val="single" w:sz="4" w:space="0" w:color="auto"/>
                      <w:left w:val="nil"/>
                      <w:bottom w:val="single" w:sz="4" w:space="0" w:color="auto"/>
                      <w:right w:val="nil"/>
                    </w:tcBorders>
                    <w:shd w:val="clear" w:color="auto" w:fill="auto"/>
                    <w:noWrap/>
                    <w:vAlign w:val="center"/>
                  </w:tcPr>
                  <w:p w14:paraId="13E0A319" w14:textId="77777777" w:rsidR="00D852CC" w:rsidRDefault="0065368E">
                    <w:pPr>
                      <w:widowControl/>
                      <w:kinsoku w:val="0"/>
                      <w:overflowPunct w:val="0"/>
                      <w:jc w:val="right"/>
                      <w:rPr>
                        <w:rFonts w:ascii="Times New Roman" w:hAnsi="Times New Roman" w:cs="宋体"/>
                        <w:color w:val="000000" w:themeColor="text1"/>
                        <w:kern w:val="0"/>
                        <w:szCs w:val="21"/>
                      </w:rPr>
                    </w:pPr>
                    <w:r>
                      <w:rPr>
                        <w:rFonts w:ascii="Times New Roman" w:hAnsi="Times New Roman" w:cs="宋体"/>
                        <w:color w:val="000000" w:themeColor="text1"/>
                        <w:kern w:val="0"/>
                        <w:szCs w:val="21"/>
                      </w:rPr>
                      <w:t>1,925.58</w:t>
                    </w:r>
                  </w:p>
                </w:tc>
              </w:sdtContent>
            </w:sdt>
            <w:tc>
              <w:tcPr>
                <w:tcW w:w="932" w:type="pct"/>
                <w:tcBorders>
                  <w:top w:val="single" w:sz="4" w:space="0" w:color="auto"/>
                  <w:left w:val="single" w:sz="4" w:space="0" w:color="auto"/>
                  <w:bottom w:val="single" w:sz="4" w:space="0" w:color="auto"/>
                  <w:right w:val="single" w:sz="4" w:space="0" w:color="auto"/>
                </w:tcBorders>
                <w:vAlign w:val="center"/>
              </w:tcPr>
              <w:p w14:paraId="2BDDBB64"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1,688.66</w:t>
                </w:r>
              </w:p>
            </w:tc>
            <w:tc>
              <w:tcPr>
                <w:tcW w:w="932" w:type="pct"/>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宋体"/>
                    <w:color w:val="000000" w:themeColor="text1"/>
                    <w:kern w:val="0"/>
                    <w:szCs w:val="21"/>
                  </w:rPr>
                  <w:tag w:val="_PLD_fae539dfd59a45fd8186cdd1355300f4"/>
                  <w:id w:val="1388833041"/>
                  <w:lock w:val="sdtLocked"/>
                </w:sdtPr>
                <w:sdtEndPr/>
                <w:sdtContent>
                  <w:p w14:paraId="746AC5D7" w14:textId="77777777" w:rsidR="00D852CC" w:rsidRDefault="0065368E">
                    <w:pPr>
                      <w:widowControl/>
                      <w:kinsoku w:val="0"/>
                      <w:overflowPunct w:val="0"/>
                      <w:jc w:val="center"/>
                      <w:rPr>
                        <w:rFonts w:ascii="Times New Roman" w:hAnsi="Times New Roman" w:cs="宋体"/>
                        <w:color w:val="000000" w:themeColor="text1"/>
                        <w:kern w:val="0"/>
                        <w:szCs w:val="21"/>
                      </w:rPr>
                    </w:pPr>
                    <w:r>
                      <w:rPr>
                        <w:rFonts w:ascii="Times New Roman" w:hAnsi="Times New Roman" w:cs="宋体"/>
                        <w:color w:val="000000" w:themeColor="text1"/>
                        <w:kern w:val="0"/>
                        <w:szCs w:val="21"/>
                      </w:rPr>
                      <w:t>—</w:t>
                    </w:r>
                  </w:p>
                </w:sdtContent>
              </w:sdt>
            </w:tc>
            <w:tc>
              <w:tcPr>
                <w:tcW w:w="932" w:type="pct"/>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宋体"/>
                    <w:color w:val="000000" w:themeColor="text1"/>
                    <w:kern w:val="0"/>
                    <w:szCs w:val="21"/>
                  </w:rPr>
                  <w:tag w:val="_PLD_5cd8830fc91848e1aec26759210a29e2"/>
                  <w:id w:val="-1751341443"/>
                  <w:lock w:val="sdtLocked"/>
                </w:sdtPr>
                <w:sdtEndPr/>
                <w:sdtContent>
                  <w:p w14:paraId="3F34B321" w14:textId="77777777" w:rsidR="00D852CC" w:rsidRDefault="0065368E">
                    <w:pPr>
                      <w:widowControl/>
                      <w:kinsoku w:val="0"/>
                      <w:overflowPunct w:val="0"/>
                      <w:jc w:val="center"/>
                      <w:rPr>
                        <w:rFonts w:ascii="Times New Roman" w:hAnsi="Times New Roman" w:cs="宋体"/>
                        <w:color w:val="000000" w:themeColor="text1"/>
                        <w:kern w:val="0"/>
                        <w:szCs w:val="21"/>
                      </w:rPr>
                    </w:pPr>
                    <w:r>
                      <w:rPr>
                        <w:rFonts w:ascii="Times New Roman" w:hAnsi="Times New Roman" w:cs="宋体"/>
                        <w:color w:val="000000" w:themeColor="text1"/>
                        <w:kern w:val="0"/>
                        <w:szCs w:val="21"/>
                      </w:rPr>
                      <w:t>—</w:t>
                    </w:r>
                  </w:p>
                </w:sdtContent>
              </w:sdt>
            </w:tc>
          </w:tr>
        </w:tbl>
        <w:p w14:paraId="2A6F5F23" w14:textId="77777777" w:rsidR="00D852CC" w:rsidRDefault="00FC569B">
          <w:pPr>
            <w:kinsoku w:val="0"/>
            <w:overflowPunct w:val="0"/>
            <w:rPr>
              <w:color w:val="000000" w:themeColor="text1"/>
            </w:rPr>
          </w:pPr>
        </w:p>
      </w:sdtContent>
    </w:sdt>
    <w:sdt>
      <w:sdtPr>
        <w:rPr>
          <w:rFonts w:ascii="宋体" w:hAnsi="宋体" w:hint="eastAsia"/>
          <w:bCs/>
          <w:color w:val="000000" w:themeColor="text1"/>
          <w:szCs w:val="30"/>
        </w:rPr>
        <w:alias w:val="模块:单项资产受限金额超过报告期末净资产百分十"/>
        <w:tag w:val="_SEC_cc373b3247d64b6f9dbe9ba352ce78ec"/>
        <w:id w:val="-308396642"/>
        <w:lock w:val="sdtLocked"/>
        <w:placeholder>
          <w:docPart w:val="GBC22222222222222222222222222222"/>
        </w:placeholder>
      </w:sdtPr>
      <w:sdtEndPr/>
      <w:sdtContent>
        <w:p w14:paraId="0DA19005" w14:textId="77777777" w:rsidR="00D852CC" w:rsidRDefault="0065368E">
          <w:pPr>
            <w:pStyle w:val="afc"/>
            <w:numPr>
              <w:ilvl w:val="0"/>
              <w:numId w:val="14"/>
            </w:numPr>
            <w:spacing w:beforeLines="50" w:before="120" w:afterLines="50" w:after="120"/>
            <w:ind w:left="425" w:firstLineChars="0" w:hanging="425"/>
            <w:outlineLvl w:val="3"/>
            <w:rPr>
              <w:color w:val="000000" w:themeColor="text1"/>
            </w:rPr>
          </w:pPr>
          <w:r>
            <w:rPr>
              <w:rFonts w:ascii="宋体" w:hAnsi="宋体" w:hint="eastAsia"/>
              <w:bCs/>
              <w:color w:val="000000" w:themeColor="text1"/>
              <w:szCs w:val="30"/>
            </w:rPr>
            <w:t>单项资产受限情况</w:t>
          </w:r>
        </w:p>
        <w:p w14:paraId="0A1EBC2D" w14:textId="77777777" w:rsidR="00D852CC" w:rsidRDefault="0065368E">
          <w:pPr>
            <w:spacing w:beforeLines="50" w:before="120" w:afterLines="50" w:after="120"/>
            <w:rPr>
              <w:rFonts w:ascii="宋体" w:hAnsi="宋体"/>
              <w:bCs/>
              <w:color w:val="000000" w:themeColor="text1"/>
              <w:szCs w:val="30"/>
            </w:rPr>
          </w:pPr>
          <w:r>
            <w:rPr>
              <w:rFonts w:ascii="宋体" w:hAnsi="宋体" w:hint="eastAsia"/>
              <w:bCs/>
              <w:color w:val="000000" w:themeColor="text1"/>
              <w:szCs w:val="30"/>
            </w:rPr>
            <w:t xml:space="preserve">单项资产受限金额超过报告期末合并口径净资产10% </w:t>
          </w:r>
        </w:p>
        <w:sdt>
          <w:sdtPr>
            <w:rPr>
              <w:rFonts w:ascii="宋体" w:hAnsi="宋体" w:hint="eastAsia"/>
              <w:bCs/>
              <w:color w:val="000000" w:themeColor="text1"/>
              <w:szCs w:val="30"/>
            </w:rPr>
            <w:alias w:val="是否适用：单项资产受限情况[双击切换]"/>
            <w:tag w:val="_GBC_f55bc6f6fedb4c8e94f959dfa4a950e2"/>
            <w:id w:val="814155582"/>
            <w:lock w:val="sdtContentLocked"/>
            <w:placeholder>
              <w:docPart w:val="GBC22222222222222222222222222222"/>
            </w:placeholder>
          </w:sdtPr>
          <w:sdtEndPr/>
          <w:sdtContent>
            <w:p w14:paraId="5825D234" w14:textId="77777777" w:rsidR="00D852CC" w:rsidRDefault="0065368E">
              <w:pPr>
                <w:spacing w:beforeLines="50" w:before="120" w:afterLines="50" w:after="120"/>
                <w:rPr>
                  <w:rFonts w:ascii="宋体" w:hAnsi="宋体"/>
                  <w:bCs/>
                  <w:color w:val="000000" w:themeColor="text1"/>
                  <w:szCs w:val="30"/>
                </w:rPr>
              </w:pPr>
              <w:r>
                <w:rPr>
                  <w:rFonts w:ascii="宋体" w:hAnsi="宋体"/>
                  <w:bCs/>
                  <w:color w:val="000000" w:themeColor="text1"/>
                  <w:szCs w:val="30"/>
                </w:rPr>
                <w:fldChar w:fldCharType="begin"/>
              </w:r>
              <w:r>
                <w:rPr>
                  <w:rFonts w:ascii="宋体" w:hAnsi="宋体"/>
                  <w:bCs/>
                  <w:color w:val="000000" w:themeColor="text1"/>
                  <w:szCs w:val="30"/>
                </w:rPr>
                <w:instrText xml:space="preserve"> MACROBUTTON  SnrToggleCheckbox √适用 </w:instrText>
              </w:r>
              <w:r>
                <w:rPr>
                  <w:rFonts w:ascii="宋体" w:hAnsi="宋体"/>
                  <w:bCs/>
                  <w:color w:val="000000" w:themeColor="text1"/>
                  <w:szCs w:val="30"/>
                </w:rPr>
                <w:fldChar w:fldCharType="end"/>
              </w:r>
              <w:r>
                <w:rPr>
                  <w:rFonts w:ascii="宋体" w:hAnsi="宋体"/>
                  <w:bCs/>
                  <w:color w:val="000000" w:themeColor="text1"/>
                  <w:szCs w:val="30"/>
                </w:rPr>
                <w:fldChar w:fldCharType="begin"/>
              </w:r>
              <w:r>
                <w:rPr>
                  <w:rFonts w:ascii="宋体" w:hAnsi="宋体"/>
                  <w:bCs/>
                  <w:color w:val="000000" w:themeColor="text1"/>
                  <w:szCs w:val="30"/>
                </w:rPr>
                <w:instrText xml:space="preserve"> MACROBUTTON  SnrToggleCheckbox □不适用 </w:instrText>
              </w:r>
              <w:r>
                <w:rPr>
                  <w:rFonts w:ascii="宋体" w:hAnsi="宋体"/>
                  <w:bCs/>
                  <w:color w:val="000000" w:themeColor="text1"/>
                  <w:szCs w:val="30"/>
                </w:rPr>
                <w:fldChar w:fldCharType="end"/>
              </w:r>
            </w:p>
          </w:sdtContent>
        </w:sdt>
      </w:sdtContent>
    </w:sdt>
    <w:sdt>
      <w:sdtPr>
        <w:rPr>
          <w:rFonts w:ascii="宋体" w:hAnsi="宋体" w:hint="eastAsia"/>
          <w:bCs/>
          <w:color w:val="000000" w:themeColor="text1"/>
          <w:szCs w:val="30"/>
        </w:rPr>
        <w:alias w:val="模块:项资产受限金额超过报告期末净资产百分十"/>
        <w:tag w:val="_SEC_456d5d0618444fed9b95c5a2a6d53c09"/>
        <w:id w:val="438728179"/>
        <w:lock w:val="sdtLocked"/>
        <w:placeholder>
          <w:docPart w:val="GBC22222222222222222222222222222"/>
        </w:placeholder>
      </w:sdtPr>
      <w:sdtEndPr>
        <w:rPr>
          <w:rFonts w:ascii="Calibri" w:hAnsi="Calibri" w:hint="default"/>
          <w:bCs w:val="0"/>
          <w:szCs w:val="22"/>
        </w:rPr>
      </w:sdtEndPr>
      <w:sdtContent>
        <w:p w14:paraId="3DFDF626" w14:textId="77777777" w:rsidR="00D852CC" w:rsidRDefault="0065368E">
          <w:pPr>
            <w:spacing w:beforeLines="50" w:before="120" w:afterLines="50" w:after="120"/>
            <w:jc w:val="right"/>
            <w:rPr>
              <w:rFonts w:ascii="宋体" w:hAnsi="宋体"/>
              <w:bCs/>
              <w:color w:val="000000" w:themeColor="text1"/>
              <w:szCs w:val="30"/>
            </w:rPr>
          </w:pPr>
          <w:r>
            <w:rPr>
              <w:rFonts w:ascii="宋体" w:hAnsi="宋体" w:hint="eastAsia"/>
              <w:bCs/>
              <w:color w:val="000000" w:themeColor="text1"/>
              <w:szCs w:val="30"/>
            </w:rPr>
            <w:t>单位：</w:t>
          </w:r>
          <w:sdt>
            <w:sdtPr>
              <w:rPr>
                <w:rFonts w:ascii="宋体" w:hAnsi="宋体" w:hint="eastAsia"/>
                <w:bCs/>
                <w:color w:val="000000" w:themeColor="text1"/>
                <w:szCs w:val="30"/>
              </w:rPr>
              <w:alias w:val="单位：单项资产受限情况"/>
              <w:tag w:val="_GBC_7749dec51aaf4069a46755e2856c3631"/>
              <w:id w:val="2584181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bCs/>
                  <w:color w:val="000000" w:themeColor="text1"/>
                  <w:szCs w:val="30"/>
                </w:rPr>
                <w:t>亿元</w:t>
              </w:r>
            </w:sdtContent>
          </w:sdt>
          <w:r>
            <w:rPr>
              <w:rFonts w:ascii="宋体" w:hAnsi="宋体" w:hint="eastAsia"/>
              <w:bCs/>
              <w:color w:val="000000" w:themeColor="text1"/>
              <w:szCs w:val="30"/>
            </w:rPr>
            <w:t xml:space="preserve">  币种：</w:t>
          </w:r>
          <w:sdt>
            <w:sdtPr>
              <w:rPr>
                <w:rFonts w:ascii="宋体" w:hAnsi="宋体" w:hint="eastAsia"/>
                <w:bCs/>
                <w:color w:val="000000" w:themeColor="text1"/>
                <w:szCs w:val="30"/>
              </w:rPr>
              <w:alias w:val="币种：单项资产受限情况"/>
              <w:tag w:val="_GBC_1721bff062ee4d12b801dbb8009fcc5d"/>
              <w:id w:val="2495515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bCs/>
                  <w:color w:val="000000" w:themeColor="text1"/>
                  <w:szCs w:val="30"/>
                </w:rPr>
                <w:t>人民币</w:t>
              </w:r>
            </w:sdtContent>
          </w:sdt>
        </w:p>
        <w:tbl>
          <w:tblPr>
            <w:tblStyle w:val="af4"/>
            <w:tblW w:w="6318" w:type="pct"/>
            <w:tblInd w:w="-856" w:type="dxa"/>
            <w:tblLook w:val="04A0" w:firstRow="1" w:lastRow="0" w:firstColumn="1" w:lastColumn="0" w:noHBand="0" w:noVBand="1"/>
          </w:tblPr>
          <w:tblGrid>
            <w:gridCol w:w="1845"/>
            <w:gridCol w:w="1417"/>
            <w:gridCol w:w="1276"/>
            <w:gridCol w:w="1276"/>
            <w:gridCol w:w="1416"/>
            <w:gridCol w:w="3260"/>
          </w:tblGrid>
          <w:tr w:rsidR="00D852CC" w14:paraId="3C1B8E04" w14:textId="77777777">
            <w:sdt>
              <w:sdtPr>
                <w:rPr>
                  <w:color w:val="000000" w:themeColor="text1"/>
                </w:rPr>
                <w:tag w:val="_PLD_c095c9a28c5648569bb86912b787b5b2"/>
                <w:id w:val="-1844304184"/>
                <w:lock w:val="sdtContentLocked"/>
              </w:sdtPr>
              <w:sdtEndPr/>
              <w:sdtContent>
                <w:tc>
                  <w:tcPr>
                    <w:tcW w:w="879" w:type="pct"/>
                    <w:vAlign w:val="center"/>
                  </w:tcPr>
                  <w:p w14:paraId="52D8E0CD" w14:textId="77777777" w:rsidR="00D852CC" w:rsidRDefault="0065368E">
                    <w:pPr>
                      <w:jc w:val="center"/>
                      <w:outlineLvl w:val="3"/>
                      <w:rPr>
                        <w:rFonts w:ascii="宋体" w:hAnsi="宋体"/>
                        <w:bCs/>
                        <w:color w:val="000000" w:themeColor="text1"/>
                        <w:szCs w:val="30"/>
                      </w:rPr>
                    </w:pPr>
                    <w:r>
                      <w:rPr>
                        <w:color w:val="000000" w:themeColor="text1"/>
                      </w:rPr>
                      <w:t>受限资产名称</w:t>
                    </w:r>
                  </w:p>
                </w:tc>
              </w:sdtContent>
            </w:sdt>
            <w:sdt>
              <w:sdtPr>
                <w:rPr>
                  <w:color w:val="000000" w:themeColor="text1"/>
                </w:rPr>
                <w:tag w:val="_PLD_dffe097f3b784831858a10a44ba6ede7"/>
                <w:id w:val="609086340"/>
                <w:lock w:val="sdtContentLocked"/>
              </w:sdtPr>
              <w:sdtEndPr/>
              <w:sdtContent>
                <w:tc>
                  <w:tcPr>
                    <w:tcW w:w="675" w:type="pct"/>
                    <w:vAlign w:val="center"/>
                  </w:tcPr>
                  <w:p w14:paraId="6534FFDF" w14:textId="77777777" w:rsidR="00D852CC" w:rsidRDefault="0065368E">
                    <w:pPr>
                      <w:jc w:val="center"/>
                      <w:outlineLvl w:val="3"/>
                      <w:rPr>
                        <w:rFonts w:ascii="宋体" w:hAnsi="宋体"/>
                        <w:bCs/>
                        <w:color w:val="000000" w:themeColor="text1"/>
                        <w:szCs w:val="30"/>
                      </w:rPr>
                    </w:pPr>
                    <w:r>
                      <w:rPr>
                        <w:color w:val="000000" w:themeColor="text1"/>
                      </w:rPr>
                      <w:t>账面价值</w:t>
                    </w:r>
                  </w:p>
                </w:tc>
              </w:sdtContent>
            </w:sdt>
            <w:sdt>
              <w:sdtPr>
                <w:rPr>
                  <w:color w:val="000000" w:themeColor="text1"/>
                </w:rPr>
                <w:tag w:val="_PLD_0cef53ecf68b4e239174918c191662a4"/>
                <w:id w:val="-2141410011"/>
                <w:lock w:val="sdtContentLocked"/>
              </w:sdtPr>
              <w:sdtEndPr/>
              <w:sdtContent>
                <w:tc>
                  <w:tcPr>
                    <w:tcW w:w="608" w:type="pct"/>
                    <w:vAlign w:val="center"/>
                  </w:tcPr>
                  <w:p w14:paraId="3D490154" w14:textId="77777777" w:rsidR="00D852CC" w:rsidRDefault="0065368E">
                    <w:pPr>
                      <w:jc w:val="center"/>
                      <w:outlineLvl w:val="3"/>
                      <w:rPr>
                        <w:color w:val="000000" w:themeColor="text1"/>
                      </w:rPr>
                    </w:pPr>
                    <w:r>
                      <w:rPr>
                        <w:color w:val="000000" w:themeColor="text1"/>
                      </w:rPr>
                      <w:t>评估价值</w:t>
                    </w:r>
                  </w:p>
                  <w:p w14:paraId="34C4BBE6" w14:textId="77777777" w:rsidR="00D852CC" w:rsidRDefault="0065368E">
                    <w:pPr>
                      <w:jc w:val="center"/>
                      <w:outlineLvl w:val="3"/>
                      <w:rPr>
                        <w:rFonts w:ascii="宋体" w:hAnsi="宋体"/>
                        <w:bCs/>
                        <w:color w:val="000000" w:themeColor="text1"/>
                        <w:szCs w:val="30"/>
                      </w:rPr>
                    </w:pPr>
                    <w:r>
                      <w:rPr>
                        <w:color w:val="000000" w:themeColor="text1"/>
                      </w:rPr>
                      <w:t>（如有）</w:t>
                    </w:r>
                  </w:p>
                </w:tc>
              </w:sdtContent>
            </w:sdt>
            <w:sdt>
              <w:sdtPr>
                <w:rPr>
                  <w:color w:val="000000" w:themeColor="text1"/>
                </w:rPr>
                <w:tag w:val="_PLD_53f557ed0c6a481fae03c3ba24499017"/>
                <w:id w:val="-976219032"/>
                <w:lock w:val="sdtContentLocked"/>
              </w:sdtPr>
              <w:sdtEndPr/>
              <w:sdtContent>
                <w:tc>
                  <w:tcPr>
                    <w:tcW w:w="608" w:type="pct"/>
                    <w:vAlign w:val="center"/>
                  </w:tcPr>
                  <w:p w14:paraId="7A692BDC" w14:textId="77777777" w:rsidR="00D852CC" w:rsidRDefault="0065368E">
                    <w:pPr>
                      <w:jc w:val="center"/>
                      <w:outlineLvl w:val="3"/>
                      <w:rPr>
                        <w:rFonts w:ascii="宋体" w:hAnsi="宋体"/>
                        <w:bCs/>
                        <w:color w:val="000000" w:themeColor="text1"/>
                        <w:szCs w:val="30"/>
                      </w:rPr>
                    </w:pPr>
                    <w:r>
                      <w:rPr>
                        <w:color w:val="000000" w:themeColor="text1"/>
                      </w:rPr>
                      <w:t>受限金额</w:t>
                    </w:r>
                  </w:p>
                </w:tc>
              </w:sdtContent>
            </w:sdt>
            <w:sdt>
              <w:sdtPr>
                <w:rPr>
                  <w:color w:val="000000" w:themeColor="text1"/>
                </w:rPr>
                <w:tag w:val="_PLD_88a6d1f8ac1d48c596d659b329908bff"/>
                <w:id w:val="657429421"/>
                <w:lock w:val="sdtContentLocked"/>
              </w:sdtPr>
              <w:sdtEndPr/>
              <w:sdtContent>
                <w:tc>
                  <w:tcPr>
                    <w:tcW w:w="675" w:type="pct"/>
                    <w:vAlign w:val="center"/>
                  </w:tcPr>
                  <w:p w14:paraId="2FC497CD" w14:textId="77777777" w:rsidR="00D852CC" w:rsidRDefault="0065368E">
                    <w:pPr>
                      <w:jc w:val="center"/>
                      <w:outlineLvl w:val="3"/>
                      <w:rPr>
                        <w:rFonts w:ascii="宋体" w:hAnsi="宋体"/>
                        <w:bCs/>
                        <w:color w:val="000000" w:themeColor="text1"/>
                        <w:szCs w:val="30"/>
                      </w:rPr>
                    </w:pPr>
                    <w:r>
                      <w:rPr>
                        <w:color w:val="000000" w:themeColor="text1"/>
                      </w:rPr>
                      <w:t>受限原因</w:t>
                    </w:r>
                  </w:p>
                </w:tc>
              </w:sdtContent>
            </w:sdt>
            <w:bookmarkStart w:id="38" w:name="_Hlk132272242" w:displacedByCustomXml="next"/>
            <w:sdt>
              <w:sdtPr>
                <w:rPr>
                  <w:color w:val="000000" w:themeColor="text1"/>
                </w:rPr>
                <w:tag w:val="_PLD_2aa493a4f763475bb15a7bd24728d96f"/>
                <w:id w:val="1894854093"/>
                <w:lock w:val="sdtContentLocked"/>
              </w:sdtPr>
              <w:sdtEndPr/>
              <w:sdtContent>
                <w:tc>
                  <w:tcPr>
                    <w:tcW w:w="1554" w:type="pct"/>
                    <w:vAlign w:val="center"/>
                  </w:tcPr>
                  <w:p w14:paraId="24005723" w14:textId="77777777" w:rsidR="00D852CC" w:rsidRDefault="0065368E">
                    <w:pPr>
                      <w:jc w:val="center"/>
                      <w:outlineLvl w:val="3"/>
                      <w:rPr>
                        <w:color w:val="000000" w:themeColor="text1"/>
                      </w:rPr>
                    </w:pPr>
                    <w:r>
                      <w:rPr>
                        <w:rFonts w:hint="eastAsia"/>
                        <w:color w:val="000000" w:themeColor="text1"/>
                      </w:rPr>
                      <w:t>对发行人可能产生的影响</w:t>
                    </w:r>
                  </w:p>
                </w:tc>
              </w:sdtContent>
            </w:sdt>
            <w:bookmarkEnd w:id="38"/>
          </w:tr>
          <w:sdt>
            <w:sdtPr>
              <w:rPr>
                <w:rFonts w:ascii="宋体" w:eastAsiaTheme="minorEastAsia" w:hAnsi="宋体" w:cstheme="minorBidi"/>
                <w:bCs/>
                <w:color w:val="000000" w:themeColor="text1"/>
                <w:szCs w:val="30"/>
              </w:rPr>
              <w:alias w:val="单项资产受限金额超过报告期末净资产百分十明细"/>
              <w:tag w:val="_TUP_0cbe819b79a644c2851d8048d77ea224"/>
              <w:id w:val="139472701"/>
              <w:lock w:val="sdtLocked"/>
              <w:placeholder>
                <w:docPart w:val="GBC11111111111111111111111111111"/>
              </w:placeholder>
            </w:sdtPr>
            <w:sdtEndPr/>
            <w:sdtContent>
              <w:tr w:rsidR="00D852CC" w14:paraId="73F14F94" w14:textId="77777777">
                <w:tc>
                  <w:tcPr>
                    <w:tcW w:w="879" w:type="pct"/>
                    <w:vAlign w:val="center"/>
                  </w:tcPr>
                  <w:p w14:paraId="0824010E" w14:textId="77777777" w:rsidR="00D852CC" w:rsidRDefault="0065368E">
                    <w:pPr>
                      <w:outlineLvl w:val="3"/>
                      <w:rPr>
                        <w:rFonts w:ascii="宋体" w:eastAsiaTheme="minorEastAsia" w:hAnsi="宋体" w:cstheme="minorBidi"/>
                        <w:bCs/>
                        <w:szCs w:val="30"/>
                      </w:rPr>
                    </w:pPr>
                    <w:r>
                      <w:rPr>
                        <w:rFonts w:ascii="宋体" w:eastAsiaTheme="minorEastAsia" w:hAnsi="宋体" w:cstheme="minorBidi" w:hint="eastAsia"/>
                        <w:bCs/>
                        <w:color w:val="000000" w:themeColor="text1"/>
                        <w:szCs w:val="30"/>
                      </w:rPr>
                      <w:t>长期应收款</w:t>
                    </w:r>
                  </w:p>
                </w:tc>
                <w:tc>
                  <w:tcPr>
                    <w:tcW w:w="675" w:type="pct"/>
                    <w:vAlign w:val="center"/>
                  </w:tcPr>
                  <w:p w14:paraId="68492224" w14:textId="77777777" w:rsidR="00D852CC" w:rsidRDefault="0065368E">
                    <w:pPr>
                      <w:jc w:val="right"/>
                      <w:outlineLvl w:val="3"/>
                      <w:rPr>
                        <w:rFonts w:ascii="Times New Roman" w:hAnsi="Times New Roman"/>
                        <w:bCs/>
                        <w:szCs w:val="30"/>
                      </w:rPr>
                    </w:pPr>
                    <w:r>
                      <w:rPr>
                        <w:rFonts w:ascii="Times New Roman" w:hAnsi="Times New Roman"/>
                        <w:bCs/>
                        <w:szCs w:val="30"/>
                      </w:rPr>
                      <w:t>1,861.71</w:t>
                    </w:r>
                  </w:p>
                </w:tc>
                <w:tc>
                  <w:tcPr>
                    <w:tcW w:w="608" w:type="pct"/>
                    <w:vAlign w:val="center"/>
                  </w:tcPr>
                  <w:p w14:paraId="58AFB7C9" w14:textId="77777777" w:rsidR="00D852CC" w:rsidRDefault="0065368E">
                    <w:pPr>
                      <w:jc w:val="right"/>
                      <w:outlineLvl w:val="3"/>
                      <w:rPr>
                        <w:rFonts w:ascii="Times New Roman" w:hAnsi="Times New Roman"/>
                        <w:bCs/>
                        <w:szCs w:val="30"/>
                      </w:rPr>
                    </w:pPr>
                    <w:r>
                      <w:rPr>
                        <w:rFonts w:ascii="Times New Roman" w:hAnsi="Times New Roman"/>
                        <w:bCs/>
                        <w:szCs w:val="30"/>
                      </w:rPr>
                      <w:t>-</w:t>
                    </w:r>
                  </w:p>
                </w:tc>
                <w:tc>
                  <w:tcPr>
                    <w:tcW w:w="608" w:type="pct"/>
                    <w:vAlign w:val="center"/>
                  </w:tcPr>
                  <w:p w14:paraId="682A8BC2" w14:textId="77777777" w:rsidR="00D852CC" w:rsidRDefault="0065368E">
                    <w:pPr>
                      <w:jc w:val="right"/>
                      <w:outlineLvl w:val="3"/>
                      <w:rPr>
                        <w:rFonts w:ascii="Times New Roman" w:hAnsi="Times New Roman"/>
                        <w:bCs/>
                        <w:szCs w:val="30"/>
                      </w:rPr>
                    </w:pPr>
                    <w:r>
                      <w:rPr>
                        <w:rFonts w:ascii="Times New Roman" w:hAnsi="Times New Roman"/>
                        <w:bCs/>
                        <w:szCs w:val="30"/>
                      </w:rPr>
                      <w:t>1,686.51</w:t>
                    </w:r>
                  </w:p>
                </w:tc>
                <w:tc>
                  <w:tcPr>
                    <w:tcW w:w="675" w:type="pct"/>
                    <w:vAlign w:val="center"/>
                  </w:tcPr>
                  <w:p w14:paraId="43408757" w14:textId="77777777" w:rsidR="00D852CC" w:rsidRDefault="0065368E">
                    <w:pPr>
                      <w:outlineLvl w:val="3"/>
                      <w:rPr>
                        <w:rFonts w:ascii="Times New Roman" w:hAnsi="Times New Roman"/>
                        <w:bCs/>
                        <w:szCs w:val="30"/>
                      </w:rPr>
                    </w:pPr>
                    <w:r>
                      <w:rPr>
                        <w:rFonts w:ascii="Times New Roman" w:hAnsi="Times New Roman" w:hint="eastAsia"/>
                        <w:bCs/>
                        <w:szCs w:val="30"/>
                      </w:rPr>
                      <w:t>以应收款质押方式取得银行借款</w:t>
                    </w:r>
                  </w:p>
                </w:tc>
                <w:tc>
                  <w:tcPr>
                    <w:tcW w:w="1554" w:type="pct"/>
                  </w:tcPr>
                  <w:p w14:paraId="1D94E3BB" w14:textId="77777777" w:rsidR="00D852CC" w:rsidRDefault="0065368E">
                    <w:pPr>
                      <w:outlineLvl w:val="3"/>
                      <w:rPr>
                        <w:rFonts w:ascii="宋体" w:hAnsi="宋体"/>
                        <w:bCs/>
                        <w:szCs w:val="30"/>
                      </w:rPr>
                    </w:pPr>
                    <w:r>
                      <w:rPr>
                        <w:rFonts w:ascii="宋体" w:hAnsi="宋体" w:hint="eastAsia"/>
                        <w:bCs/>
                        <w:szCs w:val="30"/>
                      </w:rPr>
                      <w:t>发行人受限资产金额较高主要系发行人基础设施投融资业务性质导致，发行人基础设施投融资业务的运营模式为子公司财金发展公司作为融资主体进行融资，地市平台公司作为项目公司负责实施项目建设。发行人从政策性银</w:t>
                    </w:r>
                    <w:r>
                      <w:rPr>
                        <w:rFonts w:ascii="宋体" w:hAnsi="宋体" w:hint="eastAsia"/>
                        <w:bCs/>
                        <w:szCs w:val="30"/>
                      </w:rPr>
                      <w:lastRenderedPageBreak/>
                      <w:t>行借款时，计入长期借款科目，借款借给地市后，计入长期应收款科目。政策性银行为发行人提供借款要求发行人用长期应收款做质押，故</w:t>
                    </w:r>
                    <w:proofErr w:type="gramStart"/>
                    <w:r>
                      <w:rPr>
                        <w:rFonts w:ascii="宋体" w:hAnsi="宋体" w:hint="eastAsia"/>
                        <w:bCs/>
                        <w:szCs w:val="30"/>
                      </w:rPr>
                      <w:t>受业务</w:t>
                    </w:r>
                    <w:proofErr w:type="gramEnd"/>
                    <w:r>
                      <w:rPr>
                        <w:rFonts w:ascii="宋体" w:hAnsi="宋体" w:hint="eastAsia"/>
                        <w:bCs/>
                        <w:szCs w:val="30"/>
                      </w:rPr>
                      <w:t>性质影响，发行人受限资产规模较大。但不会对发行人的生产经营产生影响</w:t>
                    </w:r>
                  </w:p>
                </w:tc>
              </w:tr>
            </w:sdtContent>
          </w:sdt>
        </w:tbl>
        <w:p w14:paraId="0B86C805" w14:textId="77777777" w:rsidR="00D852CC" w:rsidRDefault="00FC569B">
          <w:pPr>
            <w:rPr>
              <w:color w:val="000000" w:themeColor="text1"/>
            </w:rPr>
          </w:pPr>
        </w:p>
      </w:sdtContent>
    </w:sdt>
    <w:bookmarkStart w:id="39" w:name="_Hlk132146537" w:displacedByCustomXml="next"/>
    <w:sdt>
      <w:sdtPr>
        <w:rPr>
          <w:rFonts w:hint="eastAsia"/>
          <w:color w:val="000000" w:themeColor="text1"/>
        </w:rPr>
        <w:alias w:val="模块:直接或间接持有的子公司股权截至报告期末存在的权利受限情况：..."/>
        <w:tag w:val="_SEC_38d5f3cd9b0f4498b526eaa18145a163"/>
        <w:id w:val="-768926408"/>
        <w:lock w:val="sdtLocked"/>
        <w:placeholder>
          <w:docPart w:val="GBC22222222222222222222222222222"/>
        </w:placeholder>
      </w:sdtPr>
      <w:sdtEndPr>
        <w:rPr>
          <w:rFonts w:hint="default"/>
        </w:rPr>
      </w:sdtEndPr>
      <w:sdtContent>
        <w:p w14:paraId="4CB426FB" w14:textId="77777777" w:rsidR="00D852CC" w:rsidRDefault="0065368E">
          <w:pPr>
            <w:pStyle w:val="afc"/>
            <w:numPr>
              <w:ilvl w:val="0"/>
              <w:numId w:val="14"/>
            </w:numPr>
            <w:spacing w:beforeLines="50" w:before="120" w:afterLines="50" w:after="120"/>
            <w:ind w:left="425" w:firstLineChars="0" w:hanging="425"/>
            <w:outlineLvl w:val="3"/>
            <w:rPr>
              <w:color w:val="000000" w:themeColor="text1"/>
            </w:rPr>
          </w:pPr>
          <w:r>
            <w:rPr>
              <w:rFonts w:ascii="宋体" w:hAnsi="宋体" w:hint="eastAsia"/>
              <w:bCs/>
              <w:color w:val="000000" w:themeColor="text1"/>
              <w:szCs w:val="30"/>
            </w:rPr>
            <w:t>发行人所持重要子公司股权的受限情况</w:t>
          </w:r>
        </w:p>
        <w:bookmarkEnd w:id="39"/>
        <w:p w14:paraId="364849BE" w14:textId="77777777" w:rsidR="00D852CC" w:rsidRDefault="0065368E">
          <w:pPr>
            <w:kinsoku w:val="0"/>
            <w:overflowPunct w:val="0"/>
            <w:spacing w:beforeLines="50" w:before="120" w:afterLines="50" w:after="120"/>
            <w:rPr>
              <w:color w:val="000000" w:themeColor="text1"/>
            </w:rPr>
          </w:pPr>
          <w:r>
            <w:rPr>
              <w:rFonts w:hint="eastAsia"/>
              <w:color w:val="000000" w:themeColor="text1"/>
            </w:rPr>
            <w:t>截至报告期末，直接或间接持有的重要子公司股权存在权利受限情况</w:t>
          </w:r>
        </w:p>
        <w:sdt>
          <w:sdtPr>
            <w:rPr>
              <w:color w:val="000000" w:themeColor="text1"/>
            </w:rPr>
            <w:alias w:val="是否适用：子公司股权的限制情况[双击切换]"/>
            <w:tag w:val="_GBC_b96d20c5c16b4796b589592f95afef47"/>
            <w:id w:val="-1790353347"/>
            <w:lock w:val="sdtLocked"/>
            <w:placeholder>
              <w:docPart w:val="GBC22222222222222222222222222222"/>
            </w:placeholder>
          </w:sdtPr>
          <w:sdtEndPr/>
          <w:sdtContent>
            <w:p w14:paraId="0E41E0B5" w14:textId="77777777" w:rsidR="00D852CC" w:rsidRDefault="0065368E">
              <w:pPr>
                <w:kinsoku w:val="0"/>
                <w:overflowPunct w:val="0"/>
                <w:spacing w:beforeLines="50" w:before="120" w:afterLines="50" w:after="120"/>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bookmarkStart w:id="40" w:name="_Toc130933258" w:displacedByCustomXml="next"/>
    <w:sdt>
      <w:sdtPr>
        <w:rPr>
          <w:rFonts w:hint="eastAsia"/>
          <w:color w:val="000000" w:themeColor="text1"/>
        </w:rPr>
        <w:tag w:val="_PLD_09173960d8c147d78d3bd7f28c2bb91c"/>
        <w:id w:val="-398525007"/>
        <w:lock w:val="sdtContentLocked"/>
        <w:placeholder>
          <w:docPart w:val="GBC22222222222222222222222222222"/>
        </w:placeholder>
      </w:sdtPr>
      <w:sdtEndPr/>
      <w:sdtContent>
        <w:p w14:paraId="10563BB3" w14:textId="77777777" w:rsidR="00D852CC" w:rsidRDefault="0065368E">
          <w:pPr>
            <w:pStyle w:val="2"/>
            <w:numPr>
              <w:ilvl w:val="0"/>
              <w:numId w:val="11"/>
            </w:numPr>
            <w:kinsoku w:val="0"/>
            <w:overflowPunct w:val="0"/>
            <w:rPr>
              <w:color w:val="000000" w:themeColor="text1"/>
            </w:rPr>
          </w:pPr>
          <w:r>
            <w:rPr>
              <w:rFonts w:hint="eastAsia"/>
              <w:color w:val="000000" w:themeColor="text1"/>
            </w:rPr>
            <w:t>非经营性往来占款和资金拆借</w:t>
          </w:r>
        </w:p>
      </w:sdtContent>
    </w:sdt>
    <w:bookmarkEnd w:id="40" w:displacedByCustomXml="next"/>
    <w:sdt>
      <w:sdtPr>
        <w:rPr>
          <w:rFonts w:hint="eastAsia"/>
          <w:b/>
          <w:bCs/>
          <w:color w:val="000000" w:themeColor="text1"/>
          <w:szCs w:val="32"/>
        </w:rPr>
        <w:alias w:val="模块:非经营性往来占款和资金拆借余额"/>
        <w:tag w:val="_SEC_2ff9d13a59ca410c9f7d846f80434045"/>
        <w:id w:val="-647899358"/>
        <w:lock w:val="sdtLocked"/>
        <w:placeholder>
          <w:docPart w:val="GBC22222222222222222222222222222"/>
        </w:placeholder>
      </w:sdtPr>
      <w:sdtEndPr>
        <w:rPr>
          <w:b w:val="0"/>
          <w:bCs w:val="0"/>
          <w:szCs w:val="22"/>
        </w:rPr>
      </w:sdtEndPr>
      <w:sdtContent>
        <w:p w14:paraId="573D017E" w14:textId="77777777" w:rsidR="00D852CC" w:rsidRDefault="0065368E">
          <w:pPr>
            <w:pStyle w:val="afc"/>
            <w:numPr>
              <w:ilvl w:val="0"/>
              <w:numId w:val="15"/>
            </w:numPr>
            <w:ind w:left="426" w:hangingChars="202" w:hanging="426"/>
            <w:outlineLvl w:val="2"/>
            <w:rPr>
              <w:b/>
              <w:bCs/>
              <w:color w:val="000000" w:themeColor="text1"/>
              <w:szCs w:val="32"/>
            </w:rPr>
          </w:pPr>
          <w:r>
            <w:rPr>
              <w:rFonts w:hint="eastAsia"/>
              <w:b/>
              <w:bCs/>
              <w:color w:val="000000" w:themeColor="text1"/>
              <w:szCs w:val="32"/>
            </w:rPr>
            <w:t>非经营性往来占款和资金拆借余额</w:t>
          </w:r>
        </w:p>
        <w:p w14:paraId="5A6F12D7" w14:textId="77777777" w:rsidR="00D852CC" w:rsidRDefault="0065368E">
          <w:pPr>
            <w:pStyle w:val="a7"/>
            <w:kinsoku w:val="0"/>
            <w:overflowPunct w:val="0"/>
            <w:spacing w:beforeLines="50" w:before="120" w:afterLines="50" w:after="120"/>
            <w:rPr>
              <w:color w:val="000000" w:themeColor="text1"/>
            </w:rPr>
          </w:pPr>
          <w:r>
            <w:rPr>
              <w:rFonts w:hint="eastAsia"/>
              <w:color w:val="000000" w:themeColor="text1"/>
            </w:rPr>
            <w:t>1.</w:t>
          </w:r>
          <w:r>
            <w:rPr>
              <w:rFonts w:hint="eastAsia"/>
              <w:color w:val="000000" w:themeColor="text1"/>
            </w:rPr>
            <w:t>报告期初，发行人合并口径应收的非因生产经营直接产生的对其他方的往来占款和资金拆借（以下</w:t>
          </w:r>
          <w:proofErr w:type="gramStart"/>
          <w:r>
            <w:rPr>
              <w:rFonts w:hint="eastAsia"/>
              <w:color w:val="000000" w:themeColor="text1"/>
            </w:rPr>
            <w:t>简称非</w:t>
          </w:r>
          <w:proofErr w:type="gramEnd"/>
          <w:r>
            <w:rPr>
              <w:rFonts w:hint="eastAsia"/>
              <w:color w:val="000000" w:themeColor="text1"/>
            </w:rPr>
            <w:t>经营性往来占款和资金拆借）余额：</w:t>
          </w:r>
          <w:sdt>
            <w:sdtPr>
              <w:rPr>
                <w:rFonts w:hint="eastAsia"/>
                <w:color w:val="000000" w:themeColor="text1"/>
              </w:rPr>
              <w:alias w:val="非经营性往来占款和资金拆借金额"/>
              <w:tag w:val="_GBC_6690a0cc594146fcbe7bd5f846650626"/>
              <w:id w:val="-1478376463"/>
              <w:lock w:val="sdtLocked"/>
              <w:placeholder>
                <w:docPart w:val="GBC22222222222222222222222222222"/>
              </w:placeholder>
            </w:sdtPr>
            <w:sdtEndPr/>
            <w:sdtContent>
              <w:r>
                <w:rPr>
                  <w:rFonts w:ascii="Times New Roman" w:hAnsi="Times New Roman"/>
                  <w:color w:val="000000" w:themeColor="text1"/>
                </w:rPr>
                <w:t>0.00</w:t>
              </w:r>
            </w:sdtContent>
          </w:sdt>
          <w:sdt>
            <w:sdtPr>
              <w:rPr>
                <w:rFonts w:hint="eastAsia"/>
                <w:color w:val="000000" w:themeColor="text1"/>
              </w:rPr>
              <w:alias w:val="单位：非经营性往来占款和资金拆借"/>
              <w:tag w:val="_GBC_06fae2c441fe44b7aa34107aed9c076e"/>
              <w:id w:val="1781225759"/>
              <w:lock w:val="sdtLocked"/>
              <w:placeholder>
                <w:docPart w:val="GBC22222222222222222222222222222"/>
              </w:placeholder>
              <w:dataBinding w:prefixMappings="xmlns:bond='bond'" w:xpath="/*/bond:DanWeiFeiJingYingXingWangLaiZhanKuanHeZiJinChaiJie[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color w:val="000000" w:themeColor="text1"/>
                </w:rPr>
                <w:t>亿元</w:t>
              </w:r>
            </w:sdtContent>
          </w:sdt>
          <w:r>
            <w:rPr>
              <w:rFonts w:hint="eastAsia"/>
              <w:color w:val="000000" w:themeColor="text1"/>
            </w:rPr>
            <w:t>；</w:t>
          </w:r>
        </w:p>
        <w:p w14:paraId="7232BAAA" w14:textId="77777777" w:rsidR="00D852CC" w:rsidRDefault="0065368E">
          <w:pPr>
            <w:pStyle w:val="a7"/>
            <w:kinsoku w:val="0"/>
            <w:overflowPunct w:val="0"/>
            <w:spacing w:beforeLines="50" w:before="120" w:afterLines="50" w:after="120"/>
            <w:rPr>
              <w:color w:val="000000" w:themeColor="text1"/>
            </w:rPr>
          </w:pPr>
          <w:r>
            <w:rPr>
              <w:rFonts w:hint="eastAsia"/>
              <w:color w:val="000000" w:themeColor="text1"/>
            </w:rPr>
            <w:t>2.</w:t>
          </w:r>
          <w:r>
            <w:rPr>
              <w:rFonts w:hint="eastAsia"/>
              <w:color w:val="000000" w:themeColor="text1"/>
            </w:rPr>
            <w:t>报告期内，</w:t>
          </w:r>
          <w:bookmarkStart w:id="41" w:name="_Hlk132146691"/>
          <w:r>
            <w:rPr>
              <w:rFonts w:hint="eastAsia"/>
              <w:color w:val="000000" w:themeColor="text1"/>
            </w:rPr>
            <w:t>非经营性往来占款和资金拆借新增：</w:t>
          </w:r>
          <w:sdt>
            <w:sdtPr>
              <w:rPr>
                <w:rFonts w:hint="eastAsia"/>
                <w:color w:val="000000" w:themeColor="text1"/>
              </w:rPr>
              <w:alias w:val="非经营性往来占款和资金拆借本期新增"/>
              <w:tag w:val="_GBC_821e41f0f341413bafb63fb050f36e74"/>
              <w:id w:val="1557509057"/>
              <w:lock w:val="sdtLocked"/>
              <w:placeholder>
                <w:docPart w:val="GBC22222222222222222222222222222"/>
              </w:placeholder>
            </w:sdtPr>
            <w:sdtEndPr>
              <w:rPr>
                <w:rFonts w:ascii="Times New Roman" w:hAnsi="Times New Roman" w:hint="default"/>
              </w:rPr>
            </w:sdtEndPr>
            <w:sdtContent>
              <w:r>
                <w:rPr>
                  <w:rFonts w:ascii="Times New Roman" w:hAnsi="Times New Roman"/>
                  <w:color w:val="000000" w:themeColor="text1"/>
                </w:rPr>
                <w:t>0.00</w:t>
              </w:r>
            </w:sdtContent>
          </w:sdt>
          <w:sdt>
            <w:sdtPr>
              <w:rPr>
                <w:rFonts w:ascii="Times New Roman" w:hAnsi="Times New Roman"/>
                <w:color w:val="000000" w:themeColor="text1"/>
              </w:rPr>
              <w:alias w:val="单位：非经营性往来占款和资金拆借"/>
              <w:tag w:val="_GBC_7670560e6a8f472a8e19211a6ef0723b"/>
              <w:id w:val="1349904344"/>
              <w:lock w:val="sdtLocked"/>
              <w:placeholder>
                <w:docPart w:val="GBC22222222222222222222222222222"/>
              </w:placeholder>
              <w:dataBinding w:prefixMappings="xmlns:bond='bond'" w:xpath="/*/bond:DanWeiFeiJingYingXingWangLaiZhanKuanHeZiJinChaiJie[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color w:val="000000" w:themeColor="text1"/>
                </w:rPr>
                <w:t>亿元</w:t>
              </w:r>
            </w:sdtContent>
          </w:sdt>
          <w:r>
            <w:rPr>
              <w:rFonts w:ascii="Times New Roman" w:hAnsi="Times New Roman"/>
              <w:color w:val="000000" w:themeColor="text1"/>
            </w:rPr>
            <w:t>，收回：</w:t>
          </w:r>
          <w:sdt>
            <w:sdtPr>
              <w:rPr>
                <w:rFonts w:ascii="Times New Roman" w:hAnsi="Times New Roman"/>
                <w:color w:val="000000" w:themeColor="text1"/>
              </w:rPr>
              <w:alias w:val="非经营性往来占款和资金拆借本期收回"/>
              <w:tag w:val="_GBC_71d3a68f9a584ed8b0eb8b1e50cab1bb"/>
              <w:id w:val="-1195001372"/>
              <w:lock w:val="sdtLocked"/>
              <w:placeholder>
                <w:docPart w:val="GBC22222222222222222222222222222"/>
              </w:placeholder>
            </w:sdtPr>
            <w:sdtEndPr/>
            <w:sdtContent>
              <w:r>
                <w:rPr>
                  <w:rFonts w:ascii="Times New Roman" w:hAnsi="Times New Roman"/>
                  <w:color w:val="000000" w:themeColor="text1"/>
                </w:rPr>
                <w:t>0.00</w:t>
              </w:r>
            </w:sdtContent>
          </w:sdt>
          <w:sdt>
            <w:sdtPr>
              <w:rPr>
                <w:rFonts w:ascii="Times New Roman" w:hAnsi="Times New Roman"/>
                <w:color w:val="000000" w:themeColor="text1"/>
              </w:rPr>
              <w:alias w:val="单位：非经营性往来占款和资金拆借"/>
              <w:tag w:val="_GBC_1216f2023c9d4f639465b9a932fb915e"/>
              <w:id w:val="-1131783331"/>
              <w:lock w:val="sdtLocked"/>
              <w:placeholder>
                <w:docPart w:val="GBC22222222222222222222222222222"/>
              </w:placeholder>
              <w:dataBinding w:prefixMappings="xmlns:bond='bond'" w:xpath="/*/bond:DanWeiFeiJingYingXingWangLaiZhanKuanHeZiJinChaiJie[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color w:val="000000" w:themeColor="text1"/>
                </w:rPr>
                <w:t>亿元</w:t>
              </w:r>
            </w:sdtContent>
          </w:sdt>
          <w:bookmarkEnd w:id="41"/>
          <w:r>
            <w:rPr>
              <w:rFonts w:hint="eastAsia"/>
              <w:color w:val="000000" w:themeColor="text1"/>
            </w:rPr>
            <w:t>；</w:t>
          </w:r>
        </w:p>
        <w:p w14:paraId="1F2FEF91" w14:textId="77777777" w:rsidR="00D852CC" w:rsidRDefault="0065368E">
          <w:pPr>
            <w:pStyle w:val="a7"/>
            <w:kinsoku w:val="0"/>
            <w:overflowPunct w:val="0"/>
            <w:spacing w:beforeLines="50" w:before="120" w:afterLines="50" w:after="120"/>
            <w:rPr>
              <w:color w:val="000000" w:themeColor="text1"/>
            </w:rPr>
          </w:pPr>
          <w:r>
            <w:rPr>
              <w:rFonts w:hint="eastAsia"/>
              <w:color w:val="000000" w:themeColor="text1"/>
            </w:rPr>
            <w:t>3.</w:t>
          </w:r>
          <w:r>
            <w:rPr>
              <w:rFonts w:hint="eastAsia"/>
              <w:color w:val="000000" w:themeColor="text1"/>
            </w:rPr>
            <w:t>报告期内，非经营性往来占款或资金拆借情形是否存在违反募集说明书相关约定或承诺的情况</w:t>
          </w:r>
        </w:p>
        <w:sdt>
          <w:sdtPr>
            <w:rPr>
              <w:color w:val="000000" w:themeColor="text1"/>
            </w:rPr>
            <w:alias w:val="非经营性往来占款或资金拆借的发生情况及与募集说明书约定不一致的说明"/>
            <w:tag w:val="_GBC_6dc5eba938cc4072b06601d34297629b"/>
            <w:id w:val="1722327534"/>
            <w:lock w:val="sdtLocked"/>
            <w:placeholder>
              <w:docPart w:val="GBC22222222222222222222222222222"/>
            </w:placeholder>
          </w:sdtPr>
          <w:sdtEndPr/>
          <w:sdtContent>
            <w:p w14:paraId="0D063F0F" w14:textId="77777777" w:rsidR="00D852CC" w:rsidRDefault="0065368E">
              <w:pPr>
                <w:rPr>
                  <w:color w:val="000000" w:themeColor="text1"/>
                </w:rPr>
              </w:pPr>
              <w:r>
                <w:rPr>
                  <w:rFonts w:hint="eastAsia"/>
                  <w:color w:val="000000" w:themeColor="text1"/>
                </w:rPr>
                <w:t>不涉及</w:t>
              </w:r>
            </w:p>
          </w:sdtContent>
        </w:sdt>
        <w:p w14:paraId="43ADCA76" w14:textId="77777777" w:rsidR="00D852CC" w:rsidRDefault="0065368E">
          <w:pPr>
            <w:rPr>
              <w:rFonts w:ascii="Times New Roman" w:hAnsi="Times New Roman"/>
              <w:color w:val="000000" w:themeColor="text1"/>
            </w:rPr>
          </w:pPr>
          <w:r>
            <w:rPr>
              <w:rFonts w:hint="eastAsia"/>
              <w:color w:val="000000" w:themeColor="text1"/>
            </w:rPr>
            <w:t>4.</w:t>
          </w:r>
          <w:r>
            <w:rPr>
              <w:rFonts w:hint="eastAsia"/>
              <w:color w:val="000000" w:themeColor="text1"/>
            </w:rPr>
            <w:t>报告期末，</w:t>
          </w:r>
          <w:bookmarkStart w:id="42" w:name="_Hlk132146726"/>
          <w:r>
            <w:rPr>
              <w:rFonts w:hint="eastAsia"/>
              <w:color w:val="000000" w:themeColor="text1"/>
            </w:rPr>
            <w:t>未收回的非经营性往来占款和资金拆借合计：</w:t>
          </w:r>
          <w:sdt>
            <w:sdtPr>
              <w:rPr>
                <w:rFonts w:hint="eastAsia"/>
                <w:color w:val="000000" w:themeColor="text1"/>
              </w:rPr>
              <w:alias w:val="未回收的非经营性往来占款和资金拆借占款金额合计"/>
              <w:tag w:val="_GBC_ffe9cfd7ed544255bd8ce6c0edf33b22"/>
              <w:id w:val="-1841071800"/>
              <w:lock w:val="sdtLocked"/>
              <w:placeholder>
                <w:docPart w:val="GBC22222222222222222222222222222"/>
              </w:placeholder>
            </w:sdtPr>
            <w:sdtEndPr>
              <w:rPr>
                <w:rFonts w:ascii="Times New Roman" w:hAnsi="Times New Roman" w:hint="default"/>
              </w:rPr>
            </w:sdtEndPr>
            <w:sdtContent>
              <w:r>
                <w:rPr>
                  <w:rFonts w:ascii="Times New Roman" w:hAnsi="Times New Roman"/>
                  <w:color w:val="000000" w:themeColor="text1"/>
                </w:rPr>
                <w:t>0.00</w:t>
              </w:r>
            </w:sdtContent>
          </w:sdt>
          <w:sdt>
            <w:sdtPr>
              <w:rPr>
                <w:rFonts w:ascii="Times New Roman" w:hAnsi="Times New Roman"/>
                <w:color w:val="000000" w:themeColor="text1"/>
              </w:rPr>
              <w:alias w:val="单位：非经营性往来占款和资金拆借"/>
              <w:tag w:val="_GBC_c6332a9da5f84a38a3b1eed562231a5b"/>
              <w:id w:val="762952718"/>
              <w:lock w:val="sdtLocked"/>
              <w:placeholder>
                <w:docPart w:val="GBC22222222222222222222222222222"/>
              </w:placeholder>
              <w:dataBinding w:prefixMappings="xmlns:bond='bond'" w:xpath="/*/bond:DanWeiFeiJingYingXingWangLaiZhanKuanHeZiJinChaiJie[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color w:val="000000" w:themeColor="text1"/>
                </w:rPr>
                <w:t>亿元</w:t>
              </w:r>
            </w:sdtContent>
          </w:sdt>
          <w:r>
            <w:rPr>
              <w:rFonts w:ascii="Times New Roman" w:hAnsi="Times New Roman"/>
              <w:color w:val="000000" w:themeColor="text1"/>
            </w:rPr>
            <w:t>，其中控股股东、实际控制人及其他关联方占款或资金拆借合计：</w:t>
          </w:r>
          <w:sdt>
            <w:sdtPr>
              <w:rPr>
                <w:rFonts w:ascii="Times New Roman" w:hAnsi="Times New Roman"/>
                <w:color w:val="000000" w:themeColor="text1"/>
              </w:rPr>
              <w:alias w:val="未回收的控股股东、实际控制人及其他关联方占款或资金拆借合计"/>
              <w:tag w:val="_GBC_0843deda48fc4c7091ac4e150327e3a3"/>
              <w:id w:val="-930434326"/>
              <w:lock w:val="sdtLocked"/>
              <w:placeholder>
                <w:docPart w:val="GBC22222222222222222222222222222"/>
              </w:placeholder>
            </w:sdtPr>
            <w:sdtEndPr/>
            <w:sdtContent>
              <w:r>
                <w:rPr>
                  <w:rFonts w:ascii="Times New Roman" w:hAnsi="Times New Roman"/>
                  <w:color w:val="000000" w:themeColor="text1"/>
                </w:rPr>
                <w:t>0.00</w:t>
              </w:r>
            </w:sdtContent>
          </w:sdt>
          <w:sdt>
            <w:sdtPr>
              <w:rPr>
                <w:rFonts w:ascii="Times New Roman" w:hAnsi="Times New Roman"/>
                <w:color w:val="000000" w:themeColor="text1"/>
              </w:rPr>
              <w:alias w:val="单位：非经营性往来占款和资金拆借"/>
              <w:tag w:val="_GBC_3c20728262124c10875426dace77015e"/>
              <w:id w:val="670307912"/>
              <w:lock w:val="sdtLocked"/>
              <w:placeholder>
                <w:docPart w:val="GBC22222222222222222222222222222"/>
              </w:placeholder>
              <w:dataBinding w:prefixMappings="xmlns:bond='bond'" w:xpath="/*/bond:DanWeiFeiJingYingXingWangLaiZhanKuanHeZiJinChaiJie[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color w:val="000000" w:themeColor="text1"/>
                </w:rPr>
                <w:t>亿元</w:t>
              </w:r>
            </w:sdtContent>
          </w:sdt>
          <w:r>
            <w:rPr>
              <w:rFonts w:ascii="Times New Roman" w:hAnsi="Times New Roman"/>
              <w:color w:val="000000" w:themeColor="text1"/>
            </w:rPr>
            <w:t>。</w:t>
          </w:r>
        </w:p>
        <w:bookmarkEnd w:id="42"/>
        <w:p w14:paraId="7D3CEA8E" w14:textId="77777777" w:rsidR="00D852CC" w:rsidRDefault="0065368E">
          <w:pPr>
            <w:pStyle w:val="afc"/>
            <w:numPr>
              <w:ilvl w:val="0"/>
              <w:numId w:val="15"/>
            </w:numPr>
            <w:ind w:left="426" w:hangingChars="202" w:hanging="426"/>
            <w:outlineLvl w:val="2"/>
            <w:rPr>
              <w:b/>
              <w:bCs/>
              <w:color w:val="000000" w:themeColor="text1"/>
              <w:szCs w:val="32"/>
            </w:rPr>
          </w:pPr>
          <w:r>
            <w:rPr>
              <w:rFonts w:hint="eastAsia"/>
              <w:b/>
              <w:bCs/>
              <w:color w:val="000000" w:themeColor="text1"/>
              <w:szCs w:val="32"/>
            </w:rPr>
            <w:t>非经营性往来占款和资金拆借明细</w:t>
          </w:r>
        </w:p>
        <w:p w14:paraId="24FF33B0" w14:textId="77777777" w:rsidR="00D852CC" w:rsidRDefault="0065368E">
          <w:pPr>
            <w:rPr>
              <w:color w:val="000000" w:themeColor="text1"/>
            </w:rPr>
          </w:pPr>
          <w:r>
            <w:rPr>
              <w:rFonts w:hint="eastAsia"/>
              <w:color w:val="000000" w:themeColor="text1"/>
            </w:rPr>
            <w:t>报告期末，发行人合并口径未收回的非经营性往来占款和资金</w:t>
          </w:r>
          <w:proofErr w:type="gramStart"/>
          <w:r>
            <w:rPr>
              <w:rFonts w:hint="eastAsia"/>
              <w:color w:val="000000" w:themeColor="text1"/>
            </w:rPr>
            <w:t>拆借占</w:t>
          </w:r>
          <w:proofErr w:type="gramEnd"/>
          <w:r>
            <w:rPr>
              <w:rFonts w:hint="eastAsia"/>
              <w:color w:val="000000" w:themeColor="text1"/>
            </w:rPr>
            <w:t>合并口径净资产的比例：</w:t>
          </w:r>
          <w:sdt>
            <w:sdtPr>
              <w:rPr>
                <w:rFonts w:hint="eastAsia"/>
                <w:color w:val="000000" w:themeColor="text1"/>
              </w:rPr>
              <w:alias w:val="报告期末非经营性往来占款和资金拆借合计占净资产的比例"/>
              <w:tag w:val="_GBC_fbc79b0615da40929f361b4c6524c5ea"/>
              <w:id w:val="522673209"/>
              <w:lock w:val="sdtLocked"/>
              <w:placeholder>
                <w:docPart w:val="GBC22222222222222222222222222222"/>
              </w:placeholder>
            </w:sdtPr>
            <w:sdtEndPr/>
            <w:sdtContent>
              <w:r>
                <w:rPr>
                  <w:rFonts w:ascii="Times New Roman" w:hAnsi="Times New Roman"/>
                  <w:color w:val="000000" w:themeColor="text1"/>
                </w:rPr>
                <w:t>0.00</w:t>
              </w:r>
            </w:sdtContent>
          </w:sdt>
          <w:r>
            <w:rPr>
              <w:rFonts w:hint="eastAsia"/>
              <w:color w:val="000000" w:themeColor="text1"/>
            </w:rPr>
            <w:t>%</w:t>
          </w:r>
          <w:r>
            <w:rPr>
              <w:rFonts w:hint="eastAsia"/>
              <w:color w:val="000000" w:themeColor="text1"/>
            </w:rPr>
            <w:t>，是否超过合并口径净资产的</w:t>
          </w:r>
          <w:r>
            <w:rPr>
              <w:rFonts w:hint="eastAsia"/>
              <w:color w:val="000000" w:themeColor="text1"/>
            </w:rPr>
            <w:t>10%</w:t>
          </w:r>
          <w:r>
            <w:rPr>
              <w:rFonts w:hint="eastAsia"/>
              <w:color w:val="000000" w:themeColor="text1"/>
            </w:rPr>
            <w:t>：</w:t>
          </w:r>
        </w:p>
        <w:p w14:paraId="6D6EA234" w14:textId="77777777" w:rsidR="00D852CC" w:rsidRDefault="00FC569B">
          <w:pPr>
            <w:rPr>
              <w:color w:val="000000" w:themeColor="text1"/>
            </w:rPr>
          </w:pPr>
          <w:sdt>
            <w:sdtPr>
              <w:rPr>
                <w:rFonts w:hint="eastAsia"/>
                <w:color w:val="000000" w:themeColor="text1"/>
              </w:rPr>
              <w:alias w:val="报告期末非经营性往来占款和资金拆借合计占净资产的比例是否超过10%[双击切换]"/>
              <w:tag w:val="_GBC_947234aa6629462cba02c4ab25e0858b"/>
              <w:id w:val="1315758734"/>
              <w:lock w:val="sdtLocked"/>
              <w:placeholder>
                <w:docPart w:val="GBC22222222222222222222222222222"/>
              </w:placeholder>
            </w:sdtPr>
            <w:sdtEndPr/>
            <w:sdtContent>
              <w:r w:rsidR="0065368E">
                <w:rPr>
                  <w:color w:val="000000" w:themeColor="text1"/>
                </w:rPr>
                <w:fldChar w:fldCharType="begin"/>
              </w:r>
              <w:r w:rsidR="0065368E">
                <w:rPr>
                  <w:rFonts w:hint="eastAsia"/>
                  <w:color w:val="000000" w:themeColor="text1"/>
                </w:rPr>
                <w:instrText xml:space="preserve"> MACROBUTTON  SnrToggleCheckbox </w:instrText>
              </w:r>
              <w:r w:rsidR="0065368E">
                <w:rPr>
                  <w:rFonts w:hint="eastAsia"/>
                  <w:color w:val="000000" w:themeColor="text1"/>
                </w:rPr>
                <w:instrText>□是</w:instrText>
              </w:r>
              <w:r w:rsidR="0065368E">
                <w:rPr>
                  <w:rFonts w:hint="eastAsia"/>
                  <w:color w:val="000000" w:themeColor="text1"/>
                </w:rPr>
                <w:instrText xml:space="preserve"> </w:instrText>
              </w:r>
              <w:r w:rsidR="0065368E">
                <w:rPr>
                  <w:color w:val="000000" w:themeColor="text1"/>
                </w:rPr>
                <w:fldChar w:fldCharType="end"/>
              </w:r>
              <w:r w:rsidR="0065368E">
                <w:rPr>
                  <w:rFonts w:asciiTheme="minorEastAsia" w:eastAsiaTheme="minorEastAsia" w:hAnsiTheme="minorEastAsia"/>
                  <w:color w:val="000000" w:themeColor="text1"/>
                </w:rPr>
                <w:fldChar w:fldCharType="begin"/>
              </w:r>
              <w:r w:rsidR="0065368E">
                <w:rPr>
                  <w:rFonts w:asciiTheme="minorEastAsia" w:eastAsiaTheme="minorEastAsia" w:hAnsiTheme="minorEastAsia"/>
                  <w:color w:val="000000" w:themeColor="text1"/>
                </w:rPr>
                <w:instrText xml:space="preserve"> MACROBUTTON  SnrToggleCheckbox √否 </w:instrText>
              </w:r>
              <w:r w:rsidR="0065368E">
                <w:rPr>
                  <w:rFonts w:asciiTheme="minorEastAsia" w:eastAsiaTheme="minorEastAsia" w:hAnsiTheme="minorEastAsia"/>
                  <w:color w:val="000000" w:themeColor="text1"/>
                </w:rPr>
                <w:fldChar w:fldCharType="end"/>
              </w:r>
            </w:sdtContent>
          </w:sdt>
        </w:p>
      </w:sdtContent>
    </w:sdt>
    <w:bookmarkStart w:id="43" w:name="_Hlk130824814" w:displacedByCustomXml="next"/>
    <w:sdt>
      <w:sdtPr>
        <w:rPr>
          <w:rFonts w:hint="eastAsia"/>
          <w:color w:val="000000" w:themeColor="text1"/>
        </w:rPr>
        <w:alias w:val="模块:以前报告期内披露的回款安排的执行情况"/>
        <w:tag w:val="_SEC_8e7fd760858e4e489203870747458d2e"/>
        <w:id w:val="-873528432"/>
        <w:lock w:val="sdtLocked"/>
        <w:placeholder>
          <w:docPart w:val="GBC22222222222222222222222222222"/>
        </w:placeholder>
      </w:sdtPr>
      <w:sdtEndPr/>
      <w:sdtContent>
        <w:p w14:paraId="485198BB" w14:textId="77777777" w:rsidR="00D852CC" w:rsidRDefault="0065368E">
          <w:pPr>
            <w:pStyle w:val="afc"/>
            <w:numPr>
              <w:ilvl w:val="0"/>
              <w:numId w:val="15"/>
            </w:numPr>
            <w:ind w:left="424" w:hangingChars="202" w:hanging="424"/>
            <w:outlineLvl w:val="2"/>
            <w:rPr>
              <w:b/>
              <w:bCs/>
              <w:color w:val="000000" w:themeColor="text1"/>
              <w:szCs w:val="32"/>
            </w:rPr>
          </w:pPr>
          <w:r>
            <w:rPr>
              <w:rFonts w:hint="eastAsia"/>
              <w:b/>
              <w:bCs/>
              <w:color w:val="000000" w:themeColor="text1"/>
              <w:szCs w:val="32"/>
            </w:rPr>
            <w:t>以前报告期内披露的回款安排的执行情况</w:t>
          </w:r>
        </w:p>
        <w:sdt>
          <w:sdtPr>
            <w:rPr>
              <w:rFonts w:hint="eastAsia"/>
              <w:color w:val="000000" w:themeColor="text1"/>
            </w:rPr>
            <w:alias w:val="是否完全执行：以前报告期内披露的回款安排的执行情况"/>
            <w:tag w:val="_GBC_a68bd54055ff4bbd99f42c3c532d80f0"/>
            <w:id w:val="-137881269"/>
            <w:lock w:val="sdtLocked"/>
            <w:placeholder>
              <w:docPart w:val="GBC22222222222222222222222222222"/>
            </w:placeholder>
          </w:sdtPr>
          <w:sdtEndPr/>
          <w:sdtContent>
            <w:p w14:paraId="7D5D10E0" w14:textId="77777777" w:rsidR="00D852CC" w:rsidRDefault="0065368E">
              <w:pPr>
                <w:tabs>
                  <w:tab w:val="left" w:pos="1080"/>
                </w:tabs>
              </w:pPr>
              <w:r>
                <w:rPr>
                  <w:rFonts w:ascii="宋体" w:hAnsi="宋体"/>
                  <w:color w:val="000000" w:themeColor="text1"/>
                </w:rPr>
                <w:fldChar w:fldCharType="begin"/>
              </w:r>
              <w:r>
                <w:rPr>
                  <w:rFonts w:ascii="宋体" w:hAnsi="宋体"/>
                  <w:color w:val="000000" w:themeColor="text1"/>
                </w:rPr>
                <w:instrText xml:space="preserve"> MACROBUTTON  SnrToggleCheckbox √完全执行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□未完全执行 </w:instrText>
              </w:r>
              <w:r>
                <w:rPr>
                  <w:rFonts w:ascii="宋体" w:hAnsi="宋体"/>
                  <w:color w:val="000000" w:themeColor="text1"/>
                </w:rPr>
                <w:fldChar w:fldCharType="end"/>
              </w:r>
            </w:p>
          </w:sdtContent>
        </w:sdt>
        <w:p w14:paraId="765D647F" w14:textId="77777777" w:rsidR="00D852CC" w:rsidRDefault="00FC569B">
          <w:pPr>
            <w:rPr>
              <w:color w:val="000000" w:themeColor="text1"/>
            </w:rPr>
          </w:pPr>
        </w:p>
      </w:sdtContent>
    </w:sdt>
    <w:p w14:paraId="77E5578A" w14:textId="77777777" w:rsidR="00D852CC" w:rsidRDefault="0065368E">
      <w:pPr>
        <w:pStyle w:val="2"/>
        <w:numPr>
          <w:ilvl w:val="0"/>
          <w:numId w:val="11"/>
        </w:numPr>
        <w:kinsoku w:val="0"/>
        <w:overflowPunct w:val="0"/>
        <w:rPr>
          <w:color w:val="000000" w:themeColor="text1"/>
        </w:rPr>
      </w:pPr>
      <w:bookmarkStart w:id="44" w:name="_Toc130933259"/>
      <w:bookmarkEnd w:id="43"/>
      <w:r>
        <w:rPr>
          <w:rFonts w:ascii="Cambria" w:hAnsi="Cambria" w:hint="eastAsia"/>
          <w:bCs w:val="0"/>
          <w:color w:val="000000" w:themeColor="text1"/>
          <w:szCs w:val="28"/>
        </w:rPr>
        <w:t>负债</w:t>
      </w:r>
      <w:r>
        <w:rPr>
          <w:rFonts w:hint="eastAsia"/>
          <w:color w:val="000000" w:themeColor="text1"/>
        </w:rPr>
        <w:t>情况</w:t>
      </w:r>
      <w:bookmarkEnd w:id="44"/>
    </w:p>
    <w:p w14:paraId="345C4FA1" w14:textId="77777777" w:rsidR="00D852CC" w:rsidRDefault="0065368E">
      <w:pPr>
        <w:pStyle w:val="3"/>
        <w:numPr>
          <w:ilvl w:val="0"/>
          <w:numId w:val="16"/>
        </w:numPr>
        <w:kinsoku w:val="0"/>
        <w:overflowPunct w:val="0"/>
        <w:rPr>
          <w:color w:val="000000" w:themeColor="text1"/>
        </w:rPr>
      </w:pPr>
      <w:r>
        <w:rPr>
          <w:rFonts w:hint="eastAsia"/>
          <w:color w:val="000000" w:themeColor="text1"/>
        </w:rPr>
        <w:t>有息债务及其变动情况</w:t>
      </w:r>
    </w:p>
    <w:sdt>
      <w:sdtPr>
        <w:rPr>
          <w:rFonts w:hint="eastAsia"/>
          <w:color w:val="000000" w:themeColor="text1"/>
        </w:rPr>
        <w:alias w:val="模块:发行人债务结构情况报告期初和报告期末，发行人口径（非发行人..."/>
        <w:tag w:val="_SEC_b0662a0065b14784826833954285fd63"/>
        <w:id w:val="1093432724"/>
        <w:lock w:val="sdtLocked"/>
        <w:placeholder>
          <w:docPart w:val="GBC22222222222222222222222222222"/>
        </w:placeholder>
      </w:sdtPr>
      <w:sdtEndPr/>
      <w:sdtContent>
        <w:p w14:paraId="5467AF20" w14:textId="77777777" w:rsidR="00D852CC" w:rsidRDefault="0065368E">
          <w:pPr>
            <w:pStyle w:val="afc"/>
            <w:numPr>
              <w:ilvl w:val="0"/>
              <w:numId w:val="17"/>
            </w:numPr>
            <w:ind w:left="0" w:firstLine="420"/>
            <w:rPr>
              <w:color w:val="000000" w:themeColor="text1"/>
            </w:rPr>
          </w:pPr>
          <w:r>
            <w:rPr>
              <w:rFonts w:hint="eastAsia"/>
              <w:color w:val="000000" w:themeColor="text1"/>
            </w:rPr>
            <w:t>发行人债务结构情况</w:t>
          </w:r>
        </w:p>
        <w:p w14:paraId="28B63E16" w14:textId="77777777" w:rsidR="00D852CC" w:rsidRDefault="0065368E">
          <w:pPr>
            <w:pStyle w:val="afc"/>
            <w:rPr>
              <w:color w:val="000000" w:themeColor="text1"/>
            </w:rPr>
          </w:pPr>
          <w:r>
            <w:rPr>
              <w:rFonts w:hint="eastAsia"/>
              <w:color w:val="000000" w:themeColor="text1"/>
            </w:rPr>
            <w:t>报告期初和报告期末，</w:t>
          </w:r>
          <w:bookmarkStart w:id="45" w:name="_Hlk130826341"/>
          <w:r>
            <w:rPr>
              <w:rFonts w:hint="eastAsia"/>
              <w:color w:val="000000" w:themeColor="text1"/>
            </w:rPr>
            <w:t>发行人口径（非发行人合并范围口径）</w:t>
          </w:r>
          <w:bookmarkEnd w:id="45"/>
          <w:r>
            <w:rPr>
              <w:rFonts w:hint="eastAsia"/>
              <w:color w:val="000000" w:themeColor="text1"/>
            </w:rPr>
            <w:t>有息债务余额分别为</w:t>
          </w:r>
          <w:sdt>
            <w:sdtPr>
              <w:rPr>
                <w:rFonts w:hint="eastAsia"/>
                <w:color w:val="000000" w:themeColor="text1"/>
              </w:rPr>
              <w:alias w:val="有息债务"/>
              <w:tag w:val="_GBC_a4d3bf6feee648f19d94ff6f95126ecd"/>
              <w:id w:val="1164202081"/>
              <w:lock w:val="sdtLocked"/>
              <w:placeholder>
                <w:docPart w:val="GBC22222222222222222222222222222"/>
              </w:placeholder>
            </w:sdtPr>
            <w:sdtEndPr/>
            <w:sdtContent>
              <w:r>
                <w:rPr>
                  <w:rFonts w:ascii="Times New Roman" w:hAnsi="Times New Roman"/>
                  <w:color w:val="000000" w:themeColor="text1"/>
                </w:rPr>
                <w:t>183.32</w:t>
              </w:r>
            </w:sdtContent>
          </w:sdt>
          <w:sdt>
            <w:sdtPr>
              <w:rPr>
                <w:rFonts w:hint="eastAsia"/>
                <w:color w:val="000000" w:themeColor="text1"/>
              </w:rPr>
              <w:alias w:val="单位：母公司有息债务"/>
              <w:tag w:val="_GBC_4edd44805eb44875adf5b9fd9c8df54f"/>
              <w:id w:val="-21249522"/>
              <w:lock w:val="sdtLocked"/>
              <w:placeholder>
                <w:docPart w:val="GBC22222222222222222222222222222"/>
              </w:placeholder>
              <w:dataBinding w:prefixMappings="xmlns:bond='bond'" w:xpath="/*/bond:DanWeiMuGongSiYouXiZhaiWu[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color w:val="000000" w:themeColor="text1"/>
                </w:rPr>
                <w:t>亿元</w:t>
              </w:r>
            </w:sdtContent>
          </w:sdt>
          <w:r>
            <w:rPr>
              <w:rFonts w:hint="eastAsia"/>
              <w:color w:val="000000" w:themeColor="text1"/>
            </w:rPr>
            <w:t>和</w:t>
          </w:r>
          <w:sdt>
            <w:sdtPr>
              <w:rPr>
                <w:rFonts w:hint="eastAsia"/>
                <w:color w:val="000000" w:themeColor="text1"/>
              </w:rPr>
              <w:alias w:val="有息债务"/>
              <w:tag w:val="_GBC_eb43f7b1049e4eab865240612f225c4b"/>
              <w:id w:val="-230923617"/>
              <w:lock w:val="sdtLocked"/>
              <w:placeholder>
                <w:docPart w:val="GBC22222222222222222222222222222"/>
              </w:placeholder>
            </w:sdtPr>
            <w:sdtEndPr/>
            <w:sdtContent>
              <w:r>
                <w:rPr>
                  <w:rFonts w:ascii="Times New Roman" w:hAnsi="Times New Roman"/>
                  <w:color w:val="000000" w:themeColor="text1"/>
                </w:rPr>
                <w:t>264.95</w:t>
              </w:r>
            </w:sdtContent>
          </w:sdt>
          <w:sdt>
            <w:sdtPr>
              <w:rPr>
                <w:rFonts w:hint="eastAsia"/>
                <w:color w:val="000000" w:themeColor="text1"/>
              </w:rPr>
              <w:alias w:val="单位：母公司有息债务"/>
              <w:tag w:val="_GBC_00befc5c100a416bae3fda576764b2f0"/>
              <w:id w:val="-660995583"/>
              <w:lock w:val="sdtLocked"/>
              <w:placeholder>
                <w:docPart w:val="GBC22222222222222222222222222222"/>
              </w:placeholder>
              <w:dataBinding w:prefixMappings="xmlns:bond='bond'" w:xpath="/*/bond:DanWeiMuGongSiYouXiZhaiWu[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color w:val="000000" w:themeColor="text1"/>
                </w:rPr>
                <w:t>亿元</w:t>
              </w:r>
            </w:sdtContent>
          </w:sdt>
          <w:r>
            <w:rPr>
              <w:rFonts w:hint="eastAsia"/>
              <w:color w:val="000000" w:themeColor="text1"/>
            </w:rPr>
            <w:t>，报告期内有息债务余额同比变动</w:t>
          </w:r>
          <w:sdt>
            <w:sdtPr>
              <w:rPr>
                <w:rFonts w:hint="eastAsia"/>
                <w:color w:val="000000" w:themeColor="text1"/>
              </w:rPr>
              <w:alias w:val="有息债务变动比例"/>
              <w:tag w:val="_GBC_8924fd3a11504033a31292f7c27c947d"/>
              <w:id w:val="496242869"/>
              <w:lock w:val="sdtLocked"/>
              <w:placeholder>
                <w:docPart w:val="GBC22222222222222222222222222222"/>
              </w:placeholder>
            </w:sdtPr>
            <w:sdtEndPr>
              <w:rPr>
                <w:rFonts w:ascii="Times New Roman" w:hAnsi="Times New Roman" w:hint="default"/>
              </w:rPr>
            </w:sdtEndPr>
            <w:sdtContent>
              <w:r>
                <w:rPr>
                  <w:rFonts w:ascii="Times New Roman" w:hAnsi="Times New Roman"/>
                  <w:color w:val="000000" w:themeColor="text1"/>
                </w:rPr>
                <w:t>44.53</w:t>
              </w:r>
            </w:sdtContent>
          </w:sdt>
          <w:r>
            <w:rPr>
              <w:rFonts w:hint="eastAsia"/>
              <w:color w:val="000000" w:themeColor="text1"/>
            </w:rPr>
            <w:t>%</w:t>
          </w:r>
          <w:r>
            <w:rPr>
              <w:rFonts w:hint="eastAsia"/>
              <w:color w:val="000000" w:themeColor="text1"/>
            </w:rPr>
            <w:t>。</w:t>
          </w:r>
        </w:p>
        <w:p w14:paraId="72789533" w14:textId="77777777" w:rsidR="00D852CC" w:rsidRDefault="0065368E">
          <w:pPr>
            <w:kinsoku w:val="0"/>
            <w:overflowPunct w:val="0"/>
            <w:jc w:val="right"/>
            <w:rPr>
              <w:color w:val="000000" w:themeColor="text1"/>
            </w:rPr>
          </w:pPr>
          <w:r>
            <w:rPr>
              <w:rFonts w:hint="eastAsia"/>
              <w:color w:val="000000" w:themeColor="text1"/>
            </w:rPr>
            <w:t>单位：</w:t>
          </w:r>
          <w:sdt>
            <w:sdtPr>
              <w:rPr>
                <w:rFonts w:hint="eastAsia"/>
                <w:color w:val="000000" w:themeColor="text1"/>
              </w:rPr>
              <w:alias w:val="单位：母公司有息债务"/>
              <w:tag w:val="_GBC_846c585ecc614f938ffc106a840e3f8e"/>
              <w:id w:val="-635184741"/>
              <w:lock w:val="sdtLocked"/>
              <w:placeholder>
                <w:docPart w:val="GBC22222222222222222222222222222"/>
              </w:placeholder>
              <w:dataBinding w:prefixMappings="xmlns:bond='bond'" w:xpath="/*/bond:DanWeiMuGongSiYouXiZhaiWu[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color w:val="000000" w:themeColor="text1"/>
                </w:rPr>
                <w:t>亿元</w:t>
              </w:r>
            </w:sdtContent>
          </w:sdt>
          <w:r>
            <w:rPr>
              <w:rFonts w:hint="eastAsia"/>
              <w:color w:val="000000" w:themeColor="text1"/>
            </w:rPr>
            <w:t xml:space="preserve">  </w:t>
          </w:r>
          <w:r>
            <w:rPr>
              <w:rFonts w:hint="eastAsia"/>
              <w:color w:val="000000" w:themeColor="text1"/>
            </w:rPr>
            <w:t>币种：</w:t>
          </w:r>
          <w:sdt>
            <w:sdtPr>
              <w:rPr>
                <w:rFonts w:hint="eastAsia"/>
                <w:color w:val="000000" w:themeColor="text1"/>
              </w:rPr>
              <w:alias w:val="币种：有息债务"/>
              <w:tag w:val="_GBC_1132f9205f9643c0805383887f9fd229"/>
              <w:id w:val="18674772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000000" w:themeColor="text1"/>
                </w:rPr>
                <w:t>人民币</w:t>
              </w:r>
            </w:sdtContent>
          </w:sdt>
        </w:p>
        <w:tbl>
          <w:tblPr>
            <w:tblStyle w:val="af4"/>
            <w:tblW w:w="5000" w:type="pct"/>
            <w:jc w:val="center"/>
            <w:tblLook w:val="04A0" w:firstRow="1" w:lastRow="0" w:firstColumn="1" w:lastColumn="0" w:noHBand="0" w:noVBand="1"/>
          </w:tblPr>
          <w:tblGrid>
            <w:gridCol w:w="1185"/>
            <w:gridCol w:w="1185"/>
            <w:gridCol w:w="1185"/>
            <w:gridCol w:w="1186"/>
            <w:gridCol w:w="1189"/>
            <w:gridCol w:w="1186"/>
            <w:gridCol w:w="1186"/>
          </w:tblGrid>
          <w:tr w:rsidR="00D852CC" w14:paraId="6C668773" w14:textId="77777777">
            <w:trPr>
              <w:jc w:val="center"/>
            </w:trPr>
            <w:sdt>
              <w:sdtPr>
                <w:rPr>
                  <w:color w:val="000000" w:themeColor="text1"/>
                </w:rPr>
                <w:tag w:val="_PLD_48abe64ce38c42c09ec4949d05c8694f"/>
                <w:id w:val="1338116377"/>
                <w:lock w:val="sdtContentLocked"/>
              </w:sdtPr>
              <w:sdtEndPr/>
              <w:sdtContent>
                <w:tc>
                  <w:tcPr>
                    <w:tcW w:w="714" w:type="pct"/>
                    <w:vMerge w:val="restart"/>
                    <w:vAlign w:val="center"/>
                  </w:tcPr>
                  <w:p w14:paraId="1700C31C" w14:textId="77777777" w:rsidR="00D852CC" w:rsidRDefault="0065368E">
                    <w:pPr>
                      <w:kinsoku w:val="0"/>
                      <w:overflowPunct w:val="0"/>
                      <w:jc w:val="center"/>
                      <w:rPr>
                        <w:color w:val="000000" w:themeColor="text1"/>
                      </w:rPr>
                    </w:pPr>
                    <w:r>
                      <w:rPr>
                        <w:rFonts w:hint="eastAsia"/>
                        <w:color w:val="000000" w:themeColor="text1"/>
                      </w:rPr>
                      <w:t>有息债务类别</w:t>
                    </w:r>
                  </w:p>
                </w:tc>
              </w:sdtContent>
            </w:sdt>
            <w:sdt>
              <w:sdtPr>
                <w:rPr>
                  <w:color w:val="000000" w:themeColor="text1"/>
                </w:rPr>
                <w:tag w:val="_PLD_0df088f9566149a28940b0580c7d42a7"/>
                <w:id w:val="1048732149"/>
                <w:lock w:val="sdtContentLocked"/>
              </w:sdtPr>
              <w:sdtEndPr/>
              <w:sdtContent>
                <w:tc>
                  <w:tcPr>
                    <w:tcW w:w="2858" w:type="pct"/>
                    <w:gridSpan w:val="4"/>
                    <w:vAlign w:val="center"/>
                  </w:tcPr>
                  <w:p w14:paraId="1349CD23" w14:textId="77777777" w:rsidR="00D852CC" w:rsidRDefault="0065368E">
                    <w:pPr>
                      <w:kinsoku w:val="0"/>
                      <w:overflowPunct w:val="0"/>
                      <w:jc w:val="center"/>
                      <w:rPr>
                        <w:color w:val="000000" w:themeColor="text1"/>
                      </w:rPr>
                    </w:pPr>
                    <w:r>
                      <w:rPr>
                        <w:rFonts w:hint="eastAsia"/>
                        <w:color w:val="000000" w:themeColor="text1"/>
                      </w:rPr>
                      <w:t>到期时间</w:t>
                    </w:r>
                  </w:p>
                </w:tc>
              </w:sdtContent>
            </w:sdt>
            <w:sdt>
              <w:sdtPr>
                <w:rPr>
                  <w:color w:val="000000" w:themeColor="text1"/>
                </w:rPr>
                <w:tag w:val="_PLD_8144050481824e9e8af29909abe21d09"/>
                <w:id w:val="1112481232"/>
                <w:lock w:val="sdtContentLocked"/>
              </w:sdtPr>
              <w:sdtEndPr/>
              <w:sdtContent>
                <w:tc>
                  <w:tcPr>
                    <w:tcW w:w="714" w:type="pct"/>
                    <w:vMerge w:val="restart"/>
                    <w:vAlign w:val="center"/>
                  </w:tcPr>
                  <w:p w14:paraId="114F6187" w14:textId="77777777" w:rsidR="00D852CC" w:rsidRDefault="0065368E">
                    <w:pPr>
                      <w:kinsoku w:val="0"/>
                      <w:overflowPunct w:val="0"/>
                      <w:jc w:val="center"/>
                      <w:rPr>
                        <w:color w:val="000000" w:themeColor="text1"/>
                      </w:rPr>
                    </w:pPr>
                    <w:r>
                      <w:rPr>
                        <w:rFonts w:hint="eastAsia"/>
                        <w:color w:val="000000" w:themeColor="text1"/>
                      </w:rPr>
                      <w:t>金额合计</w:t>
                    </w:r>
                  </w:p>
                </w:tc>
              </w:sdtContent>
            </w:sdt>
            <w:tc>
              <w:tcPr>
                <w:tcW w:w="714" w:type="pct"/>
                <w:vMerge w:val="restart"/>
                <w:vAlign w:val="center"/>
              </w:tcPr>
              <w:sdt>
                <w:sdtPr>
                  <w:rPr>
                    <w:rFonts w:hint="eastAsia"/>
                    <w:color w:val="000000" w:themeColor="text1"/>
                  </w:rPr>
                  <w:tag w:val="_PLD_f13d8b98fb6542ddb422677fc3ffe064"/>
                  <w:id w:val="856782523"/>
                  <w:lock w:val="sdtLocked"/>
                </w:sdtPr>
                <w:sdtEndPr/>
                <w:sdtContent>
                  <w:p w14:paraId="2D5D3928" w14:textId="77777777" w:rsidR="00D852CC" w:rsidRDefault="0065368E">
                    <w:pPr>
                      <w:kinsoku w:val="0"/>
                      <w:overflowPunct w:val="0"/>
                      <w:jc w:val="center"/>
                      <w:rPr>
                        <w:color w:val="000000" w:themeColor="text1"/>
                      </w:rPr>
                    </w:pPr>
                    <w:r>
                      <w:rPr>
                        <w:rFonts w:hint="eastAsia"/>
                        <w:color w:val="000000" w:themeColor="text1"/>
                      </w:rPr>
                      <w:t>金额占有</w:t>
                    </w:r>
                    <w:proofErr w:type="gramStart"/>
                    <w:r>
                      <w:rPr>
                        <w:rFonts w:hint="eastAsia"/>
                        <w:color w:val="000000" w:themeColor="text1"/>
                      </w:rPr>
                      <w:t>息</w:t>
                    </w:r>
                    <w:proofErr w:type="gramEnd"/>
                    <w:r>
                      <w:rPr>
                        <w:rFonts w:hint="eastAsia"/>
                        <w:color w:val="000000" w:themeColor="text1"/>
                      </w:rPr>
                      <w:t>债务的占比</w:t>
                    </w:r>
                  </w:p>
                </w:sdtContent>
              </w:sdt>
            </w:tc>
          </w:tr>
          <w:tr w:rsidR="00D852CC" w14:paraId="4C845A09" w14:textId="77777777">
            <w:trPr>
              <w:jc w:val="center"/>
            </w:trPr>
            <w:tc>
              <w:tcPr>
                <w:tcW w:w="714" w:type="pct"/>
                <w:vMerge/>
                <w:vAlign w:val="center"/>
              </w:tcPr>
              <w:p w14:paraId="34673167" w14:textId="77777777" w:rsidR="00D852CC" w:rsidRDefault="00D852CC">
                <w:pPr>
                  <w:kinsoku w:val="0"/>
                  <w:overflowPunct w:val="0"/>
                  <w:jc w:val="center"/>
                  <w:rPr>
                    <w:color w:val="000000" w:themeColor="text1"/>
                  </w:rPr>
                </w:pPr>
              </w:p>
            </w:tc>
            <w:sdt>
              <w:sdtPr>
                <w:rPr>
                  <w:color w:val="000000" w:themeColor="text1"/>
                </w:rPr>
                <w:tag w:val="_PLD_b7d32f82b71547eb85eff75fca84afa7"/>
                <w:id w:val="-85468167"/>
                <w:lock w:val="sdtContentLocked"/>
              </w:sdtPr>
              <w:sdtEndPr/>
              <w:sdtContent>
                <w:tc>
                  <w:tcPr>
                    <w:tcW w:w="714" w:type="pct"/>
                    <w:vAlign w:val="center"/>
                  </w:tcPr>
                  <w:p w14:paraId="75DF022C" w14:textId="77777777" w:rsidR="00D852CC" w:rsidRDefault="0065368E">
                    <w:pPr>
                      <w:kinsoku w:val="0"/>
                      <w:overflowPunct w:val="0"/>
                      <w:jc w:val="center"/>
                      <w:rPr>
                        <w:color w:val="000000" w:themeColor="text1"/>
                      </w:rPr>
                    </w:pPr>
                    <w:r>
                      <w:rPr>
                        <w:rFonts w:hint="eastAsia"/>
                        <w:color w:val="000000" w:themeColor="text1"/>
                      </w:rPr>
                      <w:t>已逾期</w:t>
                    </w:r>
                  </w:p>
                </w:tc>
              </w:sdtContent>
            </w:sdt>
            <w:sdt>
              <w:sdtPr>
                <w:rPr>
                  <w:color w:val="000000" w:themeColor="text1"/>
                </w:rPr>
                <w:tag w:val="_PLD_b6de33ad56e848d5867d978cc0750b98"/>
                <w:id w:val="1543091855"/>
                <w:lock w:val="sdtContentLocked"/>
              </w:sdtPr>
              <w:sdtEndPr/>
              <w:sdtContent>
                <w:tc>
                  <w:tcPr>
                    <w:tcW w:w="714" w:type="pct"/>
                    <w:vAlign w:val="center"/>
                  </w:tcPr>
                  <w:p w14:paraId="07635650" w14:textId="77777777" w:rsidR="00D852CC" w:rsidRDefault="0065368E">
                    <w:pPr>
                      <w:kinsoku w:val="0"/>
                      <w:overflowPunct w:val="0"/>
                      <w:jc w:val="center"/>
                      <w:rPr>
                        <w:color w:val="000000" w:themeColor="text1"/>
                      </w:rPr>
                    </w:pPr>
                    <w:r>
                      <w:rPr>
                        <w:rFonts w:hint="eastAsia"/>
                        <w:color w:val="000000" w:themeColor="text1"/>
                      </w:rPr>
                      <w:t>6</w:t>
                    </w:r>
                    <w:r>
                      <w:rPr>
                        <w:rFonts w:hint="eastAsia"/>
                        <w:color w:val="000000" w:themeColor="text1"/>
                      </w:rPr>
                      <w:t>个月以内（含）</w:t>
                    </w:r>
                  </w:p>
                </w:tc>
              </w:sdtContent>
            </w:sdt>
            <w:sdt>
              <w:sdtPr>
                <w:rPr>
                  <w:color w:val="000000" w:themeColor="text1"/>
                </w:rPr>
                <w:tag w:val="_PLD_b0e19f277e524bd788d78f8afc54d889"/>
                <w:id w:val="1305747417"/>
                <w:lock w:val="sdtLocked"/>
              </w:sdtPr>
              <w:sdtEndPr/>
              <w:sdtContent>
                <w:tc>
                  <w:tcPr>
                    <w:tcW w:w="714" w:type="pct"/>
                    <w:vAlign w:val="center"/>
                  </w:tcPr>
                  <w:p w14:paraId="08F2E626" w14:textId="77777777" w:rsidR="00D852CC" w:rsidRDefault="0065368E">
                    <w:pPr>
                      <w:kinsoku w:val="0"/>
                      <w:overflowPunct w:val="0"/>
                      <w:jc w:val="center"/>
                      <w:rPr>
                        <w:color w:val="000000" w:themeColor="text1"/>
                      </w:rPr>
                    </w:pPr>
                    <w:r>
                      <w:rPr>
                        <w:color w:val="000000" w:themeColor="text1"/>
                      </w:rPr>
                      <w:t>6</w:t>
                    </w:r>
                    <w:r>
                      <w:rPr>
                        <w:color w:val="000000" w:themeColor="text1"/>
                      </w:rPr>
                      <w:t>个月（不含）至</w:t>
                    </w:r>
                    <w:r>
                      <w:rPr>
                        <w:color w:val="000000" w:themeColor="text1"/>
                      </w:rPr>
                      <w:t>1</w:t>
                    </w:r>
                    <w:r>
                      <w:rPr>
                        <w:color w:val="000000" w:themeColor="text1"/>
                      </w:rPr>
                      <w:t>年（含）</w:t>
                    </w:r>
                  </w:p>
                </w:tc>
              </w:sdtContent>
            </w:sdt>
            <w:tc>
              <w:tcPr>
                <w:tcW w:w="716" w:type="pct"/>
                <w:vAlign w:val="center"/>
              </w:tcPr>
              <w:sdt>
                <w:sdtPr>
                  <w:rPr>
                    <w:color w:val="000000" w:themeColor="text1"/>
                  </w:rPr>
                  <w:tag w:val="_PLD_1b1ba7811e3c44a893e9d791203a60ce"/>
                  <w:id w:val="406200783"/>
                  <w:lock w:val="sdtLocked"/>
                </w:sdtPr>
                <w:sdtEndPr/>
                <w:sdtContent>
                  <w:p w14:paraId="69740449" w14:textId="77777777" w:rsidR="00D852CC" w:rsidRDefault="0065368E">
                    <w:pPr>
                      <w:kinsoku w:val="0"/>
                      <w:overflowPunct w:val="0"/>
                      <w:jc w:val="center"/>
                      <w:rPr>
                        <w:color w:val="000000" w:themeColor="text1"/>
                      </w:rPr>
                    </w:pPr>
                    <w:r>
                      <w:rPr>
                        <w:rFonts w:hint="eastAsia"/>
                        <w:color w:val="000000" w:themeColor="text1"/>
                      </w:rPr>
                      <w:t>超过</w:t>
                    </w:r>
                    <w:r>
                      <w:rPr>
                        <w:rFonts w:hint="eastAsia"/>
                        <w:color w:val="000000" w:themeColor="text1"/>
                      </w:rPr>
                      <w:t>1</w:t>
                    </w:r>
                    <w:r>
                      <w:rPr>
                        <w:rFonts w:hint="eastAsia"/>
                        <w:color w:val="000000" w:themeColor="text1"/>
                      </w:rPr>
                      <w:t>年（不含）</w:t>
                    </w:r>
                  </w:p>
                </w:sdtContent>
              </w:sdt>
            </w:tc>
            <w:tc>
              <w:tcPr>
                <w:tcW w:w="714" w:type="pct"/>
                <w:vMerge/>
                <w:vAlign w:val="center"/>
              </w:tcPr>
              <w:p w14:paraId="22D56579" w14:textId="77777777" w:rsidR="00D852CC" w:rsidRDefault="00D852CC">
                <w:pPr>
                  <w:kinsoku w:val="0"/>
                  <w:overflowPunct w:val="0"/>
                  <w:jc w:val="center"/>
                  <w:rPr>
                    <w:color w:val="000000" w:themeColor="text1"/>
                  </w:rPr>
                </w:pPr>
              </w:p>
            </w:tc>
            <w:tc>
              <w:tcPr>
                <w:tcW w:w="714" w:type="pct"/>
                <w:vMerge/>
                <w:vAlign w:val="center"/>
              </w:tcPr>
              <w:p w14:paraId="6FA29D95" w14:textId="77777777" w:rsidR="00D852CC" w:rsidRDefault="00D852CC">
                <w:pPr>
                  <w:kinsoku w:val="0"/>
                  <w:overflowPunct w:val="0"/>
                  <w:jc w:val="center"/>
                  <w:rPr>
                    <w:color w:val="000000" w:themeColor="text1"/>
                  </w:rPr>
                </w:pPr>
              </w:p>
            </w:tc>
          </w:tr>
          <w:tr w:rsidR="00D852CC" w14:paraId="1B4F4B26" w14:textId="77777777">
            <w:trPr>
              <w:jc w:val="center"/>
            </w:trPr>
            <w:tc>
              <w:tcPr>
                <w:tcW w:w="714" w:type="pct"/>
                <w:vAlign w:val="center"/>
              </w:tcPr>
              <w:sdt>
                <w:sdtPr>
                  <w:rPr>
                    <w:rFonts w:hint="eastAsia"/>
                    <w:color w:val="000000" w:themeColor="text1"/>
                  </w:rPr>
                  <w:tag w:val="_PLD_65a0665a2b794e16badd0a8955fbc6b0"/>
                  <w:id w:val="1718855229"/>
                  <w:lock w:val="sdtLocked"/>
                </w:sdtPr>
                <w:sdtEndPr/>
                <w:sdtContent>
                  <w:p w14:paraId="0C7EDD52" w14:textId="77777777" w:rsidR="00D852CC" w:rsidRDefault="0065368E">
                    <w:pPr>
                      <w:kinsoku w:val="0"/>
                      <w:overflowPunct w:val="0"/>
                      <w:jc w:val="center"/>
                      <w:rPr>
                        <w:color w:val="000000" w:themeColor="text1"/>
                      </w:rPr>
                    </w:pPr>
                    <w:r>
                      <w:rPr>
                        <w:rFonts w:hint="eastAsia"/>
                        <w:color w:val="000000" w:themeColor="text1"/>
                      </w:rPr>
                      <w:t>公司信用类债券</w:t>
                    </w:r>
                  </w:p>
                </w:sdtContent>
              </w:sdt>
            </w:tc>
            <w:tc>
              <w:tcPr>
                <w:tcW w:w="714" w:type="pct"/>
                <w:vAlign w:val="center"/>
              </w:tcPr>
              <w:p w14:paraId="79FD424A" w14:textId="77777777" w:rsidR="00D852CC" w:rsidRDefault="0065368E">
                <w:pPr>
                  <w:kinsoku w:val="0"/>
                  <w:overflowPunct w:val="0"/>
                  <w:jc w:val="right"/>
                  <w:rPr>
                    <w:rFonts w:ascii="Times New Roman" w:hAnsi="Times New Roman"/>
                  </w:rPr>
                </w:pPr>
                <w:r>
                  <w:rPr>
                    <w:rFonts w:ascii="Times New Roman" w:hAnsi="Times New Roman" w:hint="eastAsia"/>
                  </w:rPr>
                  <w:t>-</w:t>
                </w:r>
              </w:p>
            </w:tc>
            <w:tc>
              <w:tcPr>
                <w:tcW w:w="714" w:type="pct"/>
                <w:vAlign w:val="center"/>
              </w:tcPr>
              <w:p w14:paraId="03E5173C" w14:textId="77777777" w:rsidR="00D852CC" w:rsidRDefault="0065368E">
                <w:pPr>
                  <w:kinsoku w:val="0"/>
                  <w:overflowPunct w:val="0"/>
                  <w:jc w:val="right"/>
                  <w:rPr>
                    <w:rFonts w:ascii="Times New Roman" w:hAnsi="Times New Roman"/>
                  </w:rPr>
                </w:pPr>
                <w:r>
                  <w:rPr>
                    <w:rFonts w:ascii="Times New Roman" w:hAnsi="Times New Roman"/>
                  </w:rPr>
                  <w:t>6.11</w:t>
                </w:r>
              </w:p>
            </w:tc>
            <w:tc>
              <w:tcPr>
                <w:tcW w:w="714" w:type="pct"/>
                <w:vAlign w:val="center"/>
              </w:tcPr>
              <w:p w14:paraId="06B90023" w14:textId="77777777" w:rsidR="00D852CC" w:rsidRDefault="0065368E">
                <w:pPr>
                  <w:kinsoku w:val="0"/>
                  <w:overflowPunct w:val="0"/>
                  <w:jc w:val="right"/>
                  <w:rPr>
                    <w:rFonts w:ascii="Times New Roman" w:hAnsi="Times New Roman"/>
                  </w:rPr>
                </w:pPr>
                <w:r>
                  <w:rPr>
                    <w:rFonts w:ascii="Times New Roman" w:hAnsi="Times New Roman"/>
                  </w:rPr>
                  <w:t>17.27</w:t>
                </w:r>
              </w:p>
            </w:tc>
            <w:tc>
              <w:tcPr>
                <w:tcW w:w="716" w:type="pct"/>
                <w:vAlign w:val="center"/>
              </w:tcPr>
              <w:p w14:paraId="0247000E" w14:textId="77777777" w:rsidR="00D852CC" w:rsidRDefault="0065368E">
                <w:pPr>
                  <w:kinsoku w:val="0"/>
                  <w:overflowPunct w:val="0"/>
                  <w:jc w:val="right"/>
                  <w:rPr>
                    <w:rFonts w:ascii="Times New Roman" w:hAnsi="Times New Roman"/>
                  </w:rPr>
                </w:pPr>
                <w:r>
                  <w:rPr>
                    <w:rFonts w:ascii="Times New Roman" w:hAnsi="Times New Roman"/>
                  </w:rPr>
                  <w:t>159.28</w:t>
                </w:r>
              </w:p>
            </w:tc>
            <w:tc>
              <w:tcPr>
                <w:tcW w:w="714" w:type="pct"/>
                <w:vAlign w:val="center"/>
              </w:tcPr>
              <w:p w14:paraId="78D9DB8B" w14:textId="77777777" w:rsidR="00D852CC" w:rsidRDefault="0065368E">
                <w:pPr>
                  <w:kinsoku w:val="0"/>
                  <w:overflowPunct w:val="0"/>
                  <w:jc w:val="right"/>
                  <w:rPr>
                    <w:rFonts w:ascii="Times New Roman" w:hAnsi="Times New Roman"/>
                  </w:rPr>
                </w:pPr>
                <w:r>
                  <w:rPr>
                    <w:rFonts w:ascii="Times New Roman" w:hAnsi="Times New Roman"/>
                  </w:rPr>
                  <w:t>182.65</w:t>
                </w:r>
              </w:p>
            </w:tc>
            <w:tc>
              <w:tcPr>
                <w:tcW w:w="714" w:type="pct"/>
                <w:vAlign w:val="center"/>
              </w:tcPr>
              <w:p w14:paraId="58C8681F" w14:textId="692255C5" w:rsidR="00D852CC" w:rsidRDefault="000B7BBD">
                <w:pPr>
                  <w:kinsoku w:val="0"/>
                  <w:overflowPunct w:val="0"/>
                  <w:jc w:val="right"/>
                  <w:rPr>
                    <w:rFonts w:ascii="Times New Roman" w:hAnsi="Times New Roman"/>
                  </w:rPr>
                </w:pPr>
                <w:r>
                  <w:rPr>
                    <w:rFonts w:ascii="Times New Roman" w:hAnsi="Times New Roman"/>
                  </w:rPr>
                  <w:t>68.94</w:t>
                </w:r>
                <w:r w:rsidR="0065368E">
                  <w:rPr>
                    <w:rFonts w:ascii="Times New Roman" w:hAnsi="Times New Roman"/>
                  </w:rPr>
                  <w:t xml:space="preserve">% </w:t>
                </w:r>
              </w:p>
            </w:tc>
          </w:tr>
          <w:tr w:rsidR="00D852CC" w14:paraId="0086E4DD" w14:textId="77777777">
            <w:trPr>
              <w:jc w:val="center"/>
            </w:trPr>
            <w:tc>
              <w:tcPr>
                <w:tcW w:w="714" w:type="pct"/>
                <w:vAlign w:val="center"/>
              </w:tcPr>
              <w:sdt>
                <w:sdtPr>
                  <w:rPr>
                    <w:rFonts w:hint="eastAsia"/>
                    <w:color w:val="000000" w:themeColor="text1"/>
                  </w:rPr>
                  <w:tag w:val="_PLD_ddd73e7977664e6eafb7b7412b264e77"/>
                  <w:id w:val="565457774"/>
                  <w:lock w:val="sdtLocked"/>
                </w:sdtPr>
                <w:sdtEndPr/>
                <w:sdtContent>
                  <w:p w14:paraId="4C02BB22" w14:textId="77777777" w:rsidR="00D852CC" w:rsidRDefault="0065368E">
                    <w:pPr>
                      <w:kinsoku w:val="0"/>
                      <w:overflowPunct w:val="0"/>
                      <w:jc w:val="center"/>
                      <w:rPr>
                        <w:color w:val="000000" w:themeColor="text1"/>
                      </w:rPr>
                    </w:pPr>
                    <w:r>
                      <w:rPr>
                        <w:rFonts w:hint="eastAsia"/>
                        <w:color w:val="000000" w:themeColor="text1"/>
                      </w:rPr>
                      <w:t>银行贷款</w:t>
                    </w:r>
                  </w:p>
                </w:sdtContent>
              </w:sdt>
            </w:tc>
            <w:tc>
              <w:tcPr>
                <w:tcW w:w="714" w:type="pct"/>
                <w:vAlign w:val="center"/>
              </w:tcPr>
              <w:p w14:paraId="1FD1E863" w14:textId="77777777" w:rsidR="00D852CC" w:rsidRDefault="0065368E">
                <w:pPr>
                  <w:kinsoku w:val="0"/>
                  <w:overflowPunct w:val="0"/>
                  <w:jc w:val="right"/>
                </w:pPr>
                <w:r>
                  <w:t>-</w:t>
                </w:r>
              </w:p>
            </w:tc>
            <w:tc>
              <w:tcPr>
                <w:tcW w:w="714" w:type="pct"/>
                <w:vAlign w:val="center"/>
              </w:tcPr>
              <w:p w14:paraId="52CCDA0E" w14:textId="77777777" w:rsidR="00D852CC" w:rsidRDefault="0065368E">
                <w:pPr>
                  <w:kinsoku w:val="0"/>
                  <w:overflowPunct w:val="0"/>
                  <w:jc w:val="right"/>
                  <w:rPr>
                    <w:rFonts w:ascii="Times New Roman" w:hAnsi="Times New Roman"/>
                  </w:rPr>
                </w:pPr>
                <w:r>
                  <w:rPr>
                    <w:rFonts w:ascii="Times New Roman" w:hAnsi="Times New Roman"/>
                  </w:rPr>
                  <w:t>13.00</w:t>
                </w:r>
              </w:p>
            </w:tc>
            <w:tc>
              <w:tcPr>
                <w:tcW w:w="714" w:type="pct"/>
                <w:vAlign w:val="center"/>
              </w:tcPr>
              <w:p w14:paraId="17D63EDA" w14:textId="77777777" w:rsidR="00D852CC" w:rsidRDefault="0065368E">
                <w:pPr>
                  <w:kinsoku w:val="0"/>
                  <w:overflowPunct w:val="0"/>
                  <w:jc w:val="right"/>
                  <w:rPr>
                    <w:rFonts w:ascii="Times New Roman" w:hAnsi="Times New Roman"/>
                  </w:rPr>
                </w:pPr>
                <w:r>
                  <w:rPr>
                    <w:rFonts w:ascii="Times New Roman" w:hAnsi="Times New Roman"/>
                  </w:rPr>
                  <w:t>39.30</w:t>
                </w:r>
              </w:p>
            </w:tc>
            <w:tc>
              <w:tcPr>
                <w:tcW w:w="716" w:type="pct"/>
                <w:vAlign w:val="center"/>
              </w:tcPr>
              <w:p w14:paraId="1135FD07" w14:textId="77777777" w:rsidR="00D852CC" w:rsidRDefault="0065368E">
                <w:pPr>
                  <w:kinsoku w:val="0"/>
                  <w:overflowPunct w:val="0"/>
                  <w:jc w:val="right"/>
                  <w:rPr>
                    <w:rFonts w:ascii="Times New Roman" w:hAnsi="Times New Roman"/>
                  </w:rPr>
                </w:pPr>
                <w:r>
                  <w:rPr>
                    <w:rFonts w:ascii="Times New Roman" w:hAnsi="Times New Roman"/>
                  </w:rPr>
                  <w:t>10.00</w:t>
                </w:r>
              </w:p>
            </w:tc>
            <w:tc>
              <w:tcPr>
                <w:tcW w:w="714" w:type="pct"/>
                <w:vAlign w:val="center"/>
              </w:tcPr>
              <w:p w14:paraId="5F38A220" w14:textId="77777777" w:rsidR="00D852CC" w:rsidRDefault="0065368E">
                <w:pPr>
                  <w:kinsoku w:val="0"/>
                  <w:overflowPunct w:val="0"/>
                  <w:jc w:val="right"/>
                  <w:rPr>
                    <w:rFonts w:ascii="Times New Roman" w:hAnsi="Times New Roman"/>
                  </w:rPr>
                </w:pPr>
                <w:r>
                  <w:rPr>
                    <w:rFonts w:ascii="Times New Roman" w:hAnsi="Times New Roman"/>
                  </w:rPr>
                  <w:t>62.30</w:t>
                </w:r>
              </w:p>
            </w:tc>
            <w:tc>
              <w:tcPr>
                <w:tcW w:w="714" w:type="pct"/>
                <w:vAlign w:val="center"/>
              </w:tcPr>
              <w:p w14:paraId="1AB08264" w14:textId="45410D4C" w:rsidR="00D852CC" w:rsidRDefault="00D972EA">
                <w:pPr>
                  <w:kinsoku w:val="0"/>
                  <w:overflowPunct w:val="0"/>
                  <w:jc w:val="right"/>
                  <w:rPr>
                    <w:rFonts w:ascii="Times New Roman" w:hAnsi="Times New Roman"/>
                  </w:rPr>
                </w:pPr>
                <w:r>
                  <w:rPr>
                    <w:rFonts w:ascii="Times New Roman" w:hAnsi="Times New Roman"/>
                  </w:rPr>
                  <w:t>23.51</w:t>
                </w:r>
                <w:r w:rsidR="0065368E">
                  <w:rPr>
                    <w:rFonts w:ascii="Times New Roman" w:hAnsi="Times New Roman"/>
                  </w:rPr>
                  <w:t xml:space="preserve">% </w:t>
                </w:r>
              </w:p>
            </w:tc>
          </w:tr>
          <w:tr w:rsidR="00D852CC" w14:paraId="4FF25D02" w14:textId="77777777">
            <w:trPr>
              <w:jc w:val="center"/>
            </w:trPr>
            <w:tc>
              <w:tcPr>
                <w:tcW w:w="714" w:type="pct"/>
                <w:vAlign w:val="center"/>
              </w:tcPr>
              <w:sdt>
                <w:sdtPr>
                  <w:rPr>
                    <w:rFonts w:hint="eastAsia"/>
                    <w:color w:val="000000" w:themeColor="text1"/>
                  </w:rPr>
                  <w:tag w:val="_PLD_208b566fbb534d439a503446417eee71"/>
                  <w:id w:val="-1806697285"/>
                  <w:lock w:val="sdtLocked"/>
                </w:sdtPr>
                <w:sdtEndPr/>
                <w:sdtContent>
                  <w:p w14:paraId="52069E0B" w14:textId="77777777" w:rsidR="00D852CC" w:rsidRDefault="0065368E">
                    <w:pPr>
                      <w:kinsoku w:val="0"/>
                      <w:overflowPunct w:val="0"/>
                      <w:jc w:val="center"/>
                      <w:rPr>
                        <w:color w:val="000000" w:themeColor="text1"/>
                      </w:rPr>
                    </w:pPr>
                    <w:r>
                      <w:rPr>
                        <w:rFonts w:hint="eastAsia"/>
                        <w:color w:val="000000" w:themeColor="text1"/>
                      </w:rPr>
                      <w:t>非银行金融机构贷款</w:t>
                    </w:r>
                  </w:p>
                </w:sdtContent>
              </w:sdt>
            </w:tc>
            <w:tc>
              <w:tcPr>
                <w:tcW w:w="714" w:type="pct"/>
                <w:vAlign w:val="center"/>
              </w:tcPr>
              <w:p w14:paraId="62E9E8D5" w14:textId="77777777" w:rsidR="00D852CC" w:rsidRDefault="0065368E">
                <w:pPr>
                  <w:kinsoku w:val="0"/>
                  <w:overflowPunct w:val="0"/>
                  <w:jc w:val="right"/>
                </w:pPr>
                <w:r>
                  <w:t>-</w:t>
                </w:r>
              </w:p>
            </w:tc>
            <w:tc>
              <w:tcPr>
                <w:tcW w:w="714" w:type="pct"/>
                <w:vAlign w:val="center"/>
              </w:tcPr>
              <w:p w14:paraId="42961AB5" w14:textId="77777777" w:rsidR="00D852CC" w:rsidRDefault="0065368E">
                <w:pPr>
                  <w:kinsoku w:val="0"/>
                  <w:overflowPunct w:val="0"/>
                  <w:jc w:val="right"/>
                  <w:rPr>
                    <w:rFonts w:ascii="Times New Roman" w:hAnsi="Times New Roman"/>
                  </w:rPr>
                </w:pPr>
                <w:r>
                  <w:rPr>
                    <w:rFonts w:ascii="Times New Roman" w:hAnsi="Times New Roman"/>
                  </w:rPr>
                  <w:t>-</w:t>
                </w:r>
              </w:p>
            </w:tc>
            <w:tc>
              <w:tcPr>
                <w:tcW w:w="714" w:type="pct"/>
                <w:vAlign w:val="center"/>
              </w:tcPr>
              <w:p w14:paraId="138B57BD" w14:textId="77777777" w:rsidR="00D852CC" w:rsidRDefault="0065368E">
                <w:pPr>
                  <w:kinsoku w:val="0"/>
                  <w:overflowPunct w:val="0"/>
                  <w:jc w:val="right"/>
                  <w:rPr>
                    <w:rFonts w:ascii="Times New Roman" w:hAnsi="Times New Roman"/>
                  </w:rPr>
                </w:pPr>
                <w:r>
                  <w:rPr>
                    <w:rFonts w:ascii="Times New Roman" w:hAnsi="Times New Roman"/>
                  </w:rPr>
                  <w:t>10.00</w:t>
                </w:r>
              </w:p>
            </w:tc>
            <w:tc>
              <w:tcPr>
                <w:tcW w:w="716" w:type="pct"/>
                <w:vAlign w:val="center"/>
              </w:tcPr>
              <w:p w14:paraId="63B1BA29" w14:textId="77777777" w:rsidR="00D852CC" w:rsidRDefault="0065368E">
                <w:pPr>
                  <w:kinsoku w:val="0"/>
                  <w:overflowPunct w:val="0"/>
                  <w:jc w:val="right"/>
                  <w:rPr>
                    <w:rFonts w:ascii="Times New Roman" w:hAnsi="Times New Roman"/>
                  </w:rPr>
                </w:pPr>
                <w:r>
                  <w:rPr>
                    <w:rFonts w:ascii="Times New Roman" w:hAnsi="Times New Roman"/>
                  </w:rPr>
                  <w:t>-</w:t>
                </w:r>
              </w:p>
            </w:tc>
            <w:tc>
              <w:tcPr>
                <w:tcW w:w="714" w:type="pct"/>
                <w:vAlign w:val="center"/>
              </w:tcPr>
              <w:p w14:paraId="343FA231" w14:textId="77777777" w:rsidR="00D852CC" w:rsidRDefault="0065368E">
                <w:pPr>
                  <w:kinsoku w:val="0"/>
                  <w:overflowPunct w:val="0"/>
                  <w:jc w:val="right"/>
                  <w:rPr>
                    <w:rFonts w:ascii="Times New Roman" w:hAnsi="Times New Roman"/>
                  </w:rPr>
                </w:pPr>
                <w:r>
                  <w:rPr>
                    <w:rFonts w:ascii="Times New Roman" w:hAnsi="Times New Roman"/>
                  </w:rPr>
                  <w:t>10.00</w:t>
                </w:r>
              </w:p>
            </w:tc>
            <w:tc>
              <w:tcPr>
                <w:tcW w:w="714" w:type="pct"/>
                <w:vAlign w:val="center"/>
              </w:tcPr>
              <w:p w14:paraId="083E0FD7" w14:textId="680081D2" w:rsidR="00D852CC" w:rsidRDefault="0065368E">
                <w:pPr>
                  <w:kinsoku w:val="0"/>
                  <w:overflowPunct w:val="0"/>
                  <w:jc w:val="right"/>
                  <w:rPr>
                    <w:rFonts w:ascii="Times New Roman" w:hAnsi="Times New Roman"/>
                  </w:rPr>
                </w:pPr>
                <w:r>
                  <w:rPr>
                    <w:rFonts w:ascii="Times New Roman" w:hAnsi="Times New Roman"/>
                  </w:rPr>
                  <w:t>3.</w:t>
                </w:r>
                <w:r w:rsidR="00290436">
                  <w:rPr>
                    <w:rFonts w:ascii="Times New Roman" w:hAnsi="Times New Roman"/>
                  </w:rPr>
                  <w:t>77</w:t>
                </w:r>
                <w:r>
                  <w:rPr>
                    <w:rFonts w:ascii="Times New Roman" w:hAnsi="Times New Roman"/>
                  </w:rPr>
                  <w:t>%</w:t>
                </w:r>
              </w:p>
            </w:tc>
          </w:tr>
          <w:tr w:rsidR="00D852CC" w14:paraId="1AA7AFD8" w14:textId="77777777">
            <w:trPr>
              <w:jc w:val="center"/>
            </w:trPr>
            <w:tc>
              <w:tcPr>
                <w:tcW w:w="714" w:type="pct"/>
                <w:vAlign w:val="center"/>
              </w:tcPr>
              <w:sdt>
                <w:sdtPr>
                  <w:rPr>
                    <w:rFonts w:hint="eastAsia"/>
                    <w:color w:val="000000" w:themeColor="text1"/>
                  </w:rPr>
                  <w:tag w:val="_PLD_cc4c3893d119492da0b17bb7de4fc6ac"/>
                  <w:id w:val="-451637429"/>
                  <w:lock w:val="sdtLocked"/>
                </w:sdtPr>
                <w:sdtEndPr/>
                <w:sdtContent>
                  <w:p w14:paraId="1FE6EE85" w14:textId="77777777" w:rsidR="00D852CC" w:rsidRDefault="0065368E">
                    <w:pPr>
                      <w:kinsoku w:val="0"/>
                      <w:overflowPunct w:val="0"/>
                      <w:jc w:val="center"/>
                      <w:rPr>
                        <w:color w:val="000000" w:themeColor="text1"/>
                      </w:rPr>
                    </w:pPr>
                    <w:r>
                      <w:rPr>
                        <w:rFonts w:hint="eastAsia"/>
                        <w:color w:val="000000" w:themeColor="text1"/>
                      </w:rPr>
                      <w:t>其他有息债务</w:t>
                    </w:r>
                  </w:p>
                </w:sdtContent>
              </w:sdt>
            </w:tc>
            <w:tc>
              <w:tcPr>
                <w:tcW w:w="714" w:type="pct"/>
                <w:vAlign w:val="center"/>
              </w:tcPr>
              <w:p w14:paraId="79592128" w14:textId="77777777" w:rsidR="00D852CC" w:rsidRDefault="0065368E">
                <w:pPr>
                  <w:kinsoku w:val="0"/>
                  <w:overflowPunct w:val="0"/>
                  <w:jc w:val="right"/>
                </w:pPr>
                <w:r>
                  <w:t>-</w:t>
                </w:r>
              </w:p>
            </w:tc>
            <w:tc>
              <w:tcPr>
                <w:tcW w:w="714" w:type="pct"/>
                <w:vAlign w:val="center"/>
              </w:tcPr>
              <w:p w14:paraId="6B59E840" w14:textId="77777777" w:rsidR="00D852CC" w:rsidRDefault="0065368E">
                <w:pPr>
                  <w:kinsoku w:val="0"/>
                  <w:overflowPunct w:val="0"/>
                  <w:jc w:val="right"/>
                  <w:rPr>
                    <w:rFonts w:ascii="Times New Roman" w:hAnsi="Times New Roman"/>
                  </w:rPr>
                </w:pPr>
                <w:r>
                  <w:rPr>
                    <w:rFonts w:ascii="Times New Roman" w:hAnsi="Times New Roman"/>
                  </w:rPr>
                  <w:t>10.00</w:t>
                </w:r>
              </w:p>
            </w:tc>
            <w:tc>
              <w:tcPr>
                <w:tcW w:w="714" w:type="pct"/>
                <w:vAlign w:val="center"/>
              </w:tcPr>
              <w:p w14:paraId="732FCEAA" w14:textId="77777777" w:rsidR="00D852CC" w:rsidRDefault="0065368E">
                <w:pPr>
                  <w:kinsoku w:val="0"/>
                  <w:overflowPunct w:val="0"/>
                  <w:jc w:val="right"/>
                  <w:rPr>
                    <w:rFonts w:ascii="Times New Roman" w:hAnsi="Times New Roman"/>
                  </w:rPr>
                </w:pPr>
                <w:r>
                  <w:rPr>
                    <w:rFonts w:ascii="Times New Roman" w:hAnsi="Times New Roman"/>
                  </w:rPr>
                  <w:t>-</w:t>
                </w:r>
              </w:p>
            </w:tc>
            <w:tc>
              <w:tcPr>
                <w:tcW w:w="716" w:type="pct"/>
                <w:vAlign w:val="center"/>
              </w:tcPr>
              <w:p w14:paraId="0C1853DC" w14:textId="77777777" w:rsidR="00D852CC" w:rsidRDefault="0065368E">
                <w:pPr>
                  <w:kinsoku w:val="0"/>
                  <w:overflowPunct w:val="0"/>
                  <w:jc w:val="right"/>
                  <w:rPr>
                    <w:rFonts w:ascii="Times New Roman" w:hAnsi="Times New Roman"/>
                  </w:rPr>
                </w:pPr>
                <w:r>
                  <w:rPr>
                    <w:rFonts w:ascii="Times New Roman" w:hAnsi="Times New Roman"/>
                  </w:rPr>
                  <w:t>-</w:t>
                </w:r>
              </w:p>
            </w:tc>
            <w:tc>
              <w:tcPr>
                <w:tcW w:w="714" w:type="pct"/>
                <w:vAlign w:val="center"/>
              </w:tcPr>
              <w:p w14:paraId="1C55DB64" w14:textId="77777777" w:rsidR="00D852CC" w:rsidRDefault="0065368E">
                <w:pPr>
                  <w:kinsoku w:val="0"/>
                  <w:overflowPunct w:val="0"/>
                  <w:jc w:val="right"/>
                  <w:rPr>
                    <w:rFonts w:ascii="Times New Roman" w:hAnsi="Times New Roman"/>
                  </w:rPr>
                </w:pPr>
                <w:r>
                  <w:rPr>
                    <w:rFonts w:ascii="Times New Roman" w:hAnsi="Times New Roman"/>
                  </w:rPr>
                  <w:t>10.00</w:t>
                </w:r>
              </w:p>
            </w:tc>
            <w:tc>
              <w:tcPr>
                <w:tcW w:w="714" w:type="pct"/>
                <w:vAlign w:val="center"/>
              </w:tcPr>
              <w:p w14:paraId="24CE5536" w14:textId="512976A4" w:rsidR="00D852CC" w:rsidRDefault="0065368E">
                <w:pPr>
                  <w:kinsoku w:val="0"/>
                  <w:overflowPunct w:val="0"/>
                  <w:jc w:val="right"/>
                  <w:rPr>
                    <w:rFonts w:ascii="Times New Roman" w:hAnsi="Times New Roman"/>
                  </w:rPr>
                </w:pPr>
                <w:r>
                  <w:rPr>
                    <w:rFonts w:ascii="Times New Roman" w:hAnsi="Times New Roman"/>
                  </w:rPr>
                  <w:t>3.</w:t>
                </w:r>
                <w:r w:rsidR="00290436">
                  <w:rPr>
                    <w:rFonts w:ascii="Times New Roman" w:hAnsi="Times New Roman"/>
                  </w:rPr>
                  <w:t>77</w:t>
                </w:r>
                <w:r>
                  <w:rPr>
                    <w:rFonts w:ascii="Times New Roman" w:hAnsi="Times New Roman"/>
                  </w:rPr>
                  <w:t xml:space="preserve">% </w:t>
                </w:r>
              </w:p>
            </w:tc>
          </w:tr>
        </w:tbl>
        <w:p w14:paraId="2E119FED" w14:textId="77777777" w:rsidR="00D852CC" w:rsidRDefault="00D852CC">
          <w:pPr>
            <w:rPr>
              <w:color w:val="000000" w:themeColor="text1"/>
            </w:rPr>
          </w:pPr>
        </w:p>
        <w:p w14:paraId="7531123F" w14:textId="77777777" w:rsidR="00D852CC" w:rsidRDefault="0065368E">
          <w:pPr>
            <w:ind w:firstLineChars="250" w:firstLine="525"/>
            <w:rPr>
              <w:rFonts w:ascii="Times New Roman" w:hAnsi="Times New Roman"/>
              <w:color w:val="000000" w:themeColor="text1"/>
            </w:rPr>
          </w:pPr>
          <w:r>
            <w:rPr>
              <w:rFonts w:ascii="Times New Roman" w:hAnsi="Times New Roman"/>
              <w:color w:val="000000" w:themeColor="text1"/>
            </w:rPr>
            <w:t>报告期末发行人口径存续的公司信用类债券中，公司债券余额</w:t>
          </w:r>
          <w:sdt>
            <w:sdtPr>
              <w:rPr>
                <w:rFonts w:ascii="Times New Roman" w:hAnsi="Times New Roman"/>
                <w:color w:val="000000" w:themeColor="text1"/>
              </w:rPr>
              <w:alias w:val="公司信用类债券中公司债券余额"/>
              <w:tag w:val="_GBC_05996dcb58314b5296db98ed92c9344c"/>
              <w:id w:val="-284351101"/>
              <w:lock w:val="sdtLocked"/>
              <w:placeholder>
                <w:docPart w:val="GBC22222222222222222222222222222"/>
              </w:placeholder>
            </w:sdtPr>
            <w:sdtEndPr/>
            <w:sdtContent>
              <w:r>
                <w:rPr>
                  <w:rFonts w:ascii="Times New Roman" w:hAnsi="Times New Roman"/>
                  <w:color w:val="000000" w:themeColor="text1"/>
                </w:rPr>
                <w:t>1</w:t>
              </w:r>
              <w:r>
                <w:rPr>
                  <w:rFonts w:ascii="Times New Roman" w:hAnsi="Times New Roman" w:hint="eastAsia"/>
                  <w:color w:val="000000" w:themeColor="text1"/>
                </w:rPr>
                <w:t>2</w:t>
              </w:r>
              <w:r>
                <w:rPr>
                  <w:rFonts w:ascii="Times New Roman" w:hAnsi="Times New Roman"/>
                  <w:color w:val="000000" w:themeColor="text1"/>
                </w:rPr>
                <w:t>7.20</w:t>
              </w:r>
            </w:sdtContent>
          </w:sdt>
          <w:sdt>
            <w:sdtPr>
              <w:rPr>
                <w:rFonts w:ascii="Times New Roman" w:hAnsi="Times New Roman"/>
                <w:color w:val="000000" w:themeColor="text1"/>
              </w:rPr>
              <w:alias w:val="单位：母公司有息债务"/>
              <w:tag w:val="_GBC_6c1d143ad023460487c8517fe0112291"/>
              <w:id w:val="1897459132"/>
              <w:lock w:val="sdtLocked"/>
              <w:placeholder>
                <w:docPart w:val="GBC22222222222222222222222222222"/>
              </w:placeholder>
              <w:dataBinding w:prefixMappings="xmlns:bond='bond'" w:xpath="/*/bond:DanWeiMuGongSiYouXiZhaiWu[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hint="eastAsia"/>
                  <w:color w:val="000000" w:themeColor="text1"/>
                </w:rPr>
                <w:t>亿元</w:t>
              </w:r>
            </w:sdtContent>
          </w:sdt>
          <w:r>
            <w:rPr>
              <w:rFonts w:ascii="Times New Roman" w:hAnsi="Times New Roman"/>
              <w:color w:val="000000" w:themeColor="text1"/>
            </w:rPr>
            <w:t>，企业债券余额</w:t>
          </w:r>
          <w:sdt>
            <w:sdtPr>
              <w:rPr>
                <w:rFonts w:ascii="Times New Roman" w:hAnsi="Times New Roman"/>
                <w:color w:val="000000" w:themeColor="text1"/>
              </w:rPr>
              <w:alias w:val="公司信用类债券中企业债券余额"/>
              <w:tag w:val="_GBC_9c00dfff02e1408a815f66ebd7d7a51e"/>
              <w:id w:val="1977788965"/>
              <w:lock w:val="sdtLocked"/>
              <w:placeholder>
                <w:docPart w:val="GBC22222222222222222222222222222"/>
              </w:placeholder>
            </w:sdtPr>
            <w:sdtEndPr/>
            <w:sdtContent>
              <w:r>
                <w:rPr>
                  <w:rFonts w:ascii="Times New Roman" w:hAnsi="Times New Roman"/>
                  <w:color w:val="000000" w:themeColor="text1"/>
                </w:rPr>
                <w:t>35.05</w:t>
              </w:r>
            </w:sdtContent>
          </w:sdt>
          <w:sdt>
            <w:sdtPr>
              <w:rPr>
                <w:rFonts w:ascii="Times New Roman" w:hAnsi="Times New Roman"/>
                <w:color w:val="000000" w:themeColor="text1"/>
              </w:rPr>
              <w:alias w:val="单位：母公司有息债务"/>
              <w:tag w:val="_GBC_05457155d0434ea8aaff9ad1fb372f95"/>
              <w:id w:val="-1198010717"/>
              <w:lock w:val="sdtLocked"/>
              <w:placeholder>
                <w:docPart w:val="GBC22222222222222222222222222222"/>
              </w:placeholder>
              <w:dataBinding w:prefixMappings="xmlns:bond='bond'" w:xpath="/*/bond:DanWeiMuGongSiYouXiZhaiWu[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hint="eastAsia"/>
                  <w:color w:val="000000" w:themeColor="text1"/>
                </w:rPr>
                <w:t>亿元</w:t>
              </w:r>
            </w:sdtContent>
          </w:sdt>
          <w:r>
            <w:rPr>
              <w:rFonts w:ascii="Times New Roman" w:hAnsi="Times New Roman"/>
              <w:color w:val="000000" w:themeColor="text1"/>
            </w:rPr>
            <w:t>，非金融企业债务融资工具余额</w:t>
          </w:r>
          <w:sdt>
            <w:sdtPr>
              <w:rPr>
                <w:rFonts w:ascii="Times New Roman" w:hAnsi="Times New Roman"/>
                <w:color w:val="000000" w:themeColor="text1"/>
              </w:rPr>
              <w:alias w:val="公司信用类债券中非金融企业债务融资工具余额"/>
              <w:tag w:val="_GBC_b99797f14e2b4d4cb887d5c35e0f1a1a"/>
              <w:id w:val="1240054552"/>
              <w:lock w:val="sdtLocked"/>
              <w:placeholder>
                <w:docPart w:val="GBC22222222222222222222222222222"/>
              </w:placeholder>
            </w:sdtPr>
            <w:sdtEndPr/>
            <w:sdtContent>
              <w:r>
                <w:rPr>
                  <w:rFonts w:ascii="Times New Roman" w:hAnsi="Times New Roman"/>
                  <w:color w:val="000000" w:themeColor="text1"/>
                </w:rPr>
                <w:t>20.40</w:t>
              </w:r>
            </w:sdtContent>
          </w:sdt>
          <w:sdt>
            <w:sdtPr>
              <w:rPr>
                <w:rFonts w:ascii="Times New Roman" w:hAnsi="Times New Roman"/>
                <w:color w:val="000000" w:themeColor="text1"/>
              </w:rPr>
              <w:alias w:val="单位：母公司有息债务"/>
              <w:tag w:val="_GBC_0804cf0712cd470d8fc8f389a521bcd5"/>
              <w:id w:val="-351261171"/>
              <w:lock w:val="sdtLocked"/>
              <w:placeholder>
                <w:docPart w:val="GBC22222222222222222222222222222"/>
              </w:placeholder>
              <w:dataBinding w:prefixMappings="xmlns:bond='bond'" w:xpath="/*/bond:DanWeiMuGongSiYouXiZhaiWu[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hint="eastAsia"/>
                  <w:color w:val="000000" w:themeColor="text1"/>
                </w:rPr>
                <w:t>亿元</w:t>
              </w:r>
            </w:sdtContent>
          </w:sdt>
          <w:r>
            <w:rPr>
              <w:rFonts w:ascii="Times New Roman" w:hAnsi="Times New Roman"/>
              <w:color w:val="000000" w:themeColor="text1"/>
            </w:rPr>
            <w:t>，且共有</w:t>
          </w:r>
          <w:sdt>
            <w:sdtPr>
              <w:rPr>
                <w:rFonts w:ascii="Times New Roman" w:hAnsi="Times New Roman"/>
                <w:color w:val="000000" w:themeColor="text1"/>
              </w:rPr>
              <w:alias w:val="面临到期或偿付的公司信用类债券余额"/>
              <w:tag w:val="_GBC_154886a2c8d349d08943553636074a70"/>
              <w:id w:val="-1386713240"/>
              <w:lock w:val="sdtLocked"/>
              <w:placeholder>
                <w:docPart w:val="GBC22222222222222222222222222222"/>
              </w:placeholder>
            </w:sdtPr>
            <w:sdtEndPr/>
            <w:sdtContent>
              <w:r>
                <w:rPr>
                  <w:rFonts w:ascii="Times New Roman" w:hAnsi="Times New Roman"/>
                  <w:color w:val="000000" w:themeColor="text1"/>
                </w:rPr>
                <w:t>23.37</w:t>
              </w:r>
            </w:sdtContent>
          </w:sdt>
          <w:sdt>
            <w:sdtPr>
              <w:rPr>
                <w:rFonts w:ascii="Times New Roman" w:hAnsi="Times New Roman"/>
                <w:color w:val="000000" w:themeColor="text1"/>
              </w:rPr>
              <w:alias w:val="单位：母公司有息债务"/>
              <w:tag w:val="_GBC_de53c9d63a7646edac86c6842f5dc301"/>
              <w:id w:val="1812444186"/>
              <w:lock w:val="sdtLocked"/>
              <w:placeholder>
                <w:docPart w:val="GBC22222222222222222222222222222"/>
              </w:placeholder>
              <w:dataBinding w:prefixMappings="xmlns:bond='bond'" w:xpath="/*/bond:DanWeiMuGongSiYouXiZhaiWu[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hint="eastAsia"/>
                  <w:color w:val="000000" w:themeColor="text1"/>
                </w:rPr>
                <w:t>亿元</w:t>
              </w:r>
            </w:sdtContent>
          </w:sdt>
          <w:r>
            <w:rPr>
              <w:rFonts w:ascii="Times New Roman" w:hAnsi="Times New Roman"/>
              <w:color w:val="000000" w:themeColor="text1"/>
            </w:rPr>
            <w:t>公司信用类债券在</w:t>
          </w:r>
          <w:r>
            <w:rPr>
              <w:rFonts w:ascii="Times New Roman" w:hAnsi="Times New Roman"/>
              <w:color w:val="000000" w:themeColor="text1"/>
            </w:rPr>
            <w:t>2023</w:t>
          </w:r>
          <w:r>
            <w:rPr>
              <w:rFonts w:ascii="Times New Roman" w:hAnsi="Times New Roman"/>
              <w:color w:val="000000" w:themeColor="text1"/>
            </w:rPr>
            <w:t>年</w:t>
          </w:r>
          <w:r>
            <w:rPr>
              <w:rFonts w:ascii="Times New Roman" w:hAnsi="Times New Roman"/>
              <w:color w:val="000000" w:themeColor="text1"/>
            </w:rPr>
            <w:t>5</w:t>
          </w:r>
          <w:r>
            <w:rPr>
              <w:rFonts w:ascii="Times New Roman" w:hAnsi="Times New Roman"/>
              <w:color w:val="000000" w:themeColor="text1"/>
            </w:rPr>
            <w:t>至</w:t>
          </w:r>
          <w:r>
            <w:rPr>
              <w:rFonts w:ascii="Times New Roman" w:hAnsi="Times New Roman"/>
              <w:color w:val="000000" w:themeColor="text1"/>
            </w:rPr>
            <w:t>12</w:t>
          </w:r>
          <w:r>
            <w:rPr>
              <w:rFonts w:ascii="Times New Roman" w:hAnsi="Times New Roman"/>
              <w:color w:val="000000" w:themeColor="text1"/>
            </w:rPr>
            <w:t>月内到期或回售偿付。</w:t>
          </w:r>
        </w:p>
        <w:p w14:paraId="76960234" w14:textId="77777777" w:rsidR="00D852CC" w:rsidRDefault="00FC569B">
          <w:pPr>
            <w:rPr>
              <w:color w:val="000000" w:themeColor="text1"/>
            </w:rPr>
          </w:pPr>
        </w:p>
      </w:sdtContent>
    </w:sdt>
    <w:sdt>
      <w:sdtPr>
        <w:rPr>
          <w:rFonts w:hint="eastAsia"/>
          <w:color w:val="000000" w:themeColor="text1"/>
        </w:rPr>
        <w:alias w:val="模块:发行人合并口径有息债务结构情况报告期初和报告期末，发行人合..."/>
        <w:tag w:val="_SEC_6bca54b1ce214b81865ca1ce76fb587b"/>
        <w:id w:val="-494029779"/>
        <w:lock w:val="sdtLocked"/>
        <w:placeholder>
          <w:docPart w:val="GBC22222222222222222222222222222"/>
        </w:placeholder>
      </w:sdtPr>
      <w:sdtEndPr>
        <w:rPr>
          <w:rFonts w:hint="default"/>
        </w:rPr>
      </w:sdtEndPr>
      <w:sdtContent>
        <w:p w14:paraId="73DF86E3" w14:textId="77777777" w:rsidR="00D852CC" w:rsidRDefault="0065368E">
          <w:pPr>
            <w:pStyle w:val="afc"/>
            <w:numPr>
              <w:ilvl w:val="0"/>
              <w:numId w:val="17"/>
            </w:numPr>
            <w:ind w:left="0" w:firstLine="420"/>
            <w:rPr>
              <w:color w:val="000000" w:themeColor="text1"/>
            </w:rPr>
          </w:pPr>
          <w:r>
            <w:rPr>
              <w:rFonts w:hint="eastAsia"/>
              <w:color w:val="000000" w:themeColor="text1"/>
            </w:rPr>
            <w:t>发行人合并口径有息债务结构情况</w:t>
          </w:r>
        </w:p>
        <w:p w14:paraId="6146B85C" w14:textId="77777777" w:rsidR="00D852CC" w:rsidRDefault="0065368E">
          <w:pPr>
            <w:pStyle w:val="afc"/>
            <w:rPr>
              <w:color w:val="000000" w:themeColor="text1"/>
            </w:rPr>
          </w:pPr>
          <w:r>
            <w:rPr>
              <w:rFonts w:hint="eastAsia"/>
              <w:color w:val="000000" w:themeColor="text1"/>
            </w:rPr>
            <w:t>报告期初和报告期末，发行人合并报表范围内公司有息债务余额分别为</w:t>
          </w:r>
          <w:sdt>
            <w:sdtPr>
              <w:rPr>
                <w:rFonts w:hint="eastAsia"/>
                <w:color w:val="000000" w:themeColor="text1"/>
              </w:rPr>
              <w:alias w:val="有息债务"/>
              <w:tag w:val="_GBC_f8bc1b4f6b004146b82b0f4558ad057d"/>
              <w:id w:val="492756796"/>
              <w:lock w:val="sdtLocked"/>
              <w:placeholder>
                <w:docPart w:val="GBC22222222222222222222222222222"/>
              </w:placeholder>
            </w:sdtPr>
            <w:sdtEndPr/>
            <w:sdtContent>
              <w:r>
                <w:rPr>
                  <w:rFonts w:ascii="Times New Roman" w:hAnsi="Times New Roman"/>
                  <w:color w:val="000000" w:themeColor="text1"/>
                </w:rPr>
                <w:t>2,030.55</w:t>
              </w:r>
            </w:sdtContent>
          </w:sdt>
          <w:sdt>
            <w:sdtPr>
              <w:rPr>
                <w:rFonts w:hint="eastAsia"/>
                <w:color w:val="000000" w:themeColor="text1"/>
              </w:rPr>
              <w:alias w:val="单位：有息债务"/>
              <w:tag w:val="_GBC_0770e89d59f841b7a12d5777ed21f918"/>
              <w:id w:val="1734266936"/>
              <w:lock w:val="sdtLocked"/>
              <w:placeholder>
                <w:docPart w:val="GBC22222222222222222222222222222"/>
              </w:placeholder>
              <w:dataBinding w:prefixMappings="xmlns:bond='bond'" w:xpath="/*/bond:DanWeiYouXiZhaiWu[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color w:val="000000" w:themeColor="text1"/>
                </w:rPr>
                <w:t>亿元</w:t>
              </w:r>
            </w:sdtContent>
          </w:sdt>
          <w:r>
            <w:rPr>
              <w:rFonts w:hint="eastAsia"/>
              <w:color w:val="000000" w:themeColor="text1"/>
            </w:rPr>
            <w:t>和</w:t>
          </w:r>
          <w:sdt>
            <w:sdtPr>
              <w:rPr>
                <w:rFonts w:hint="eastAsia"/>
                <w:color w:val="000000" w:themeColor="text1"/>
              </w:rPr>
              <w:alias w:val="有息债务"/>
              <w:tag w:val="_GBC_0f506342d5b84c0283c023d908c9963f"/>
              <w:id w:val="1647234554"/>
              <w:lock w:val="sdtLocked"/>
              <w:placeholder>
                <w:docPart w:val="GBC22222222222222222222222222222"/>
              </w:placeholder>
            </w:sdtPr>
            <w:sdtEndPr/>
            <w:sdtContent>
              <w:r>
                <w:rPr>
                  <w:rFonts w:ascii="Times New Roman" w:hAnsi="Times New Roman"/>
                  <w:color w:val="000000" w:themeColor="text1"/>
                </w:rPr>
                <w:t>2,101.41</w:t>
              </w:r>
            </w:sdtContent>
          </w:sdt>
          <w:sdt>
            <w:sdtPr>
              <w:rPr>
                <w:rFonts w:hint="eastAsia"/>
                <w:color w:val="000000" w:themeColor="text1"/>
              </w:rPr>
              <w:alias w:val="单位：有息债务"/>
              <w:tag w:val="_GBC_1042881beeb94aa6bc0e63fe641a39ca"/>
              <w:id w:val="1500082027"/>
              <w:lock w:val="sdtLocked"/>
              <w:placeholder>
                <w:docPart w:val="GBC22222222222222222222222222222"/>
              </w:placeholder>
              <w:dataBinding w:prefixMappings="xmlns:bond='bond'" w:xpath="/*/bond:DanWeiYouXiZhaiWu[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color w:val="000000" w:themeColor="text1"/>
                </w:rPr>
                <w:t>亿元</w:t>
              </w:r>
            </w:sdtContent>
          </w:sdt>
          <w:r>
            <w:rPr>
              <w:rFonts w:hint="eastAsia"/>
              <w:color w:val="000000" w:themeColor="text1"/>
            </w:rPr>
            <w:t>，报告期内有息债务余额同比变动</w:t>
          </w:r>
          <w:sdt>
            <w:sdtPr>
              <w:rPr>
                <w:rFonts w:hint="eastAsia"/>
                <w:color w:val="000000" w:themeColor="text1"/>
              </w:rPr>
              <w:alias w:val="有息债务变动比例"/>
              <w:tag w:val="_GBC_84e0f52009fb4872832f2c101e740b5a"/>
              <w:id w:val="-993874270"/>
              <w:lock w:val="sdtLocked"/>
              <w:placeholder>
                <w:docPart w:val="GBC22222222222222222222222222222"/>
              </w:placeholder>
            </w:sdtPr>
            <w:sdtEndPr>
              <w:rPr>
                <w:rFonts w:ascii="Times New Roman" w:hAnsi="Times New Roman" w:hint="default"/>
              </w:rPr>
            </w:sdtEndPr>
            <w:sdtContent>
              <w:r>
                <w:rPr>
                  <w:rFonts w:ascii="Times New Roman" w:hAnsi="Times New Roman"/>
                  <w:color w:val="000000" w:themeColor="text1"/>
                </w:rPr>
                <w:t>3.49</w:t>
              </w:r>
            </w:sdtContent>
          </w:sdt>
          <w:r>
            <w:rPr>
              <w:rFonts w:hint="eastAsia"/>
              <w:color w:val="000000" w:themeColor="text1"/>
            </w:rPr>
            <w:t>%</w:t>
          </w:r>
          <w:r>
            <w:rPr>
              <w:rFonts w:hint="eastAsia"/>
              <w:color w:val="000000" w:themeColor="text1"/>
            </w:rPr>
            <w:t>。</w:t>
          </w:r>
        </w:p>
        <w:p w14:paraId="711B9209" w14:textId="77777777" w:rsidR="00D852CC" w:rsidRDefault="0065368E">
          <w:pPr>
            <w:kinsoku w:val="0"/>
            <w:overflowPunct w:val="0"/>
            <w:jc w:val="right"/>
            <w:rPr>
              <w:color w:val="000000" w:themeColor="text1"/>
            </w:rPr>
          </w:pPr>
          <w:r>
            <w:rPr>
              <w:rFonts w:hint="eastAsia"/>
              <w:color w:val="000000" w:themeColor="text1"/>
            </w:rPr>
            <w:t>单位：</w:t>
          </w:r>
          <w:sdt>
            <w:sdtPr>
              <w:rPr>
                <w:rFonts w:hint="eastAsia"/>
                <w:color w:val="000000" w:themeColor="text1"/>
              </w:rPr>
              <w:alias w:val="单位：有息债务"/>
              <w:tag w:val="_GBC_343ff0bbc05448ce83cd14c0611d6a2d"/>
              <w:id w:val="-1836986634"/>
              <w:lock w:val="sdtLocked"/>
              <w:placeholder>
                <w:docPart w:val="GBC22222222222222222222222222222"/>
              </w:placeholder>
              <w:dataBinding w:prefixMappings="xmlns:bond='bond'" w:xpath="/*/bond:DanWeiYouXiZhaiWu[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color w:val="000000" w:themeColor="text1"/>
                </w:rPr>
                <w:t>亿元</w:t>
              </w:r>
            </w:sdtContent>
          </w:sdt>
          <w:r>
            <w:rPr>
              <w:rFonts w:hint="eastAsia"/>
              <w:color w:val="000000" w:themeColor="text1"/>
            </w:rPr>
            <w:t xml:space="preserve">  </w:t>
          </w:r>
          <w:r>
            <w:rPr>
              <w:rFonts w:hint="eastAsia"/>
              <w:color w:val="000000" w:themeColor="text1"/>
            </w:rPr>
            <w:t>币种：</w:t>
          </w:r>
          <w:sdt>
            <w:sdtPr>
              <w:rPr>
                <w:rFonts w:hint="eastAsia"/>
                <w:color w:val="000000" w:themeColor="text1"/>
              </w:rPr>
              <w:alias w:val="币种：有息债务"/>
              <w:tag w:val="_GBC_e19121a547f442b0a796e9b28f9aad0c"/>
              <w:id w:val="6384655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000000" w:themeColor="text1"/>
                </w:rPr>
                <w:t>人民币</w:t>
              </w:r>
            </w:sdtContent>
          </w:sdt>
        </w:p>
        <w:tbl>
          <w:tblPr>
            <w:tblStyle w:val="af4"/>
            <w:tblW w:w="5000" w:type="pct"/>
            <w:tblLook w:val="04A0" w:firstRow="1" w:lastRow="0" w:firstColumn="1" w:lastColumn="0" w:noHBand="0" w:noVBand="1"/>
          </w:tblPr>
          <w:tblGrid>
            <w:gridCol w:w="1185"/>
            <w:gridCol w:w="1185"/>
            <w:gridCol w:w="1185"/>
            <w:gridCol w:w="1186"/>
            <w:gridCol w:w="1189"/>
            <w:gridCol w:w="1186"/>
            <w:gridCol w:w="1186"/>
          </w:tblGrid>
          <w:tr w:rsidR="00D852CC" w14:paraId="0CE45A00" w14:textId="77777777">
            <w:sdt>
              <w:sdtPr>
                <w:rPr>
                  <w:color w:val="000000" w:themeColor="text1"/>
                </w:rPr>
                <w:tag w:val="_PLD_6ad3f5b658a24e3f8cc16860030c6c82"/>
                <w:id w:val="-1059699867"/>
                <w:lock w:val="sdtContentLocked"/>
              </w:sdtPr>
              <w:sdtEndPr/>
              <w:sdtContent>
                <w:tc>
                  <w:tcPr>
                    <w:tcW w:w="714" w:type="pct"/>
                    <w:vMerge w:val="restart"/>
                    <w:vAlign w:val="center"/>
                  </w:tcPr>
                  <w:p w14:paraId="49BE63B2" w14:textId="77777777" w:rsidR="00D852CC" w:rsidRDefault="0065368E">
                    <w:pPr>
                      <w:kinsoku w:val="0"/>
                      <w:overflowPunct w:val="0"/>
                      <w:jc w:val="center"/>
                      <w:rPr>
                        <w:color w:val="000000" w:themeColor="text1"/>
                      </w:rPr>
                    </w:pPr>
                    <w:r>
                      <w:rPr>
                        <w:rFonts w:hint="eastAsia"/>
                        <w:color w:val="000000" w:themeColor="text1"/>
                      </w:rPr>
                      <w:t>有息债务类别</w:t>
                    </w:r>
                  </w:p>
                </w:tc>
              </w:sdtContent>
            </w:sdt>
            <w:sdt>
              <w:sdtPr>
                <w:rPr>
                  <w:color w:val="000000" w:themeColor="text1"/>
                </w:rPr>
                <w:tag w:val="_PLD_e10419165109485b9291006900b45561"/>
                <w:id w:val="-653057992"/>
                <w:lock w:val="sdtContentLocked"/>
              </w:sdtPr>
              <w:sdtEndPr/>
              <w:sdtContent>
                <w:tc>
                  <w:tcPr>
                    <w:tcW w:w="2858" w:type="pct"/>
                    <w:gridSpan w:val="4"/>
                    <w:vAlign w:val="center"/>
                  </w:tcPr>
                  <w:p w14:paraId="28038A64" w14:textId="77777777" w:rsidR="00D852CC" w:rsidRDefault="0065368E">
                    <w:pPr>
                      <w:kinsoku w:val="0"/>
                      <w:overflowPunct w:val="0"/>
                      <w:jc w:val="center"/>
                      <w:rPr>
                        <w:color w:val="000000" w:themeColor="text1"/>
                      </w:rPr>
                    </w:pPr>
                    <w:r>
                      <w:rPr>
                        <w:rFonts w:hint="eastAsia"/>
                        <w:color w:val="000000" w:themeColor="text1"/>
                      </w:rPr>
                      <w:t>到期时间</w:t>
                    </w:r>
                  </w:p>
                </w:tc>
              </w:sdtContent>
            </w:sdt>
            <w:sdt>
              <w:sdtPr>
                <w:rPr>
                  <w:color w:val="000000" w:themeColor="text1"/>
                </w:rPr>
                <w:tag w:val="_PLD_e4070beed3564a1687df1b6ebe40ea66"/>
                <w:id w:val="1268963367"/>
                <w:lock w:val="sdtContentLocked"/>
              </w:sdtPr>
              <w:sdtEndPr/>
              <w:sdtContent>
                <w:tc>
                  <w:tcPr>
                    <w:tcW w:w="714" w:type="pct"/>
                    <w:vMerge w:val="restart"/>
                    <w:vAlign w:val="center"/>
                  </w:tcPr>
                  <w:p w14:paraId="2AE0F94B" w14:textId="77777777" w:rsidR="00D852CC" w:rsidRDefault="0065368E">
                    <w:pPr>
                      <w:kinsoku w:val="0"/>
                      <w:overflowPunct w:val="0"/>
                      <w:jc w:val="center"/>
                      <w:rPr>
                        <w:color w:val="000000" w:themeColor="text1"/>
                      </w:rPr>
                    </w:pPr>
                    <w:r>
                      <w:rPr>
                        <w:rFonts w:hint="eastAsia"/>
                        <w:color w:val="000000" w:themeColor="text1"/>
                      </w:rPr>
                      <w:t>金额合计</w:t>
                    </w:r>
                  </w:p>
                </w:tc>
              </w:sdtContent>
            </w:sdt>
            <w:tc>
              <w:tcPr>
                <w:tcW w:w="714" w:type="pct"/>
                <w:vMerge w:val="restart"/>
                <w:vAlign w:val="center"/>
              </w:tcPr>
              <w:sdt>
                <w:sdtPr>
                  <w:rPr>
                    <w:rFonts w:hint="eastAsia"/>
                    <w:color w:val="000000" w:themeColor="text1"/>
                  </w:rPr>
                  <w:tag w:val="_PLD_bb1f600881cd4e9791d545d46231ed4e"/>
                  <w:id w:val="-1348859549"/>
                  <w:lock w:val="sdtLocked"/>
                </w:sdtPr>
                <w:sdtEndPr/>
                <w:sdtContent>
                  <w:p w14:paraId="13C8795B" w14:textId="77777777" w:rsidR="00D852CC" w:rsidRDefault="0065368E">
                    <w:pPr>
                      <w:kinsoku w:val="0"/>
                      <w:overflowPunct w:val="0"/>
                      <w:jc w:val="center"/>
                      <w:rPr>
                        <w:color w:val="000000" w:themeColor="text1"/>
                      </w:rPr>
                    </w:pPr>
                    <w:r>
                      <w:rPr>
                        <w:rFonts w:hint="eastAsia"/>
                        <w:color w:val="000000" w:themeColor="text1"/>
                      </w:rPr>
                      <w:t>金额占有</w:t>
                    </w:r>
                    <w:proofErr w:type="gramStart"/>
                    <w:r>
                      <w:rPr>
                        <w:rFonts w:hint="eastAsia"/>
                        <w:color w:val="000000" w:themeColor="text1"/>
                      </w:rPr>
                      <w:t>息</w:t>
                    </w:r>
                    <w:proofErr w:type="gramEnd"/>
                    <w:r>
                      <w:rPr>
                        <w:rFonts w:hint="eastAsia"/>
                        <w:color w:val="000000" w:themeColor="text1"/>
                      </w:rPr>
                      <w:t>债务的占比</w:t>
                    </w:r>
                  </w:p>
                </w:sdtContent>
              </w:sdt>
            </w:tc>
          </w:tr>
          <w:tr w:rsidR="00D852CC" w14:paraId="61041C90" w14:textId="77777777">
            <w:tc>
              <w:tcPr>
                <w:tcW w:w="714" w:type="pct"/>
                <w:vMerge/>
                <w:vAlign w:val="center"/>
              </w:tcPr>
              <w:p w14:paraId="2F5D5F7C" w14:textId="77777777" w:rsidR="00D852CC" w:rsidRDefault="00D852CC">
                <w:pPr>
                  <w:kinsoku w:val="0"/>
                  <w:overflowPunct w:val="0"/>
                  <w:jc w:val="center"/>
                  <w:rPr>
                    <w:color w:val="000000" w:themeColor="text1"/>
                  </w:rPr>
                </w:pPr>
              </w:p>
            </w:tc>
            <w:sdt>
              <w:sdtPr>
                <w:rPr>
                  <w:color w:val="000000" w:themeColor="text1"/>
                </w:rPr>
                <w:tag w:val="_PLD_05638f062e3d4beea848ff663dacfbfc"/>
                <w:id w:val="1665742313"/>
                <w:lock w:val="sdtContentLocked"/>
              </w:sdtPr>
              <w:sdtEndPr/>
              <w:sdtContent>
                <w:tc>
                  <w:tcPr>
                    <w:tcW w:w="714" w:type="pct"/>
                    <w:vAlign w:val="center"/>
                  </w:tcPr>
                  <w:p w14:paraId="2C24D557" w14:textId="77777777" w:rsidR="00D852CC" w:rsidRDefault="0065368E">
                    <w:pPr>
                      <w:kinsoku w:val="0"/>
                      <w:overflowPunct w:val="0"/>
                      <w:jc w:val="center"/>
                      <w:rPr>
                        <w:color w:val="000000" w:themeColor="text1"/>
                      </w:rPr>
                    </w:pPr>
                    <w:r>
                      <w:rPr>
                        <w:rFonts w:hint="eastAsia"/>
                        <w:color w:val="000000" w:themeColor="text1"/>
                      </w:rPr>
                      <w:t>已逾期</w:t>
                    </w:r>
                  </w:p>
                </w:tc>
              </w:sdtContent>
            </w:sdt>
            <w:sdt>
              <w:sdtPr>
                <w:rPr>
                  <w:color w:val="000000" w:themeColor="text1"/>
                </w:rPr>
                <w:tag w:val="_PLD_85a0f72ada2e4799b20e49bb3e81984b"/>
                <w:id w:val="1859231872"/>
                <w:lock w:val="sdtContentLocked"/>
              </w:sdtPr>
              <w:sdtEndPr/>
              <w:sdtContent>
                <w:tc>
                  <w:tcPr>
                    <w:tcW w:w="714" w:type="pct"/>
                    <w:vAlign w:val="center"/>
                  </w:tcPr>
                  <w:p w14:paraId="1C19346A" w14:textId="77777777" w:rsidR="00D852CC" w:rsidRDefault="0065368E">
                    <w:pPr>
                      <w:kinsoku w:val="0"/>
                      <w:overflowPunct w:val="0"/>
                      <w:jc w:val="center"/>
                      <w:rPr>
                        <w:color w:val="000000" w:themeColor="text1"/>
                      </w:rPr>
                    </w:pPr>
                    <w:r>
                      <w:rPr>
                        <w:rFonts w:hint="eastAsia"/>
                        <w:color w:val="000000" w:themeColor="text1"/>
                      </w:rPr>
                      <w:t>6</w:t>
                    </w:r>
                    <w:r>
                      <w:rPr>
                        <w:rFonts w:hint="eastAsia"/>
                        <w:color w:val="000000" w:themeColor="text1"/>
                      </w:rPr>
                      <w:t>个月以内（含）</w:t>
                    </w:r>
                  </w:p>
                </w:tc>
              </w:sdtContent>
            </w:sdt>
            <w:sdt>
              <w:sdtPr>
                <w:rPr>
                  <w:color w:val="000000" w:themeColor="text1"/>
                </w:rPr>
                <w:tag w:val="_PLD_bf28e88202484584aa39062c61c31c99"/>
                <w:id w:val="-1269464104"/>
                <w:lock w:val="sdtLocked"/>
              </w:sdtPr>
              <w:sdtEndPr/>
              <w:sdtContent>
                <w:tc>
                  <w:tcPr>
                    <w:tcW w:w="714" w:type="pct"/>
                    <w:vAlign w:val="center"/>
                  </w:tcPr>
                  <w:p w14:paraId="0DFC76C4" w14:textId="77777777" w:rsidR="00D852CC" w:rsidRDefault="0065368E">
                    <w:pPr>
                      <w:kinsoku w:val="0"/>
                      <w:overflowPunct w:val="0"/>
                      <w:jc w:val="center"/>
                      <w:rPr>
                        <w:color w:val="000000" w:themeColor="text1"/>
                      </w:rPr>
                    </w:pPr>
                    <w:r>
                      <w:rPr>
                        <w:color w:val="000000" w:themeColor="text1"/>
                      </w:rPr>
                      <w:t>6</w:t>
                    </w:r>
                    <w:r>
                      <w:rPr>
                        <w:color w:val="000000" w:themeColor="text1"/>
                      </w:rPr>
                      <w:t>个月（不含）至</w:t>
                    </w:r>
                    <w:r>
                      <w:rPr>
                        <w:color w:val="000000" w:themeColor="text1"/>
                      </w:rPr>
                      <w:t>1</w:t>
                    </w:r>
                    <w:r>
                      <w:rPr>
                        <w:color w:val="000000" w:themeColor="text1"/>
                      </w:rPr>
                      <w:t>年（含）</w:t>
                    </w:r>
                  </w:p>
                </w:tc>
              </w:sdtContent>
            </w:sdt>
            <w:tc>
              <w:tcPr>
                <w:tcW w:w="716" w:type="pct"/>
                <w:vAlign w:val="center"/>
              </w:tcPr>
              <w:sdt>
                <w:sdtPr>
                  <w:rPr>
                    <w:color w:val="000000" w:themeColor="text1"/>
                  </w:rPr>
                  <w:tag w:val="_PLD_38b7b1da496148b9ac9046a6883b268c"/>
                  <w:id w:val="1065991796"/>
                  <w:lock w:val="sdtLocked"/>
                </w:sdtPr>
                <w:sdtEndPr/>
                <w:sdtContent>
                  <w:p w14:paraId="2964EFC8" w14:textId="77777777" w:rsidR="00D852CC" w:rsidRDefault="0065368E">
                    <w:pPr>
                      <w:kinsoku w:val="0"/>
                      <w:overflowPunct w:val="0"/>
                      <w:jc w:val="center"/>
                      <w:rPr>
                        <w:color w:val="000000" w:themeColor="text1"/>
                      </w:rPr>
                    </w:pPr>
                    <w:r>
                      <w:rPr>
                        <w:rFonts w:hint="eastAsia"/>
                        <w:color w:val="000000" w:themeColor="text1"/>
                      </w:rPr>
                      <w:t>超过</w:t>
                    </w:r>
                    <w:r>
                      <w:rPr>
                        <w:rFonts w:hint="eastAsia"/>
                        <w:color w:val="000000" w:themeColor="text1"/>
                      </w:rPr>
                      <w:t>1</w:t>
                    </w:r>
                    <w:r>
                      <w:rPr>
                        <w:rFonts w:hint="eastAsia"/>
                        <w:color w:val="000000" w:themeColor="text1"/>
                      </w:rPr>
                      <w:t>年（不含）</w:t>
                    </w:r>
                  </w:p>
                </w:sdtContent>
              </w:sdt>
            </w:tc>
            <w:tc>
              <w:tcPr>
                <w:tcW w:w="714" w:type="pct"/>
                <w:vMerge/>
                <w:vAlign w:val="center"/>
              </w:tcPr>
              <w:p w14:paraId="204F9670" w14:textId="77777777" w:rsidR="00D852CC" w:rsidRDefault="00D852CC">
                <w:pPr>
                  <w:kinsoku w:val="0"/>
                  <w:overflowPunct w:val="0"/>
                  <w:jc w:val="center"/>
                  <w:rPr>
                    <w:color w:val="000000" w:themeColor="text1"/>
                  </w:rPr>
                </w:pPr>
              </w:p>
            </w:tc>
            <w:tc>
              <w:tcPr>
                <w:tcW w:w="714" w:type="pct"/>
                <w:vMerge/>
                <w:vAlign w:val="center"/>
              </w:tcPr>
              <w:p w14:paraId="284B04CE" w14:textId="77777777" w:rsidR="00D852CC" w:rsidRDefault="00D852CC">
                <w:pPr>
                  <w:kinsoku w:val="0"/>
                  <w:overflowPunct w:val="0"/>
                  <w:jc w:val="center"/>
                  <w:rPr>
                    <w:color w:val="000000" w:themeColor="text1"/>
                  </w:rPr>
                </w:pPr>
              </w:p>
            </w:tc>
          </w:tr>
          <w:tr w:rsidR="00D852CC" w14:paraId="0D495C82" w14:textId="77777777">
            <w:tc>
              <w:tcPr>
                <w:tcW w:w="714" w:type="pct"/>
                <w:vAlign w:val="center"/>
              </w:tcPr>
              <w:sdt>
                <w:sdtPr>
                  <w:rPr>
                    <w:rFonts w:hint="eastAsia"/>
                    <w:color w:val="000000" w:themeColor="text1"/>
                  </w:rPr>
                  <w:tag w:val="_PLD_8de7b2e942874e968ea80ac47ae5fb2d"/>
                  <w:id w:val="369730657"/>
                  <w:lock w:val="sdtLocked"/>
                </w:sdtPr>
                <w:sdtEndPr/>
                <w:sdtContent>
                  <w:p w14:paraId="75C8B652" w14:textId="77777777" w:rsidR="00D852CC" w:rsidRDefault="0065368E">
                    <w:pPr>
                      <w:kinsoku w:val="0"/>
                      <w:overflowPunct w:val="0"/>
                      <w:jc w:val="center"/>
                      <w:rPr>
                        <w:color w:val="000000" w:themeColor="text1"/>
                      </w:rPr>
                    </w:pPr>
                    <w:r>
                      <w:rPr>
                        <w:rFonts w:hint="eastAsia"/>
                        <w:color w:val="000000" w:themeColor="text1"/>
                      </w:rPr>
                      <w:t>公司信用类债券</w:t>
                    </w:r>
                  </w:p>
                </w:sdtContent>
              </w:sdt>
            </w:tc>
            <w:tc>
              <w:tcPr>
                <w:tcW w:w="714" w:type="pct"/>
                <w:vAlign w:val="center"/>
              </w:tcPr>
              <w:p w14:paraId="30076B37" w14:textId="77777777" w:rsidR="00D852CC" w:rsidRDefault="0065368E">
                <w:pPr>
                  <w:kinsoku w:val="0"/>
                  <w:overflowPunct w:val="0"/>
                  <w:jc w:val="right"/>
                  <w:rPr>
                    <w:rFonts w:ascii="Times New Roman" w:hAnsi="Times New Roman"/>
                  </w:rPr>
                </w:pPr>
                <w:r>
                  <w:rPr>
                    <w:rFonts w:ascii="Times New Roman" w:hAnsi="Times New Roman" w:hint="eastAsia"/>
                  </w:rPr>
                  <w:t>-</w:t>
                </w:r>
              </w:p>
            </w:tc>
            <w:tc>
              <w:tcPr>
                <w:tcW w:w="714" w:type="pct"/>
                <w:vAlign w:val="center"/>
              </w:tcPr>
              <w:p w14:paraId="27A8E789" w14:textId="77777777" w:rsidR="00D852CC" w:rsidRDefault="0065368E">
                <w:pPr>
                  <w:kinsoku w:val="0"/>
                  <w:overflowPunct w:val="0"/>
                  <w:jc w:val="right"/>
                  <w:rPr>
                    <w:rFonts w:ascii="Times New Roman" w:hAnsi="Times New Roman"/>
                  </w:rPr>
                </w:pPr>
                <w:r>
                  <w:rPr>
                    <w:rFonts w:ascii="Times New Roman" w:hAnsi="Times New Roman"/>
                  </w:rPr>
                  <w:t>6.11</w:t>
                </w:r>
              </w:p>
            </w:tc>
            <w:tc>
              <w:tcPr>
                <w:tcW w:w="714" w:type="pct"/>
                <w:vAlign w:val="center"/>
              </w:tcPr>
              <w:p w14:paraId="15C74259" w14:textId="77777777" w:rsidR="00D852CC" w:rsidRDefault="0065368E">
                <w:pPr>
                  <w:kinsoku w:val="0"/>
                  <w:overflowPunct w:val="0"/>
                  <w:jc w:val="right"/>
                  <w:rPr>
                    <w:rFonts w:ascii="Times New Roman" w:hAnsi="Times New Roman"/>
                  </w:rPr>
                </w:pPr>
                <w:r>
                  <w:rPr>
                    <w:rFonts w:ascii="Times New Roman" w:hAnsi="Times New Roman"/>
                  </w:rPr>
                  <w:t>17.27</w:t>
                </w:r>
              </w:p>
            </w:tc>
            <w:tc>
              <w:tcPr>
                <w:tcW w:w="716" w:type="pct"/>
                <w:vAlign w:val="center"/>
              </w:tcPr>
              <w:p w14:paraId="18490010" w14:textId="77777777" w:rsidR="00D852CC" w:rsidRDefault="0065368E">
                <w:pPr>
                  <w:kinsoku w:val="0"/>
                  <w:overflowPunct w:val="0"/>
                  <w:jc w:val="right"/>
                  <w:rPr>
                    <w:rFonts w:ascii="Times New Roman" w:hAnsi="Times New Roman"/>
                  </w:rPr>
                </w:pPr>
                <w:r>
                  <w:rPr>
                    <w:rFonts w:ascii="Times New Roman" w:hAnsi="Times New Roman"/>
                  </w:rPr>
                  <w:t>214.28</w:t>
                </w:r>
              </w:p>
            </w:tc>
            <w:tc>
              <w:tcPr>
                <w:tcW w:w="714" w:type="pct"/>
                <w:vAlign w:val="center"/>
              </w:tcPr>
              <w:p w14:paraId="43943456" w14:textId="77777777" w:rsidR="00D852CC" w:rsidRDefault="0065368E">
                <w:pPr>
                  <w:kinsoku w:val="0"/>
                  <w:overflowPunct w:val="0"/>
                  <w:jc w:val="right"/>
                  <w:rPr>
                    <w:rFonts w:ascii="Times New Roman" w:hAnsi="Times New Roman"/>
                  </w:rPr>
                </w:pPr>
                <w:r>
                  <w:rPr>
                    <w:rFonts w:ascii="Times New Roman" w:hAnsi="Times New Roman"/>
                  </w:rPr>
                  <w:t>237.65</w:t>
                </w:r>
              </w:p>
            </w:tc>
            <w:tc>
              <w:tcPr>
                <w:tcW w:w="714" w:type="pct"/>
                <w:vAlign w:val="center"/>
              </w:tcPr>
              <w:p w14:paraId="27A8AEDF" w14:textId="77777777" w:rsidR="00D852CC" w:rsidRDefault="0065368E">
                <w:pPr>
                  <w:kinsoku w:val="0"/>
                  <w:overflowPunct w:val="0"/>
                  <w:jc w:val="right"/>
                  <w:rPr>
                    <w:rFonts w:ascii="Times New Roman" w:hAnsi="Times New Roman"/>
                  </w:rPr>
                </w:pPr>
                <w:r>
                  <w:rPr>
                    <w:rFonts w:ascii="Times New Roman" w:hAnsi="Times New Roman"/>
                  </w:rPr>
                  <w:t>11.31%</w:t>
                </w:r>
              </w:p>
            </w:tc>
          </w:tr>
          <w:tr w:rsidR="00D852CC" w14:paraId="605F22B8" w14:textId="77777777">
            <w:tc>
              <w:tcPr>
                <w:tcW w:w="714" w:type="pct"/>
                <w:vAlign w:val="center"/>
              </w:tcPr>
              <w:sdt>
                <w:sdtPr>
                  <w:rPr>
                    <w:rFonts w:hint="eastAsia"/>
                    <w:color w:val="000000" w:themeColor="text1"/>
                  </w:rPr>
                  <w:tag w:val="_PLD_f79f966767cb478a90fd5b0c54fda2c4"/>
                  <w:id w:val="-1384170115"/>
                  <w:lock w:val="sdtLocked"/>
                </w:sdtPr>
                <w:sdtEndPr/>
                <w:sdtContent>
                  <w:p w14:paraId="526EA33E" w14:textId="77777777" w:rsidR="00D852CC" w:rsidRDefault="0065368E">
                    <w:pPr>
                      <w:kinsoku w:val="0"/>
                      <w:overflowPunct w:val="0"/>
                      <w:jc w:val="center"/>
                      <w:rPr>
                        <w:color w:val="000000" w:themeColor="text1"/>
                      </w:rPr>
                    </w:pPr>
                    <w:r>
                      <w:rPr>
                        <w:rFonts w:hint="eastAsia"/>
                        <w:color w:val="000000" w:themeColor="text1"/>
                      </w:rPr>
                      <w:t>银行贷款</w:t>
                    </w:r>
                  </w:p>
                </w:sdtContent>
              </w:sdt>
            </w:tc>
            <w:tc>
              <w:tcPr>
                <w:tcW w:w="714" w:type="pct"/>
                <w:vAlign w:val="center"/>
              </w:tcPr>
              <w:p w14:paraId="79796E51" w14:textId="77777777" w:rsidR="00D852CC" w:rsidRDefault="0065368E">
                <w:pPr>
                  <w:kinsoku w:val="0"/>
                  <w:overflowPunct w:val="0"/>
                  <w:jc w:val="right"/>
                  <w:rPr>
                    <w:rFonts w:ascii="Times New Roman" w:hAnsi="Times New Roman"/>
                  </w:rPr>
                </w:pPr>
                <w:r>
                  <w:rPr>
                    <w:rFonts w:ascii="Times New Roman" w:hAnsi="Times New Roman"/>
                  </w:rPr>
                  <w:t>-</w:t>
                </w:r>
              </w:p>
            </w:tc>
            <w:tc>
              <w:tcPr>
                <w:tcW w:w="714" w:type="pct"/>
                <w:vAlign w:val="center"/>
              </w:tcPr>
              <w:p w14:paraId="428A0FBD" w14:textId="77777777" w:rsidR="00D852CC" w:rsidRDefault="0065368E">
                <w:pPr>
                  <w:kinsoku w:val="0"/>
                  <w:overflowPunct w:val="0"/>
                  <w:jc w:val="right"/>
                  <w:rPr>
                    <w:rFonts w:ascii="Times New Roman" w:hAnsi="Times New Roman"/>
                  </w:rPr>
                </w:pPr>
                <w:r>
                  <w:rPr>
                    <w:rFonts w:ascii="Times New Roman" w:hAnsi="Times New Roman"/>
                  </w:rPr>
                  <w:t>14.84</w:t>
                </w:r>
              </w:p>
            </w:tc>
            <w:tc>
              <w:tcPr>
                <w:tcW w:w="714" w:type="pct"/>
                <w:vAlign w:val="center"/>
              </w:tcPr>
              <w:p w14:paraId="458A984E" w14:textId="586675A7" w:rsidR="00D852CC" w:rsidRDefault="00505BF2">
                <w:pPr>
                  <w:kinsoku w:val="0"/>
                  <w:overflowPunct w:val="0"/>
                  <w:jc w:val="right"/>
                  <w:rPr>
                    <w:rFonts w:ascii="Times New Roman" w:hAnsi="Times New Roman"/>
                  </w:rPr>
                </w:pPr>
                <w:r>
                  <w:rPr>
                    <w:rFonts w:ascii="Times New Roman" w:hAnsi="Times New Roman"/>
                  </w:rPr>
                  <w:t>62.15</w:t>
                </w:r>
              </w:p>
            </w:tc>
            <w:tc>
              <w:tcPr>
                <w:tcW w:w="716" w:type="pct"/>
                <w:vAlign w:val="center"/>
              </w:tcPr>
              <w:p w14:paraId="7101CF96" w14:textId="77777777" w:rsidR="00D852CC" w:rsidRDefault="0065368E">
                <w:pPr>
                  <w:kinsoku w:val="0"/>
                  <w:overflowPunct w:val="0"/>
                  <w:jc w:val="right"/>
                  <w:rPr>
                    <w:rFonts w:ascii="Times New Roman" w:hAnsi="Times New Roman"/>
                  </w:rPr>
                </w:pPr>
                <w:r>
                  <w:rPr>
                    <w:rFonts w:ascii="Times New Roman" w:hAnsi="Times New Roman"/>
                  </w:rPr>
                  <w:t>1,743.77</w:t>
                </w:r>
              </w:p>
            </w:tc>
            <w:tc>
              <w:tcPr>
                <w:tcW w:w="714" w:type="pct"/>
                <w:vAlign w:val="center"/>
              </w:tcPr>
              <w:p w14:paraId="6D8592DE" w14:textId="6897F610" w:rsidR="00D852CC" w:rsidRDefault="00505BF2">
                <w:pPr>
                  <w:kinsoku w:val="0"/>
                  <w:overflowPunct w:val="0"/>
                  <w:jc w:val="right"/>
                  <w:rPr>
                    <w:rFonts w:ascii="Times New Roman" w:hAnsi="Times New Roman"/>
                  </w:rPr>
                </w:pPr>
                <w:r>
                  <w:rPr>
                    <w:rFonts w:ascii="Times New Roman" w:hAnsi="Times New Roman"/>
                  </w:rPr>
                  <w:t>1</w:t>
                </w:r>
                <w:r>
                  <w:rPr>
                    <w:rFonts w:ascii="Times New Roman" w:hAnsi="Times New Roman" w:hint="eastAsia"/>
                  </w:rPr>
                  <w:t>,</w:t>
                </w:r>
                <w:r>
                  <w:rPr>
                    <w:rFonts w:ascii="Times New Roman" w:hAnsi="Times New Roman"/>
                  </w:rPr>
                  <w:t>820.76</w:t>
                </w:r>
              </w:p>
            </w:tc>
            <w:tc>
              <w:tcPr>
                <w:tcW w:w="714" w:type="pct"/>
                <w:vAlign w:val="center"/>
              </w:tcPr>
              <w:p w14:paraId="386045B6" w14:textId="7EAF606E" w:rsidR="00D852CC" w:rsidRDefault="00505BF2">
                <w:pPr>
                  <w:kinsoku w:val="0"/>
                  <w:overflowPunct w:val="0"/>
                  <w:jc w:val="right"/>
                  <w:rPr>
                    <w:rFonts w:ascii="Times New Roman" w:hAnsi="Times New Roman"/>
                  </w:rPr>
                </w:pPr>
                <w:r>
                  <w:rPr>
                    <w:rFonts w:ascii="Times New Roman" w:hAnsi="Times New Roman"/>
                  </w:rPr>
                  <w:t>86.64</w:t>
                </w:r>
                <w:r w:rsidR="0065368E">
                  <w:rPr>
                    <w:rFonts w:ascii="Times New Roman" w:hAnsi="Times New Roman"/>
                  </w:rPr>
                  <w:t>%</w:t>
                </w:r>
              </w:p>
            </w:tc>
          </w:tr>
          <w:tr w:rsidR="00D852CC" w14:paraId="79BE091E" w14:textId="77777777">
            <w:tc>
              <w:tcPr>
                <w:tcW w:w="714" w:type="pct"/>
                <w:vAlign w:val="center"/>
              </w:tcPr>
              <w:sdt>
                <w:sdtPr>
                  <w:rPr>
                    <w:rFonts w:hint="eastAsia"/>
                    <w:color w:val="000000" w:themeColor="text1"/>
                  </w:rPr>
                  <w:tag w:val="_PLD_54186bd165c1406c9897acc2c437ef88"/>
                  <w:id w:val="2079237320"/>
                  <w:lock w:val="sdtLocked"/>
                </w:sdtPr>
                <w:sdtEndPr/>
                <w:sdtContent>
                  <w:p w14:paraId="3CC3D140" w14:textId="77777777" w:rsidR="00D852CC" w:rsidRDefault="0065368E">
                    <w:pPr>
                      <w:kinsoku w:val="0"/>
                      <w:overflowPunct w:val="0"/>
                      <w:jc w:val="center"/>
                      <w:rPr>
                        <w:color w:val="000000" w:themeColor="text1"/>
                      </w:rPr>
                    </w:pPr>
                    <w:r>
                      <w:rPr>
                        <w:rFonts w:hint="eastAsia"/>
                        <w:color w:val="000000" w:themeColor="text1"/>
                      </w:rPr>
                      <w:t>非银行金融机构贷款</w:t>
                    </w:r>
                  </w:p>
                </w:sdtContent>
              </w:sdt>
            </w:tc>
            <w:tc>
              <w:tcPr>
                <w:tcW w:w="714" w:type="pct"/>
                <w:vAlign w:val="center"/>
              </w:tcPr>
              <w:p w14:paraId="3F3F4703" w14:textId="77777777" w:rsidR="00D852CC" w:rsidRDefault="0065368E">
                <w:pPr>
                  <w:kinsoku w:val="0"/>
                  <w:overflowPunct w:val="0"/>
                  <w:jc w:val="right"/>
                  <w:rPr>
                    <w:rFonts w:ascii="Times New Roman" w:hAnsi="Times New Roman"/>
                  </w:rPr>
                </w:pPr>
                <w:r>
                  <w:rPr>
                    <w:rFonts w:ascii="Times New Roman" w:hAnsi="Times New Roman"/>
                  </w:rPr>
                  <w:t>-</w:t>
                </w:r>
              </w:p>
            </w:tc>
            <w:tc>
              <w:tcPr>
                <w:tcW w:w="714" w:type="pct"/>
                <w:vAlign w:val="center"/>
              </w:tcPr>
              <w:p w14:paraId="799411DB" w14:textId="75293D0E" w:rsidR="00D852CC" w:rsidRDefault="00505BF2">
                <w:pPr>
                  <w:kinsoku w:val="0"/>
                  <w:overflowPunct w:val="0"/>
                  <w:jc w:val="right"/>
                  <w:rPr>
                    <w:rFonts w:ascii="Times New Roman" w:hAnsi="Times New Roman"/>
                  </w:rPr>
                </w:pPr>
                <w:r>
                  <w:rPr>
                    <w:rFonts w:ascii="Times New Roman" w:hAnsi="Times New Roman"/>
                  </w:rPr>
                  <w:t>2.00</w:t>
                </w:r>
              </w:p>
            </w:tc>
            <w:tc>
              <w:tcPr>
                <w:tcW w:w="714" w:type="pct"/>
                <w:vAlign w:val="center"/>
              </w:tcPr>
              <w:p w14:paraId="407E019C" w14:textId="2B9F7146" w:rsidR="00D852CC" w:rsidRDefault="00505BF2">
                <w:pPr>
                  <w:kinsoku w:val="0"/>
                  <w:overflowPunct w:val="0"/>
                  <w:jc w:val="right"/>
                  <w:rPr>
                    <w:rFonts w:ascii="Times New Roman" w:hAnsi="Times New Roman"/>
                  </w:rPr>
                </w:pPr>
                <w:r>
                  <w:rPr>
                    <w:rFonts w:ascii="Times New Roman" w:hAnsi="Times New Roman"/>
                  </w:rPr>
                  <w:t>11.00</w:t>
                </w:r>
              </w:p>
            </w:tc>
            <w:tc>
              <w:tcPr>
                <w:tcW w:w="716" w:type="pct"/>
                <w:vAlign w:val="center"/>
              </w:tcPr>
              <w:p w14:paraId="3D108BAC" w14:textId="77777777" w:rsidR="00D852CC" w:rsidRDefault="0065368E">
                <w:pPr>
                  <w:kinsoku w:val="0"/>
                  <w:overflowPunct w:val="0"/>
                  <w:jc w:val="right"/>
                  <w:rPr>
                    <w:rFonts w:ascii="Times New Roman" w:hAnsi="Times New Roman"/>
                  </w:rPr>
                </w:pPr>
                <w:r>
                  <w:rPr>
                    <w:rFonts w:ascii="Times New Roman" w:hAnsi="Times New Roman"/>
                  </w:rPr>
                  <w:t>20.00</w:t>
                </w:r>
              </w:p>
            </w:tc>
            <w:tc>
              <w:tcPr>
                <w:tcW w:w="714" w:type="pct"/>
                <w:vAlign w:val="center"/>
              </w:tcPr>
              <w:p w14:paraId="3ECB22B2" w14:textId="02E74436" w:rsidR="00D852CC" w:rsidRDefault="00505BF2">
                <w:pPr>
                  <w:kinsoku w:val="0"/>
                  <w:overflowPunct w:val="0"/>
                  <w:jc w:val="right"/>
                  <w:rPr>
                    <w:rFonts w:ascii="Times New Roman" w:hAnsi="Times New Roman"/>
                  </w:rPr>
                </w:pPr>
                <w:r>
                  <w:rPr>
                    <w:rFonts w:ascii="Times New Roman" w:hAnsi="Times New Roman"/>
                  </w:rPr>
                  <w:t>33.00</w:t>
                </w:r>
              </w:p>
            </w:tc>
            <w:tc>
              <w:tcPr>
                <w:tcW w:w="714" w:type="pct"/>
                <w:vAlign w:val="center"/>
              </w:tcPr>
              <w:p w14:paraId="11FEDF02" w14:textId="0ABB1A89" w:rsidR="00D852CC" w:rsidRDefault="00505BF2">
                <w:pPr>
                  <w:kinsoku w:val="0"/>
                  <w:overflowPunct w:val="0"/>
                  <w:jc w:val="right"/>
                  <w:rPr>
                    <w:rFonts w:ascii="Times New Roman" w:hAnsi="Times New Roman"/>
                  </w:rPr>
                </w:pPr>
                <w:r>
                  <w:rPr>
                    <w:rFonts w:ascii="Times New Roman" w:hAnsi="Times New Roman"/>
                  </w:rPr>
                  <w:t>1.57</w:t>
                </w:r>
                <w:r w:rsidR="0065368E">
                  <w:rPr>
                    <w:rFonts w:ascii="Times New Roman" w:hAnsi="Times New Roman"/>
                  </w:rPr>
                  <w:t>%</w:t>
                </w:r>
              </w:p>
            </w:tc>
          </w:tr>
          <w:tr w:rsidR="00D852CC" w14:paraId="3A125250" w14:textId="77777777">
            <w:tc>
              <w:tcPr>
                <w:tcW w:w="714" w:type="pct"/>
                <w:vAlign w:val="center"/>
              </w:tcPr>
              <w:sdt>
                <w:sdtPr>
                  <w:rPr>
                    <w:rFonts w:hint="eastAsia"/>
                    <w:color w:val="000000" w:themeColor="text1"/>
                  </w:rPr>
                  <w:tag w:val="_PLD_30be432b4c9340029a0fbac778dd3c54"/>
                  <w:id w:val="1052196400"/>
                  <w:lock w:val="sdtLocked"/>
                </w:sdtPr>
                <w:sdtEndPr/>
                <w:sdtContent>
                  <w:p w14:paraId="0A70C959" w14:textId="77777777" w:rsidR="00D852CC" w:rsidRDefault="0065368E">
                    <w:pPr>
                      <w:kinsoku w:val="0"/>
                      <w:overflowPunct w:val="0"/>
                      <w:jc w:val="center"/>
                      <w:rPr>
                        <w:color w:val="000000" w:themeColor="text1"/>
                      </w:rPr>
                    </w:pPr>
                    <w:r>
                      <w:rPr>
                        <w:rFonts w:hint="eastAsia"/>
                        <w:color w:val="000000" w:themeColor="text1"/>
                      </w:rPr>
                      <w:t>其他有息债务</w:t>
                    </w:r>
                  </w:p>
                </w:sdtContent>
              </w:sdt>
            </w:tc>
            <w:tc>
              <w:tcPr>
                <w:tcW w:w="714" w:type="pct"/>
                <w:vAlign w:val="center"/>
              </w:tcPr>
              <w:p w14:paraId="23E92224" w14:textId="77777777" w:rsidR="00D852CC" w:rsidRDefault="0065368E">
                <w:pPr>
                  <w:kinsoku w:val="0"/>
                  <w:overflowPunct w:val="0"/>
                  <w:jc w:val="right"/>
                  <w:rPr>
                    <w:rFonts w:ascii="Times New Roman" w:hAnsi="Times New Roman"/>
                  </w:rPr>
                </w:pPr>
                <w:r>
                  <w:rPr>
                    <w:rFonts w:ascii="Times New Roman" w:hAnsi="Times New Roman"/>
                  </w:rPr>
                  <w:t>-</w:t>
                </w:r>
              </w:p>
            </w:tc>
            <w:tc>
              <w:tcPr>
                <w:tcW w:w="714" w:type="pct"/>
                <w:vAlign w:val="center"/>
              </w:tcPr>
              <w:p w14:paraId="41CF8B81" w14:textId="77777777" w:rsidR="00D852CC" w:rsidRDefault="0065368E">
                <w:pPr>
                  <w:kinsoku w:val="0"/>
                  <w:overflowPunct w:val="0"/>
                  <w:jc w:val="right"/>
                  <w:rPr>
                    <w:rFonts w:ascii="Times New Roman" w:hAnsi="Times New Roman"/>
                  </w:rPr>
                </w:pPr>
                <w:r>
                  <w:rPr>
                    <w:rFonts w:ascii="Times New Roman" w:hAnsi="Times New Roman"/>
                  </w:rPr>
                  <w:t>10.00</w:t>
                </w:r>
              </w:p>
            </w:tc>
            <w:tc>
              <w:tcPr>
                <w:tcW w:w="714" w:type="pct"/>
                <w:vAlign w:val="center"/>
              </w:tcPr>
              <w:p w14:paraId="5227B831" w14:textId="77777777" w:rsidR="00D852CC" w:rsidRDefault="0065368E">
                <w:pPr>
                  <w:kinsoku w:val="0"/>
                  <w:overflowPunct w:val="0"/>
                  <w:jc w:val="right"/>
                  <w:rPr>
                    <w:rFonts w:ascii="Times New Roman" w:hAnsi="Times New Roman"/>
                  </w:rPr>
                </w:pPr>
                <w:r>
                  <w:rPr>
                    <w:rFonts w:ascii="Times New Roman" w:hAnsi="Times New Roman"/>
                  </w:rPr>
                  <w:t>-</w:t>
                </w:r>
              </w:p>
            </w:tc>
            <w:tc>
              <w:tcPr>
                <w:tcW w:w="716" w:type="pct"/>
                <w:vAlign w:val="center"/>
              </w:tcPr>
              <w:p w14:paraId="58D211F5" w14:textId="77777777" w:rsidR="00D852CC" w:rsidRDefault="0065368E">
                <w:pPr>
                  <w:kinsoku w:val="0"/>
                  <w:overflowPunct w:val="0"/>
                  <w:jc w:val="right"/>
                  <w:rPr>
                    <w:rFonts w:ascii="Times New Roman" w:hAnsi="Times New Roman"/>
                  </w:rPr>
                </w:pPr>
                <w:r>
                  <w:rPr>
                    <w:rFonts w:ascii="Times New Roman" w:hAnsi="Times New Roman"/>
                  </w:rPr>
                  <w:t>-</w:t>
                </w:r>
              </w:p>
            </w:tc>
            <w:tc>
              <w:tcPr>
                <w:tcW w:w="714" w:type="pct"/>
                <w:vAlign w:val="center"/>
              </w:tcPr>
              <w:p w14:paraId="0E07BBE6" w14:textId="77777777" w:rsidR="00D852CC" w:rsidRDefault="0065368E">
                <w:pPr>
                  <w:kinsoku w:val="0"/>
                  <w:overflowPunct w:val="0"/>
                  <w:jc w:val="right"/>
                  <w:rPr>
                    <w:rFonts w:ascii="Times New Roman" w:hAnsi="Times New Roman"/>
                  </w:rPr>
                </w:pPr>
                <w:r>
                  <w:rPr>
                    <w:rFonts w:ascii="Times New Roman" w:hAnsi="Times New Roman"/>
                  </w:rPr>
                  <w:t>10.00</w:t>
                </w:r>
              </w:p>
            </w:tc>
            <w:tc>
              <w:tcPr>
                <w:tcW w:w="714" w:type="pct"/>
                <w:vAlign w:val="center"/>
              </w:tcPr>
              <w:p w14:paraId="59C01C80" w14:textId="77777777" w:rsidR="00D852CC" w:rsidRDefault="0065368E">
                <w:pPr>
                  <w:kinsoku w:val="0"/>
                  <w:overflowPunct w:val="0"/>
                  <w:jc w:val="right"/>
                  <w:rPr>
                    <w:rFonts w:ascii="Times New Roman" w:hAnsi="Times New Roman"/>
                  </w:rPr>
                </w:pPr>
                <w:r>
                  <w:rPr>
                    <w:rFonts w:ascii="Times New Roman" w:hAnsi="Times New Roman"/>
                  </w:rPr>
                  <w:t>0.48%</w:t>
                </w:r>
              </w:p>
            </w:tc>
          </w:tr>
        </w:tbl>
        <w:p w14:paraId="6BEC8B8B" w14:textId="77777777" w:rsidR="00D852CC" w:rsidRDefault="00D852CC">
          <w:pPr>
            <w:rPr>
              <w:color w:val="000000" w:themeColor="text1"/>
            </w:rPr>
          </w:pPr>
        </w:p>
        <w:p w14:paraId="6CB25472" w14:textId="77777777" w:rsidR="00D852CC" w:rsidRDefault="0065368E">
          <w:pPr>
            <w:ind w:firstLineChars="200" w:firstLine="420"/>
            <w:rPr>
              <w:rFonts w:ascii="Times New Roman" w:hAnsi="Times New Roman"/>
              <w:color w:val="000000" w:themeColor="text1"/>
            </w:rPr>
          </w:pPr>
          <w:bookmarkStart w:id="46" w:name="_Hlk132277514"/>
          <w:r>
            <w:rPr>
              <w:rFonts w:ascii="Times New Roman" w:hAnsi="Times New Roman"/>
              <w:color w:val="000000" w:themeColor="text1"/>
            </w:rPr>
            <w:t>报告期末，发行人合并口径存续的公司信用类债券中，公司债券余额</w:t>
          </w:r>
          <w:sdt>
            <w:sdtPr>
              <w:rPr>
                <w:rFonts w:ascii="Times New Roman" w:hAnsi="Times New Roman"/>
                <w:color w:val="000000" w:themeColor="text1"/>
              </w:rPr>
              <w:alias w:val="公司信用类债券中公司债券余额"/>
              <w:tag w:val="_GBC_d84503f201f247a38cc794826e40254c"/>
              <w:id w:val="-1701858640"/>
              <w:lock w:val="sdtLocked"/>
              <w:placeholder>
                <w:docPart w:val="GBC22222222222222222222222222222"/>
              </w:placeholder>
            </w:sdtPr>
            <w:sdtEndPr/>
            <w:sdtContent>
              <w:r>
                <w:rPr>
                  <w:rFonts w:ascii="Times New Roman" w:hAnsi="Times New Roman"/>
                  <w:color w:val="000000" w:themeColor="text1"/>
                </w:rPr>
                <w:t>147.31</w:t>
              </w:r>
            </w:sdtContent>
          </w:sdt>
          <w:sdt>
            <w:sdtPr>
              <w:rPr>
                <w:rFonts w:ascii="Times New Roman" w:hAnsi="Times New Roman"/>
                <w:color w:val="000000" w:themeColor="text1"/>
              </w:rPr>
              <w:alias w:val="单位：有息债务"/>
              <w:tag w:val="_GBC_461855abc9f74811b7d6f5adf907614d"/>
              <w:id w:val="1616242227"/>
              <w:lock w:val="sdtLocked"/>
              <w:placeholder>
                <w:docPart w:val="GBC22222222222222222222222222222"/>
              </w:placeholder>
              <w:dataBinding w:prefixMappings="xmlns:bond='bond'" w:xpath="/*/bond:DanWeiYouXiZhaiWu[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hint="eastAsia"/>
                  <w:color w:val="000000" w:themeColor="text1"/>
                </w:rPr>
                <w:t>亿元</w:t>
              </w:r>
            </w:sdtContent>
          </w:sdt>
          <w:r>
            <w:rPr>
              <w:rFonts w:ascii="Times New Roman" w:hAnsi="Times New Roman"/>
              <w:color w:val="000000" w:themeColor="text1"/>
            </w:rPr>
            <w:t>，企业债券余额</w:t>
          </w:r>
          <w:sdt>
            <w:sdtPr>
              <w:rPr>
                <w:rFonts w:ascii="Times New Roman" w:hAnsi="Times New Roman"/>
                <w:color w:val="000000" w:themeColor="text1"/>
              </w:rPr>
              <w:alias w:val="公司信用类债券中企业债券余额"/>
              <w:tag w:val="_GBC_89f80725a2234cf09f4b597bd53e3df7"/>
              <w:id w:val="-1376234395"/>
              <w:lock w:val="sdtLocked"/>
              <w:placeholder>
                <w:docPart w:val="GBC22222222222222222222222222222"/>
              </w:placeholder>
            </w:sdtPr>
            <w:sdtEndPr/>
            <w:sdtContent>
              <w:r>
                <w:rPr>
                  <w:rFonts w:ascii="Times New Roman" w:hAnsi="Times New Roman"/>
                  <w:color w:val="000000" w:themeColor="text1"/>
                </w:rPr>
                <w:t>35.05</w:t>
              </w:r>
            </w:sdtContent>
          </w:sdt>
          <w:sdt>
            <w:sdtPr>
              <w:rPr>
                <w:rFonts w:ascii="Times New Roman" w:hAnsi="Times New Roman"/>
                <w:color w:val="000000" w:themeColor="text1"/>
              </w:rPr>
              <w:alias w:val="单位：有息债务"/>
              <w:tag w:val="_GBC_12b727d2496642b98799735464ce9b0c"/>
              <w:id w:val="-198704731"/>
              <w:lock w:val="sdtLocked"/>
              <w:placeholder>
                <w:docPart w:val="GBC22222222222222222222222222222"/>
              </w:placeholder>
              <w:dataBinding w:prefixMappings="xmlns:bond='bond'" w:xpath="/*/bond:DanWeiYouXiZhaiWu[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hint="eastAsia"/>
                  <w:color w:val="000000" w:themeColor="text1"/>
                </w:rPr>
                <w:t>亿元</w:t>
              </w:r>
            </w:sdtContent>
          </w:sdt>
          <w:r>
            <w:rPr>
              <w:rFonts w:ascii="Times New Roman" w:hAnsi="Times New Roman"/>
              <w:color w:val="000000" w:themeColor="text1"/>
            </w:rPr>
            <w:t>，非金融企业债务融资工具余额</w:t>
          </w:r>
          <w:sdt>
            <w:sdtPr>
              <w:rPr>
                <w:rFonts w:ascii="Times New Roman" w:hAnsi="Times New Roman"/>
                <w:color w:val="000000" w:themeColor="text1"/>
              </w:rPr>
              <w:alias w:val="公司信用类债券中非金融企业债务融资工具余额"/>
              <w:tag w:val="_GBC_5afb9f8718c14fa6a5fcec5acb815642"/>
              <w:id w:val="1583867687"/>
              <w:lock w:val="sdtLocked"/>
              <w:placeholder>
                <w:docPart w:val="GBC22222222222222222222222222222"/>
              </w:placeholder>
            </w:sdtPr>
            <w:sdtEndPr/>
            <w:sdtContent>
              <w:r>
                <w:rPr>
                  <w:rFonts w:ascii="Times New Roman" w:hAnsi="Times New Roman"/>
                  <w:color w:val="000000" w:themeColor="text1"/>
                </w:rPr>
                <w:t>20.40</w:t>
              </w:r>
            </w:sdtContent>
          </w:sdt>
          <w:sdt>
            <w:sdtPr>
              <w:rPr>
                <w:rFonts w:ascii="Times New Roman" w:hAnsi="Times New Roman"/>
                <w:color w:val="000000" w:themeColor="text1"/>
              </w:rPr>
              <w:alias w:val="单位：有息债务"/>
              <w:tag w:val="_GBC_9a1159bbc61e4a5494864ab883a08d56"/>
              <w:id w:val="633145372"/>
              <w:lock w:val="sdtLocked"/>
              <w:placeholder>
                <w:docPart w:val="GBC22222222222222222222222222222"/>
              </w:placeholder>
              <w:dataBinding w:prefixMappings="xmlns:bond='bond'" w:xpath="/*/bond:DanWeiYouXiZhaiWu[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color w:val="000000" w:themeColor="text1"/>
                </w:rPr>
                <w:t>亿元</w:t>
              </w:r>
            </w:sdtContent>
          </w:sdt>
          <w:r>
            <w:rPr>
              <w:rFonts w:ascii="Times New Roman" w:hAnsi="Times New Roman"/>
              <w:color w:val="000000" w:themeColor="text1"/>
            </w:rPr>
            <w:t>，且共有</w:t>
          </w:r>
          <w:sdt>
            <w:sdtPr>
              <w:rPr>
                <w:rFonts w:ascii="Times New Roman" w:hAnsi="Times New Roman"/>
                <w:color w:val="000000" w:themeColor="text1"/>
              </w:rPr>
              <w:alias w:val="面临到期或偿付的公司信用类债券余额"/>
              <w:tag w:val="_GBC_4e5e7073ae6b43709c724c44b781c841"/>
              <w:id w:val="1651945946"/>
              <w:lock w:val="sdtLocked"/>
              <w:placeholder>
                <w:docPart w:val="GBC22222222222222222222222222222"/>
              </w:placeholder>
            </w:sdtPr>
            <w:sdtEndPr/>
            <w:sdtContent>
              <w:r>
                <w:rPr>
                  <w:rFonts w:ascii="Times New Roman" w:hAnsi="Times New Roman"/>
                  <w:color w:val="000000" w:themeColor="text1"/>
                </w:rPr>
                <w:t>23.37</w:t>
              </w:r>
            </w:sdtContent>
          </w:sdt>
          <w:sdt>
            <w:sdtPr>
              <w:rPr>
                <w:rFonts w:ascii="Times New Roman" w:hAnsi="Times New Roman"/>
                <w:color w:val="000000" w:themeColor="text1"/>
              </w:rPr>
              <w:alias w:val="单位：有息债务"/>
              <w:tag w:val="_GBC_0e85e16b26ac4377ae891b75f2bcc2bb"/>
              <w:id w:val="1711302348"/>
              <w:lock w:val="sdtLocked"/>
              <w:placeholder>
                <w:docPart w:val="GBC22222222222222222222222222222"/>
              </w:placeholder>
              <w:dataBinding w:prefixMappings="xmlns:bond='bond'" w:xpath="/*/bond:DanWeiYouXiZhaiWu[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hint="eastAsia"/>
                  <w:color w:val="000000" w:themeColor="text1"/>
                </w:rPr>
                <w:t>亿元</w:t>
              </w:r>
            </w:sdtContent>
          </w:sdt>
          <w:r>
            <w:rPr>
              <w:rFonts w:ascii="Times New Roman" w:hAnsi="Times New Roman"/>
              <w:color w:val="000000" w:themeColor="text1"/>
            </w:rPr>
            <w:t>公司信用类债券在</w:t>
          </w:r>
          <w:r>
            <w:rPr>
              <w:rFonts w:ascii="Times New Roman" w:hAnsi="Times New Roman"/>
              <w:color w:val="000000" w:themeColor="text1"/>
            </w:rPr>
            <w:t>2023</w:t>
          </w:r>
          <w:r>
            <w:rPr>
              <w:rFonts w:ascii="Times New Roman" w:hAnsi="Times New Roman"/>
              <w:color w:val="000000" w:themeColor="text1"/>
            </w:rPr>
            <w:t>年</w:t>
          </w:r>
          <w:r>
            <w:rPr>
              <w:rFonts w:ascii="Times New Roman" w:hAnsi="Times New Roman"/>
              <w:color w:val="000000" w:themeColor="text1"/>
            </w:rPr>
            <w:t>5</w:t>
          </w:r>
          <w:r>
            <w:rPr>
              <w:rFonts w:ascii="Times New Roman" w:hAnsi="Times New Roman"/>
              <w:color w:val="000000" w:themeColor="text1"/>
            </w:rPr>
            <w:t>至</w:t>
          </w:r>
          <w:r>
            <w:rPr>
              <w:rFonts w:ascii="Times New Roman" w:hAnsi="Times New Roman"/>
              <w:color w:val="000000" w:themeColor="text1"/>
            </w:rPr>
            <w:t>12</w:t>
          </w:r>
          <w:r>
            <w:rPr>
              <w:rFonts w:ascii="Times New Roman" w:hAnsi="Times New Roman"/>
              <w:color w:val="000000" w:themeColor="text1"/>
            </w:rPr>
            <w:t>月内到期或回售偿付。</w:t>
          </w:r>
        </w:p>
        <w:p w14:paraId="105E8A7C" w14:textId="77777777" w:rsidR="00D852CC" w:rsidRDefault="00FC569B">
          <w:pPr>
            <w:rPr>
              <w:color w:val="000000" w:themeColor="text1"/>
            </w:rPr>
          </w:pPr>
        </w:p>
      </w:sdtContent>
    </w:sdt>
    <w:bookmarkEnd w:id="46" w:displacedByCustomXml="next"/>
    <w:sdt>
      <w:sdtPr>
        <w:rPr>
          <w:rFonts w:hint="eastAsia"/>
          <w:color w:val="000000" w:themeColor="text1"/>
        </w:rPr>
        <w:alias w:val="模块:截止报告期末，发行人合并口径内发行的境外债券余额亿元人..."/>
        <w:tag w:val="_SEC_c0be7c3d79484ac2956705a0e637aefe"/>
        <w:id w:val="-652220770"/>
        <w:lock w:val="sdtLocked"/>
        <w:placeholder>
          <w:docPart w:val="GBC22222222222222222222222222222"/>
        </w:placeholder>
      </w:sdtPr>
      <w:sdtEndPr>
        <w:rPr>
          <w:rFonts w:hint="default"/>
        </w:rPr>
      </w:sdtEndPr>
      <w:sdtContent>
        <w:p w14:paraId="15F36E46" w14:textId="77777777" w:rsidR="00D852CC" w:rsidRDefault="0065368E">
          <w:pPr>
            <w:pStyle w:val="afc"/>
            <w:numPr>
              <w:ilvl w:val="0"/>
              <w:numId w:val="17"/>
            </w:numPr>
            <w:ind w:left="0" w:firstLine="420"/>
            <w:rPr>
              <w:color w:val="000000" w:themeColor="text1"/>
            </w:rPr>
          </w:pPr>
          <w:r>
            <w:rPr>
              <w:rFonts w:hint="eastAsia"/>
              <w:color w:val="000000" w:themeColor="text1"/>
            </w:rPr>
            <w:t>境外债券情况</w:t>
          </w:r>
        </w:p>
        <w:p w14:paraId="36DA21E3" w14:textId="77777777" w:rsidR="00D852CC" w:rsidRDefault="0065368E">
          <w:pPr>
            <w:ind w:firstLineChars="200" w:firstLine="420"/>
            <w:rPr>
              <w:color w:val="000000" w:themeColor="text1"/>
            </w:rPr>
          </w:pPr>
          <w:r>
            <w:rPr>
              <w:rFonts w:hint="eastAsia"/>
              <w:color w:val="000000" w:themeColor="text1"/>
            </w:rPr>
            <w:t>截止报告期末，发行人合并报表范围内发行的境外债券余额</w:t>
          </w:r>
          <w:sdt>
            <w:sdtPr>
              <w:rPr>
                <w:rFonts w:ascii="Times New Roman" w:hAnsi="Times New Roman"/>
                <w:color w:val="000000" w:themeColor="text1"/>
              </w:rPr>
              <w:alias w:val="境外债券"/>
              <w:tag w:val="_GBC_20d17b3928384fc1966036f1128a201a"/>
              <w:id w:val="377741235"/>
              <w:lock w:val="sdtLocked"/>
              <w:dataBinding w:prefixMappings="xmlns:bond='bond'" w:xpath="/*/bond:JingWaiZhaiQuan[not(@periodRef)]" w:storeItemID="{B77862DE-5290-40FA-AE23-DBC0CCDFC061}"/>
              <w:text/>
            </w:sdtPr>
            <w:sdtEndPr/>
            <w:sdtContent>
              <w:r>
                <w:rPr>
                  <w:rFonts w:ascii="Times New Roman" w:hAnsi="Times New Roman"/>
                  <w:color w:val="000000" w:themeColor="text1"/>
                </w:rPr>
                <w:t>34.89</w:t>
              </w:r>
            </w:sdtContent>
          </w:sdt>
          <w:sdt>
            <w:sdtPr>
              <w:rPr>
                <w:rFonts w:hint="eastAsia"/>
                <w:color w:val="000000" w:themeColor="text1"/>
              </w:rPr>
              <w:alias w:val="单位：发行人境外市场发行债券"/>
              <w:tag w:val="_GBC_fd00109140e34451ba27fa1b40891128"/>
              <w:id w:val="1385219722"/>
              <w:lock w:val="sdtLocked"/>
              <w:dataBinding w:prefixMappings="xmlns:bond='bond'" w:xpath="/*/bond:DanWeiFaXingRenJingWaiShiChangFaXingZhaiQuan[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color w:val="000000" w:themeColor="text1"/>
                </w:rPr>
                <w:t>亿元</w:t>
              </w:r>
            </w:sdtContent>
          </w:sdt>
          <w:sdt>
            <w:sdtPr>
              <w:rPr>
                <w:rFonts w:hint="eastAsia"/>
                <w:color w:val="000000" w:themeColor="text1"/>
              </w:rPr>
              <w:alias w:val="币种：发行人境外市场发行债券"/>
              <w:tag w:val="_GBC_849bb5f3b53c4d43ae7f7a1f99dc489c"/>
              <w:id w:val="-92467704"/>
              <w:lock w:val="sdtLocked"/>
              <w:dataBinding w:prefixMappings="xmlns:bond='bond'" w:xpath="/*/bond:BiZhongFaXingRenJingWaiShiChangFaXingZhaiQuan[not(@periodRef)]" w:storeItemID="{B77862DE-5290-40FA-AE23-DBC0CCDFC061}"/>
              <w:comboBox w:lastValue="人民币">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rFonts w:hint="eastAsia"/>
                  <w:color w:val="000000" w:themeColor="text1"/>
                </w:rPr>
                <w:t>人民币</w:t>
              </w:r>
            </w:sdtContent>
          </w:sdt>
          <w:r>
            <w:rPr>
              <w:rFonts w:hint="eastAsia"/>
              <w:color w:val="000000" w:themeColor="text1"/>
            </w:rPr>
            <w:t>，且在</w:t>
          </w:r>
          <w:r>
            <w:rPr>
              <w:rFonts w:hint="eastAsia"/>
              <w:color w:val="000000" w:themeColor="text1"/>
            </w:rPr>
            <w:t>2</w:t>
          </w:r>
          <w:r>
            <w:rPr>
              <w:color w:val="000000" w:themeColor="text1"/>
            </w:rPr>
            <w:t>02</w:t>
          </w:r>
          <w:r>
            <w:rPr>
              <w:rFonts w:hint="eastAsia"/>
              <w:color w:val="000000" w:themeColor="text1"/>
            </w:rPr>
            <w:t>3</w:t>
          </w:r>
          <w:r>
            <w:rPr>
              <w:rFonts w:hint="eastAsia"/>
              <w:color w:val="000000" w:themeColor="text1"/>
            </w:rPr>
            <w:t>年</w:t>
          </w:r>
          <w:r>
            <w:rPr>
              <w:rFonts w:hint="eastAsia"/>
              <w:color w:val="000000" w:themeColor="text1"/>
            </w:rPr>
            <w:t>5</w:t>
          </w:r>
          <w:r>
            <w:rPr>
              <w:rFonts w:hint="eastAsia"/>
              <w:color w:val="000000" w:themeColor="text1"/>
            </w:rPr>
            <w:t>至</w:t>
          </w:r>
          <w:r>
            <w:rPr>
              <w:rFonts w:hint="eastAsia"/>
              <w:color w:val="000000" w:themeColor="text1"/>
            </w:rPr>
            <w:t>12</w:t>
          </w:r>
          <w:r>
            <w:rPr>
              <w:rFonts w:hint="eastAsia"/>
              <w:color w:val="000000" w:themeColor="text1"/>
            </w:rPr>
            <w:t>月内到期的境外债券余额为</w:t>
          </w:r>
          <w:sdt>
            <w:sdtPr>
              <w:rPr>
                <w:rFonts w:hint="eastAsia"/>
                <w:color w:val="000000" w:themeColor="text1"/>
              </w:rPr>
              <w:alias w:val="到期的境外债券"/>
              <w:tag w:val="_GBC_862684e3a8ad4dfbb7960ae26ec33f47"/>
              <w:id w:val="-2008822095"/>
              <w:lock w:val="sdtLocked"/>
            </w:sdtPr>
            <w:sdtEndPr/>
            <w:sdtContent>
              <w:r>
                <w:rPr>
                  <w:rFonts w:ascii="Times New Roman" w:hAnsi="Times New Roman"/>
                  <w:color w:val="000000" w:themeColor="text1"/>
                </w:rPr>
                <w:t>0</w:t>
              </w:r>
            </w:sdtContent>
          </w:sdt>
          <w:sdt>
            <w:sdtPr>
              <w:rPr>
                <w:rFonts w:hint="eastAsia"/>
                <w:color w:val="000000" w:themeColor="text1"/>
              </w:rPr>
              <w:alias w:val="单位：发行人境外市场发行债券"/>
              <w:tag w:val="_GBC_32ae5b6b952d41348cdab06db2675d6f"/>
              <w:id w:val="-795055831"/>
              <w:lock w:val="sdtLocked"/>
              <w:dataBinding w:prefixMappings="xmlns:bond='bond'" w:xpath="/*/bond:DanWeiFaXingRenJingWaiShiChangFaXingZhaiQuan[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color w:val="000000" w:themeColor="text1"/>
                </w:rPr>
                <w:t>亿元</w:t>
              </w:r>
            </w:sdtContent>
          </w:sdt>
          <w:sdt>
            <w:sdtPr>
              <w:rPr>
                <w:rFonts w:hint="eastAsia"/>
                <w:color w:val="000000" w:themeColor="text1"/>
              </w:rPr>
              <w:alias w:val="币种：发行人境外市场发行债券"/>
              <w:tag w:val="_GBC_8ae340c9686c4a729cf5cc899b9b6e80"/>
              <w:id w:val="-1334450091"/>
              <w:lock w:val="sdtLocked"/>
              <w:dataBinding w:prefixMappings="xmlns:bond='bond'" w:xpath="/*/bond:BiZhongFaXingRenJingWaiShiChangFaXingZhaiQuan[not(@periodRef)]" w:storeItemID="{B77862DE-5290-40FA-AE23-DBC0CCDFC061}"/>
              <w:comboBox w:lastValue="人民币">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rFonts w:hint="eastAsia"/>
                  <w:color w:val="000000" w:themeColor="text1"/>
                </w:rPr>
                <w:t>人民币</w:t>
              </w:r>
            </w:sdtContent>
          </w:sdt>
          <w:r>
            <w:rPr>
              <w:rFonts w:hint="eastAsia"/>
              <w:color w:val="000000" w:themeColor="text1"/>
            </w:rPr>
            <w:t>。</w:t>
          </w:r>
        </w:p>
        <w:p w14:paraId="6952CC9E" w14:textId="77777777" w:rsidR="00D852CC" w:rsidRDefault="00FC569B">
          <w:pPr>
            <w:rPr>
              <w:color w:val="000000" w:themeColor="text1"/>
            </w:rPr>
          </w:pPr>
        </w:p>
      </w:sdtContent>
    </w:sdt>
    <w:sdt>
      <w:sdtPr>
        <w:rPr>
          <w:rFonts w:hint="eastAsia"/>
          <w:b w:val="0"/>
          <w:bCs w:val="0"/>
          <w:color w:val="000000" w:themeColor="text1"/>
          <w:szCs w:val="22"/>
        </w:rPr>
        <w:alias w:val="模块:报告期末是否存在公司信用类债券逾期或其他单笔债务逾期金额超过..."/>
        <w:tag w:val="_SEC_042fc052366f4bc99509cfb555a3efe8"/>
        <w:id w:val="-55787129"/>
        <w:lock w:val="sdtLocked"/>
        <w:placeholder>
          <w:docPart w:val="GBC22222222222222222222222222222"/>
        </w:placeholder>
      </w:sdtPr>
      <w:sdtEndPr>
        <w:rPr>
          <w:rFonts w:hint="default"/>
        </w:rPr>
      </w:sdtEndPr>
      <w:sdtContent>
        <w:p w14:paraId="2880AA5B" w14:textId="77777777" w:rsidR="00D852CC" w:rsidRDefault="0065368E">
          <w:pPr>
            <w:pStyle w:val="3"/>
            <w:numPr>
              <w:ilvl w:val="0"/>
              <w:numId w:val="16"/>
            </w:numPr>
            <w:kinsoku w:val="0"/>
            <w:overflowPunct w:val="0"/>
            <w:rPr>
              <w:color w:val="000000" w:themeColor="text1"/>
            </w:rPr>
          </w:pPr>
          <w:r>
            <w:rPr>
              <w:rFonts w:hint="eastAsia"/>
              <w:color w:val="000000" w:themeColor="text1"/>
            </w:rPr>
            <w:t>报告期末存在逾期金额超过</w:t>
          </w:r>
          <w:r>
            <w:rPr>
              <w:rFonts w:hint="eastAsia"/>
              <w:color w:val="000000" w:themeColor="text1"/>
            </w:rPr>
            <w:t>1000</w:t>
          </w:r>
          <w:r>
            <w:rPr>
              <w:rFonts w:hint="eastAsia"/>
              <w:color w:val="000000" w:themeColor="text1"/>
            </w:rPr>
            <w:t>万元的有息债务或者公司信用类债券逾期情况</w:t>
          </w:r>
        </w:p>
        <w:sdt>
          <w:sdtPr>
            <w:rPr>
              <w:color w:val="000000" w:themeColor="text1"/>
            </w:rPr>
            <w:alias w:val="是否适用：逾期金额较大的有息债务或者公司信用类债券逾期[双击切换]"/>
            <w:tag w:val="_GBC_aaf32d6b2ff94dea9d411802fda809b7"/>
            <w:id w:val="1767117932"/>
            <w:lock w:val="sdtLocked"/>
            <w:placeholder>
              <w:docPart w:val="GBC22222222222222222222222222222"/>
            </w:placeholder>
          </w:sdtPr>
          <w:sdtEndPr/>
          <w:sdtContent>
            <w:p w14:paraId="6B14408B" w14:textId="77777777" w:rsidR="00D852CC" w:rsidRDefault="0065368E">
              <w:pPr>
                <w:kinsoku w:val="0"/>
                <w:overflowPunct w:val="0"/>
                <w:spacing w:beforeLines="50" w:before="120" w:afterLines="50" w:after="120"/>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sdt>
      <w:sdtPr>
        <w:rPr>
          <w:rFonts w:hint="eastAsia"/>
          <w:b w:val="0"/>
          <w:bCs w:val="0"/>
          <w:color w:val="000000" w:themeColor="text1"/>
          <w:szCs w:val="22"/>
        </w:rPr>
        <w:alias w:val="模块:负债变动情况"/>
        <w:tag w:val="_SEC_eed22590a4544f649dda30031f1b47c2"/>
        <w:id w:val="524057975"/>
        <w:lock w:val="sdtLocked"/>
        <w:placeholder>
          <w:docPart w:val="GBC22222222222222222222222222222"/>
        </w:placeholder>
      </w:sdtPr>
      <w:sdtEndPr>
        <w:rPr>
          <w:rFonts w:ascii="Times New Roman" w:hAnsi="Times New Roman" w:hint="default"/>
        </w:rPr>
      </w:sdtEndPr>
      <w:sdtContent>
        <w:p w14:paraId="02FD0C63" w14:textId="77777777" w:rsidR="00D852CC" w:rsidRDefault="0065368E">
          <w:pPr>
            <w:pStyle w:val="3"/>
            <w:numPr>
              <w:ilvl w:val="0"/>
              <w:numId w:val="16"/>
            </w:numPr>
            <w:kinsoku w:val="0"/>
            <w:overflowPunct w:val="0"/>
            <w:rPr>
              <w:color w:val="000000" w:themeColor="text1"/>
            </w:rPr>
          </w:pPr>
          <w:r>
            <w:rPr>
              <w:rFonts w:hint="eastAsia"/>
              <w:color w:val="000000" w:themeColor="text1"/>
            </w:rPr>
            <w:t>负债变动情况</w:t>
          </w:r>
        </w:p>
        <w:p w14:paraId="40D0D70E" w14:textId="77777777" w:rsidR="00D852CC" w:rsidRDefault="0065368E">
          <w:pPr>
            <w:kinsoku w:val="0"/>
            <w:overflowPunct w:val="0"/>
            <w:spacing w:beforeLines="50" w:before="120" w:afterLines="50" w:after="120"/>
            <w:jc w:val="left"/>
            <w:rPr>
              <w:color w:val="000000" w:themeColor="text1"/>
            </w:rPr>
          </w:pPr>
          <w:r>
            <w:rPr>
              <w:rFonts w:hint="eastAsia"/>
              <w:color w:val="000000" w:themeColor="text1"/>
            </w:rPr>
            <w:t>公司存在期末余额变动比例超过</w:t>
          </w:r>
          <w:r>
            <w:rPr>
              <w:rFonts w:hint="eastAsia"/>
              <w:color w:val="000000" w:themeColor="text1"/>
            </w:rPr>
            <w:t>30%</w:t>
          </w:r>
          <w:r>
            <w:rPr>
              <w:rFonts w:hint="eastAsia"/>
              <w:color w:val="000000" w:themeColor="text1"/>
            </w:rPr>
            <w:t>的负债项目</w:t>
          </w:r>
        </w:p>
        <w:sdt>
          <w:sdtPr>
            <w:rPr>
              <w:color w:val="000000" w:themeColor="text1"/>
            </w:rPr>
            <w:alias w:val="是否适用：变动比例较大的负债项目[双击切换]"/>
            <w:tag w:val="_GBC_1c84598577254a2a882f8c4bd0994dc2"/>
            <w:id w:val="-1447686662"/>
            <w:lock w:val="sdtLocked"/>
            <w:placeholder>
              <w:docPart w:val="GBC22222222222222222222222222222"/>
            </w:placeholder>
          </w:sdtPr>
          <w:sdtEndPr/>
          <w:sdtContent>
            <w:p w14:paraId="26D70A8F" w14:textId="77777777" w:rsidR="00D852CC" w:rsidRDefault="0065368E">
              <w:pPr>
                <w:kinsoku w:val="0"/>
                <w:overflowPunct w:val="0"/>
                <w:spacing w:beforeLines="50" w:before="120" w:afterLines="50" w:after="120"/>
                <w:jc w:val="left"/>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p w14:paraId="22BCCB98" w14:textId="77777777" w:rsidR="00D852CC" w:rsidRDefault="0065368E">
          <w:pPr>
            <w:pStyle w:val="afc"/>
            <w:kinsoku w:val="0"/>
            <w:overflowPunct w:val="0"/>
            <w:spacing w:beforeLines="50" w:before="120" w:afterLines="50" w:after="120"/>
            <w:ind w:left="425" w:right="210" w:firstLineChars="0" w:firstLine="0"/>
            <w:jc w:val="right"/>
            <w:rPr>
              <w:color w:val="000000" w:themeColor="text1"/>
            </w:rPr>
          </w:pPr>
          <w:r>
            <w:rPr>
              <w:rFonts w:hint="eastAsia"/>
              <w:color w:val="000000" w:themeColor="text1"/>
            </w:rPr>
            <w:t>单位：</w:t>
          </w:r>
          <w:sdt>
            <w:sdtPr>
              <w:rPr>
                <w:rFonts w:hint="eastAsia"/>
                <w:color w:val="000000" w:themeColor="text1"/>
              </w:rPr>
              <w:alias w:val="单位：变动比例较大的负债项目"/>
              <w:tag w:val="_GBC_c3fdd5316ce441bbad34d844e60e92a2"/>
              <w:id w:val="208603038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color w:val="000000" w:themeColor="text1"/>
                </w:rPr>
                <w:t>亿元</w:t>
              </w:r>
            </w:sdtContent>
          </w:sdt>
          <w:r>
            <w:rPr>
              <w:color w:val="000000" w:themeColor="text1"/>
            </w:rPr>
            <w:t xml:space="preserve">  </w:t>
          </w:r>
          <w:r>
            <w:rPr>
              <w:color w:val="000000" w:themeColor="text1"/>
            </w:rPr>
            <w:t>币种：</w:t>
          </w:r>
          <w:sdt>
            <w:sdtPr>
              <w:rPr>
                <w:color w:val="000000" w:themeColor="text1"/>
              </w:rPr>
              <w:alias w:val="币种：变动比例较大的负债项目"/>
              <w:tag w:val="_GBC_a8b38111a5f24b8ca8a853036be52309"/>
              <w:id w:val="21295804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color w:val="000000" w:themeColor="text1"/>
                </w:rPr>
                <w:t>人民币</w:t>
              </w:r>
            </w:sdtContent>
          </w:sdt>
        </w:p>
        <w:tbl>
          <w:tblPr>
            <w:tblStyle w:val="1f1"/>
            <w:tblW w:w="8075" w:type="dxa"/>
            <w:tblLayout w:type="fixed"/>
            <w:tblLook w:val="04A0" w:firstRow="1" w:lastRow="0" w:firstColumn="1" w:lastColumn="0" w:noHBand="0" w:noVBand="1"/>
          </w:tblPr>
          <w:tblGrid>
            <w:gridCol w:w="1838"/>
            <w:gridCol w:w="1417"/>
            <w:gridCol w:w="1701"/>
            <w:gridCol w:w="1985"/>
            <w:gridCol w:w="1134"/>
          </w:tblGrid>
          <w:tr w:rsidR="00D852CC" w14:paraId="3A817EBA" w14:textId="77777777">
            <w:trPr>
              <w:trHeight w:val="532"/>
            </w:trPr>
            <w:sdt>
              <w:sdtPr>
                <w:rPr>
                  <w:color w:val="000000" w:themeColor="text1"/>
                </w:rPr>
                <w:tag w:val="_PLD_492a178b0146469b8fb38f7dc10a48cd"/>
                <w:id w:val="472728673"/>
                <w:lock w:val="sdtLocked"/>
              </w:sdtPr>
              <w:sdtEndPr/>
              <w:sdtContent>
                <w:tc>
                  <w:tcPr>
                    <w:tcW w:w="1838" w:type="dxa"/>
                    <w:vAlign w:val="center"/>
                  </w:tcPr>
                  <w:p w14:paraId="3FDB502C"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负债项目</w:t>
                    </w:r>
                  </w:p>
                </w:tc>
              </w:sdtContent>
            </w:sdt>
            <w:sdt>
              <w:sdtPr>
                <w:rPr>
                  <w:color w:val="000000" w:themeColor="text1"/>
                </w:rPr>
                <w:tag w:val="_PLD_975d30fdcb8843f48292fb270454671f"/>
                <w:id w:val="-1822416949"/>
                <w:lock w:val="sdtLocked"/>
              </w:sdtPr>
              <w:sdtEndPr/>
              <w:sdtContent>
                <w:tc>
                  <w:tcPr>
                    <w:tcW w:w="1417" w:type="dxa"/>
                    <w:vAlign w:val="center"/>
                  </w:tcPr>
                  <w:p w14:paraId="5B9F8C89"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本期末余额</w:t>
                    </w:r>
                  </w:p>
                </w:tc>
              </w:sdtContent>
            </w:sdt>
            <w:sdt>
              <w:sdtPr>
                <w:rPr>
                  <w:color w:val="000000" w:themeColor="text1"/>
                </w:rPr>
                <w:tag w:val="_PLD_db2b93126fa9471da4031bd91409ec72"/>
                <w:id w:val="127980871"/>
                <w:lock w:val="sdtLocked"/>
              </w:sdtPr>
              <w:sdtEndPr/>
              <w:sdtContent>
                <w:tc>
                  <w:tcPr>
                    <w:tcW w:w="1701" w:type="dxa"/>
                    <w:vAlign w:val="center"/>
                  </w:tcPr>
                  <w:p w14:paraId="12DF5AD5"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占本期末负债总额的比例（%）</w:t>
                    </w:r>
                  </w:p>
                </w:tc>
              </w:sdtContent>
            </w:sdt>
            <w:sdt>
              <w:sdtPr>
                <w:rPr>
                  <w:color w:val="000000" w:themeColor="text1"/>
                </w:rPr>
                <w:tag w:val="_PLD_fc88d09e839b4718baef66f2ae711287"/>
                <w:id w:val="1642840024"/>
                <w:lock w:val="sdtLocked"/>
              </w:sdtPr>
              <w:sdtEndPr/>
              <w:sdtContent>
                <w:tc>
                  <w:tcPr>
                    <w:tcW w:w="1985" w:type="dxa"/>
                    <w:vAlign w:val="center"/>
                  </w:tcPr>
                  <w:p w14:paraId="1DAC68E9"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上年末余额</w:t>
                    </w:r>
                  </w:p>
                </w:tc>
              </w:sdtContent>
            </w:sdt>
            <w:sdt>
              <w:sdtPr>
                <w:rPr>
                  <w:color w:val="000000" w:themeColor="text1"/>
                </w:rPr>
                <w:tag w:val="_PLD_bce00b335cb747b7a191c116989b9c56"/>
                <w:id w:val="869573248"/>
                <w:lock w:val="sdtLocked"/>
              </w:sdtPr>
              <w:sdtEndPr/>
              <w:sdtContent>
                <w:tc>
                  <w:tcPr>
                    <w:tcW w:w="1134" w:type="dxa"/>
                    <w:vAlign w:val="center"/>
                  </w:tcPr>
                  <w:p w14:paraId="7A4169B7"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变动比例（</w:t>
                    </w:r>
                    <w:r>
                      <w:rPr>
                        <w:rFonts w:cs="宋体"/>
                        <w:color w:val="000000" w:themeColor="text1"/>
                        <w:kern w:val="0"/>
                        <w:szCs w:val="21"/>
                      </w:rPr>
                      <w:t>%</w:t>
                    </w:r>
                    <w:r>
                      <w:rPr>
                        <w:rFonts w:ascii="宋体" w:hAnsi="宋体" w:cs="宋体" w:hint="eastAsia"/>
                        <w:color w:val="000000" w:themeColor="text1"/>
                        <w:kern w:val="0"/>
                        <w:szCs w:val="21"/>
                      </w:rPr>
                      <w:t>）</w:t>
                    </w:r>
                  </w:p>
                </w:tc>
              </w:sdtContent>
            </w:sdt>
          </w:tr>
          <w:sdt>
            <w:sdtPr>
              <w:rPr>
                <w:rFonts w:ascii="宋体" w:eastAsia="宋体" w:hAnsi="宋体" w:cs="宋体"/>
                <w:bCs/>
                <w:color w:val="000000" w:themeColor="text1"/>
                <w:kern w:val="0"/>
                <w:szCs w:val="21"/>
              </w:rPr>
              <w:alias w:val="变动比例较大的负债项目明细"/>
              <w:tag w:val="_TUP_b31155948124494fa072250a64e823b5"/>
              <w:id w:val="1735662505"/>
              <w:lock w:val="sdtLocked"/>
            </w:sdtPr>
            <w:sdtEndPr>
              <w:rPr>
                <w:rFonts w:ascii="Times New Roman" w:eastAsiaTheme="minorEastAsia" w:hAnsi="Times New Roman" w:cs="Times New Roman"/>
                <w:bCs w:val="0"/>
              </w:rPr>
            </w:sdtEndPr>
            <w:sdtContent>
              <w:tr w:rsidR="00D852CC" w14:paraId="3A0E1125" w14:textId="77777777">
                <w:trPr>
                  <w:trHeight w:val="296"/>
                </w:trPr>
                <w:tc>
                  <w:tcPr>
                    <w:tcW w:w="1838" w:type="dxa"/>
                    <w:noWrap/>
                  </w:tcPr>
                  <w:p w14:paraId="14E7791E" w14:textId="77777777" w:rsidR="00D852CC" w:rsidRDefault="0065368E">
                    <w:pPr>
                      <w:widowControl/>
                      <w:kinsoku w:val="0"/>
                      <w:overflowPunct w:val="0"/>
                      <w:jc w:val="left"/>
                      <w:rPr>
                        <w:rFonts w:ascii="宋体" w:hAnsi="宋体" w:cs="宋体"/>
                        <w:bCs/>
                        <w:kern w:val="0"/>
                        <w:szCs w:val="21"/>
                      </w:rPr>
                    </w:pPr>
                    <w:r>
                      <w:rPr>
                        <w:rFonts w:ascii="宋体" w:hAnsi="宋体" w:cs="宋体" w:hint="eastAsia"/>
                        <w:bCs/>
                        <w:color w:val="000000" w:themeColor="text1"/>
                        <w:kern w:val="0"/>
                        <w:szCs w:val="21"/>
                      </w:rPr>
                      <w:t>短期借款</w:t>
                    </w:r>
                  </w:p>
                </w:tc>
                <w:tc>
                  <w:tcPr>
                    <w:tcW w:w="1417" w:type="dxa"/>
                    <w:vAlign w:val="center"/>
                  </w:tcPr>
                  <w:p w14:paraId="0F1E3BAF"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90.00</w:t>
                    </w:r>
                  </w:p>
                </w:tc>
                <w:tc>
                  <w:tcPr>
                    <w:tcW w:w="1701" w:type="dxa"/>
                    <w:vAlign w:val="center"/>
                  </w:tcPr>
                  <w:p w14:paraId="15E45C81"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4.17</w:t>
                    </w:r>
                  </w:p>
                </w:tc>
                <w:tc>
                  <w:tcPr>
                    <w:tcW w:w="1985" w:type="dxa"/>
                    <w:vAlign w:val="center"/>
                  </w:tcPr>
                  <w:p w14:paraId="74BD6F9E"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29.45</w:t>
                    </w:r>
                  </w:p>
                </w:tc>
                <w:tc>
                  <w:tcPr>
                    <w:tcW w:w="1134" w:type="dxa"/>
                    <w:noWrap/>
                    <w:vAlign w:val="center"/>
                  </w:tcPr>
                  <w:p w14:paraId="226FE76D"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205.59</w:t>
                    </w:r>
                  </w:p>
                </w:tc>
              </w:tr>
            </w:sdtContent>
          </w:sdt>
          <w:sdt>
            <w:sdtPr>
              <w:rPr>
                <w:rFonts w:ascii="宋体" w:eastAsia="宋体" w:hAnsi="宋体" w:cs="宋体"/>
                <w:bCs/>
                <w:color w:val="000000" w:themeColor="text1"/>
                <w:kern w:val="0"/>
                <w:szCs w:val="21"/>
              </w:rPr>
              <w:alias w:val="变动比例较大的负债项目明细"/>
              <w:tag w:val="_TUP_b31155948124494fa072250a64e823b5"/>
              <w:id w:val="1914663054"/>
              <w:lock w:val="sdtLocked"/>
            </w:sdtPr>
            <w:sdtEndPr>
              <w:rPr>
                <w:rFonts w:ascii="Times New Roman" w:eastAsiaTheme="minorEastAsia" w:hAnsi="Times New Roman" w:cs="Times New Roman"/>
                <w:bCs w:val="0"/>
              </w:rPr>
            </w:sdtEndPr>
            <w:sdtContent>
              <w:tr w:rsidR="00D852CC" w14:paraId="2AD469E8" w14:textId="77777777">
                <w:trPr>
                  <w:trHeight w:val="296"/>
                </w:trPr>
                <w:tc>
                  <w:tcPr>
                    <w:tcW w:w="1838" w:type="dxa"/>
                    <w:noWrap/>
                  </w:tcPr>
                  <w:p w14:paraId="48B49C65" w14:textId="77777777" w:rsidR="00D852CC" w:rsidRDefault="0065368E">
                    <w:pPr>
                      <w:widowControl/>
                      <w:kinsoku w:val="0"/>
                      <w:overflowPunct w:val="0"/>
                      <w:jc w:val="left"/>
                      <w:rPr>
                        <w:rFonts w:ascii="宋体" w:hAnsi="宋体" w:cs="宋体"/>
                        <w:bCs/>
                        <w:kern w:val="0"/>
                        <w:szCs w:val="21"/>
                      </w:rPr>
                    </w:pPr>
                    <w:r>
                      <w:rPr>
                        <w:rFonts w:ascii="宋体" w:hAnsi="宋体" w:cs="宋体" w:hint="eastAsia"/>
                        <w:bCs/>
                        <w:color w:val="000000" w:themeColor="text1"/>
                        <w:kern w:val="0"/>
                        <w:szCs w:val="21"/>
                      </w:rPr>
                      <w:t>应付票据</w:t>
                    </w:r>
                  </w:p>
                </w:tc>
                <w:tc>
                  <w:tcPr>
                    <w:tcW w:w="1417" w:type="dxa"/>
                    <w:vAlign w:val="center"/>
                  </w:tcPr>
                  <w:p w14:paraId="53E0B45E"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0.80</w:t>
                    </w:r>
                  </w:p>
                </w:tc>
                <w:tc>
                  <w:tcPr>
                    <w:tcW w:w="1701" w:type="dxa"/>
                    <w:vAlign w:val="center"/>
                  </w:tcPr>
                  <w:p w14:paraId="6E7466A4"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0.04</w:t>
                    </w:r>
                  </w:p>
                </w:tc>
                <w:tc>
                  <w:tcPr>
                    <w:tcW w:w="1985" w:type="dxa"/>
                    <w:vAlign w:val="center"/>
                  </w:tcPr>
                  <w:p w14:paraId="0292A262"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0.44</w:t>
                    </w:r>
                  </w:p>
                </w:tc>
                <w:tc>
                  <w:tcPr>
                    <w:tcW w:w="1134" w:type="dxa"/>
                    <w:noWrap/>
                    <w:vAlign w:val="center"/>
                  </w:tcPr>
                  <w:p w14:paraId="4E6C465E"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82.76</w:t>
                    </w:r>
                  </w:p>
                </w:tc>
              </w:tr>
            </w:sdtContent>
          </w:sdt>
          <w:sdt>
            <w:sdtPr>
              <w:rPr>
                <w:rFonts w:ascii="宋体" w:eastAsia="宋体" w:hAnsi="宋体" w:cs="宋体"/>
                <w:bCs/>
                <w:color w:val="000000" w:themeColor="text1"/>
                <w:kern w:val="0"/>
                <w:szCs w:val="21"/>
              </w:rPr>
              <w:alias w:val="变动比例较大的负债项目明细"/>
              <w:tag w:val="_TUP_b31155948124494fa072250a64e823b5"/>
              <w:id w:val="1573004313"/>
              <w:lock w:val="sdtLocked"/>
            </w:sdtPr>
            <w:sdtEndPr>
              <w:rPr>
                <w:rFonts w:ascii="Times New Roman" w:eastAsiaTheme="minorEastAsia" w:hAnsi="Times New Roman" w:cs="Times New Roman"/>
                <w:bCs w:val="0"/>
              </w:rPr>
            </w:sdtEndPr>
            <w:sdtContent>
              <w:tr w:rsidR="00D852CC" w14:paraId="1BE45ACB" w14:textId="77777777">
                <w:trPr>
                  <w:trHeight w:val="296"/>
                </w:trPr>
                <w:tc>
                  <w:tcPr>
                    <w:tcW w:w="1838" w:type="dxa"/>
                    <w:noWrap/>
                  </w:tcPr>
                  <w:p w14:paraId="31EFA706"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应付账款</w:t>
                    </w:r>
                  </w:p>
                </w:tc>
                <w:tc>
                  <w:tcPr>
                    <w:tcW w:w="1417" w:type="dxa"/>
                    <w:vAlign w:val="center"/>
                  </w:tcPr>
                  <w:p w14:paraId="51E75E6E"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11.14</w:t>
                    </w:r>
                  </w:p>
                </w:tc>
                <w:tc>
                  <w:tcPr>
                    <w:tcW w:w="1701" w:type="dxa"/>
                    <w:vAlign w:val="center"/>
                  </w:tcPr>
                  <w:p w14:paraId="341E8637" w14:textId="77777777" w:rsidR="00D852CC" w:rsidRDefault="0065368E">
                    <w:pPr>
                      <w:tabs>
                        <w:tab w:val="left" w:pos="1236"/>
                      </w:tabs>
                      <w:jc w:val="right"/>
                      <w:rPr>
                        <w:rFonts w:ascii="Times New Roman" w:hAnsi="Times New Roman"/>
                        <w:szCs w:val="21"/>
                      </w:rPr>
                    </w:pPr>
                    <w:r>
                      <w:rPr>
                        <w:rFonts w:ascii="Times New Roman" w:hAnsi="Times New Roman"/>
                        <w:szCs w:val="21"/>
                      </w:rPr>
                      <w:t>0.52</w:t>
                    </w:r>
                  </w:p>
                </w:tc>
                <w:tc>
                  <w:tcPr>
                    <w:tcW w:w="1985" w:type="dxa"/>
                    <w:vAlign w:val="center"/>
                  </w:tcPr>
                  <w:p w14:paraId="120FC72C"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7.18</w:t>
                    </w:r>
                  </w:p>
                </w:tc>
                <w:tc>
                  <w:tcPr>
                    <w:tcW w:w="1134" w:type="dxa"/>
                    <w:noWrap/>
                    <w:vAlign w:val="center"/>
                  </w:tcPr>
                  <w:p w14:paraId="025898A3"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55.03</w:t>
                    </w:r>
                  </w:p>
                </w:tc>
              </w:tr>
            </w:sdtContent>
          </w:sdt>
          <w:sdt>
            <w:sdtPr>
              <w:rPr>
                <w:rFonts w:ascii="宋体" w:eastAsia="宋体" w:hAnsi="宋体" w:cs="宋体"/>
                <w:bCs/>
                <w:color w:val="000000" w:themeColor="text1"/>
                <w:kern w:val="0"/>
                <w:szCs w:val="21"/>
              </w:rPr>
              <w:alias w:val="变动比例较大的负债项目明细"/>
              <w:tag w:val="_TUP_b31155948124494fa072250a64e823b5"/>
              <w:id w:val="343373471"/>
              <w:lock w:val="sdtLocked"/>
            </w:sdtPr>
            <w:sdtEndPr>
              <w:rPr>
                <w:rFonts w:ascii="Times New Roman" w:eastAsiaTheme="minorEastAsia" w:hAnsi="Times New Roman" w:cs="Times New Roman"/>
                <w:bCs w:val="0"/>
              </w:rPr>
            </w:sdtEndPr>
            <w:sdtContent>
              <w:tr w:rsidR="00D852CC" w14:paraId="79BDE86B" w14:textId="77777777">
                <w:trPr>
                  <w:trHeight w:val="296"/>
                </w:trPr>
                <w:tc>
                  <w:tcPr>
                    <w:tcW w:w="1838" w:type="dxa"/>
                    <w:noWrap/>
                  </w:tcPr>
                  <w:p w14:paraId="227BCC5B"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预收款项</w:t>
                    </w:r>
                  </w:p>
                </w:tc>
                <w:tc>
                  <w:tcPr>
                    <w:tcW w:w="1417" w:type="dxa"/>
                    <w:vAlign w:val="center"/>
                  </w:tcPr>
                  <w:p w14:paraId="025B88CB"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2.24</w:t>
                    </w:r>
                  </w:p>
                </w:tc>
                <w:tc>
                  <w:tcPr>
                    <w:tcW w:w="1701" w:type="dxa"/>
                    <w:vAlign w:val="center"/>
                  </w:tcPr>
                  <w:p w14:paraId="0C9B7D09"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0.10</w:t>
                    </w:r>
                  </w:p>
                </w:tc>
                <w:tc>
                  <w:tcPr>
                    <w:tcW w:w="1985" w:type="dxa"/>
                    <w:vAlign w:val="center"/>
                  </w:tcPr>
                  <w:p w14:paraId="441878F8"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1.56</w:t>
                    </w:r>
                  </w:p>
                </w:tc>
                <w:tc>
                  <w:tcPr>
                    <w:tcW w:w="1134" w:type="dxa"/>
                    <w:noWrap/>
                    <w:vAlign w:val="center"/>
                  </w:tcPr>
                  <w:p w14:paraId="79E5A37D"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43.81</w:t>
                    </w:r>
                  </w:p>
                </w:tc>
              </w:tr>
            </w:sdtContent>
          </w:sdt>
          <w:sdt>
            <w:sdtPr>
              <w:rPr>
                <w:rFonts w:ascii="宋体" w:eastAsia="宋体" w:hAnsi="宋体" w:cs="宋体"/>
                <w:bCs/>
                <w:color w:val="000000" w:themeColor="text1"/>
                <w:kern w:val="0"/>
                <w:szCs w:val="21"/>
              </w:rPr>
              <w:alias w:val="变动比例较大的负债项目明细"/>
              <w:tag w:val="_TUP_b31155948124494fa072250a64e823b5"/>
              <w:id w:val="421078278"/>
              <w:lock w:val="sdtLocked"/>
            </w:sdtPr>
            <w:sdtEndPr>
              <w:rPr>
                <w:rFonts w:ascii="Times New Roman" w:eastAsiaTheme="minorEastAsia" w:hAnsi="Times New Roman" w:cs="Times New Roman"/>
                <w:bCs w:val="0"/>
              </w:rPr>
            </w:sdtEndPr>
            <w:sdtContent>
              <w:tr w:rsidR="00D852CC" w14:paraId="78114ED8" w14:textId="77777777">
                <w:trPr>
                  <w:trHeight w:val="296"/>
                </w:trPr>
                <w:tc>
                  <w:tcPr>
                    <w:tcW w:w="1838" w:type="dxa"/>
                    <w:noWrap/>
                  </w:tcPr>
                  <w:p w14:paraId="058A5460"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合同负债</w:t>
                    </w:r>
                  </w:p>
                </w:tc>
                <w:tc>
                  <w:tcPr>
                    <w:tcW w:w="1417" w:type="dxa"/>
                    <w:vAlign w:val="center"/>
                  </w:tcPr>
                  <w:p w14:paraId="26D391F6"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3.19</w:t>
                    </w:r>
                  </w:p>
                </w:tc>
                <w:tc>
                  <w:tcPr>
                    <w:tcW w:w="1701" w:type="dxa"/>
                    <w:vAlign w:val="center"/>
                  </w:tcPr>
                  <w:p w14:paraId="1D934EDB"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0.15</w:t>
                    </w:r>
                  </w:p>
                </w:tc>
                <w:tc>
                  <w:tcPr>
                    <w:tcW w:w="1985" w:type="dxa"/>
                    <w:vAlign w:val="center"/>
                  </w:tcPr>
                  <w:p w14:paraId="3744DBC9"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1.45</w:t>
                    </w:r>
                  </w:p>
                </w:tc>
                <w:tc>
                  <w:tcPr>
                    <w:tcW w:w="1134" w:type="dxa"/>
                    <w:noWrap/>
                    <w:vAlign w:val="center"/>
                  </w:tcPr>
                  <w:p w14:paraId="67B078A5"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119.57</w:t>
                    </w:r>
                  </w:p>
                </w:tc>
              </w:tr>
            </w:sdtContent>
          </w:sdt>
          <w:sdt>
            <w:sdtPr>
              <w:rPr>
                <w:rFonts w:ascii="宋体" w:eastAsia="宋体" w:hAnsi="宋体" w:cs="宋体"/>
                <w:bCs/>
                <w:color w:val="000000" w:themeColor="text1"/>
                <w:kern w:val="0"/>
                <w:szCs w:val="21"/>
              </w:rPr>
              <w:alias w:val="变动比例较大的负债项目明细"/>
              <w:tag w:val="_TUP_b31155948124494fa072250a64e823b5"/>
              <w:id w:val="-1555772726"/>
              <w:lock w:val="sdtLocked"/>
            </w:sdtPr>
            <w:sdtEndPr>
              <w:rPr>
                <w:rFonts w:ascii="Times New Roman" w:eastAsiaTheme="minorEastAsia" w:hAnsi="Times New Roman" w:cs="Times New Roman"/>
                <w:bCs w:val="0"/>
              </w:rPr>
            </w:sdtEndPr>
            <w:sdtContent>
              <w:tr w:rsidR="00D852CC" w14:paraId="63B89995" w14:textId="77777777">
                <w:trPr>
                  <w:trHeight w:val="296"/>
                </w:trPr>
                <w:tc>
                  <w:tcPr>
                    <w:tcW w:w="1838" w:type="dxa"/>
                    <w:noWrap/>
                  </w:tcPr>
                  <w:p w14:paraId="4B0AACCE"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应付职工薪酬</w:t>
                    </w:r>
                  </w:p>
                </w:tc>
                <w:tc>
                  <w:tcPr>
                    <w:tcW w:w="1417" w:type="dxa"/>
                    <w:vAlign w:val="center"/>
                  </w:tcPr>
                  <w:p w14:paraId="739429E2"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1.10</w:t>
                    </w:r>
                  </w:p>
                </w:tc>
                <w:tc>
                  <w:tcPr>
                    <w:tcW w:w="1701" w:type="dxa"/>
                    <w:vAlign w:val="center"/>
                  </w:tcPr>
                  <w:p w14:paraId="1617B525"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0.05</w:t>
                    </w:r>
                  </w:p>
                </w:tc>
                <w:tc>
                  <w:tcPr>
                    <w:tcW w:w="1985" w:type="dxa"/>
                    <w:vAlign w:val="center"/>
                  </w:tcPr>
                  <w:p w14:paraId="268D119A"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0.61</w:t>
                    </w:r>
                  </w:p>
                </w:tc>
                <w:tc>
                  <w:tcPr>
                    <w:tcW w:w="1134" w:type="dxa"/>
                    <w:noWrap/>
                    <w:vAlign w:val="center"/>
                  </w:tcPr>
                  <w:p w14:paraId="0CE90D87"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80.98</w:t>
                    </w:r>
                  </w:p>
                </w:tc>
              </w:tr>
            </w:sdtContent>
          </w:sdt>
          <w:sdt>
            <w:sdtPr>
              <w:rPr>
                <w:rFonts w:ascii="宋体" w:eastAsia="宋体" w:hAnsi="宋体" w:cs="宋体"/>
                <w:bCs/>
                <w:color w:val="000000" w:themeColor="text1"/>
                <w:kern w:val="0"/>
                <w:szCs w:val="21"/>
              </w:rPr>
              <w:alias w:val="变动比例较大的负债项目明细"/>
              <w:tag w:val="_TUP_b31155948124494fa072250a64e823b5"/>
              <w:id w:val="-64116720"/>
              <w:lock w:val="sdtLocked"/>
            </w:sdtPr>
            <w:sdtEndPr>
              <w:rPr>
                <w:rFonts w:ascii="Times New Roman" w:eastAsiaTheme="minorEastAsia" w:hAnsi="Times New Roman" w:cs="Times New Roman"/>
                <w:bCs w:val="0"/>
              </w:rPr>
            </w:sdtEndPr>
            <w:sdtContent>
              <w:tr w:rsidR="00D852CC" w14:paraId="648C8B28" w14:textId="77777777">
                <w:trPr>
                  <w:trHeight w:val="296"/>
                </w:trPr>
                <w:tc>
                  <w:tcPr>
                    <w:tcW w:w="1838" w:type="dxa"/>
                    <w:noWrap/>
                  </w:tcPr>
                  <w:p w14:paraId="3BE8C30B"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应交税费</w:t>
                    </w:r>
                  </w:p>
                </w:tc>
                <w:tc>
                  <w:tcPr>
                    <w:tcW w:w="1417" w:type="dxa"/>
                    <w:vAlign w:val="center"/>
                  </w:tcPr>
                  <w:p w14:paraId="6B8F55A2"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3.37</w:t>
                    </w:r>
                  </w:p>
                </w:tc>
                <w:tc>
                  <w:tcPr>
                    <w:tcW w:w="1701" w:type="dxa"/>
                    <w:vAlign w:val="center"/>
                  </w:tcPr>
                  <w:p w14:paraId="74D5237B"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0.16</w:t>
                    </w:r>
                  </w:p>
                </w:tc>
                <w:tc>
                  <w:tcPr>
                    <w:tcW w:w="1985" w:type="dxa"/>
                    <w:vAlign w:val="center"/>
                  </w:tcPr>
                  <w:p w14:paraId="2FBF1ACC"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2.13</w:t>
                    </w:r>
                  </w:p>
                </w:tc>
                <w:tc>
                  <w:tcPr>
                    <w:tcW w:w="1134" w:type="dxa"/>
                    <w:noWrap/>
                    <w:vAlign w:val="center"/>
                  </w:tcPr>
                  <w:p w14:paraId="5173DA5A"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58.39</w:t>
                    </w:r>
                  </w:p>
                </w:tc>
              </w:tr>
            </w:sdtContent>
          </w:sdt>
          <w:sdt>
            <w:sdtPr>
              <w:rPr>
                <w:rFonts w:ascii="宋体" w:eastAsia="宋体" w:hAnsi="宋体" w:cs="宋体"/>
                <w:bCs/>
                <w:color w:val="000000" w:themeColor="text1"/>
                <w:kern w:val="0"/>
                <w:szCs w:val="21"/>
              </w:rPr>
              <w:alias w:val="变动比例较大的负债项目明细"/>
              <w:tag w:val="_TUP_b31155948124494fa072250a64e823b5"/>
              <w:id w:val="-709492626"/>
              <w:lock w:val="sdtLocked"/>
            </w:sdtPr>
            <w:sdtEndPr>
              <w:rPr>
                <w:rFonts w:ascii="Times New Roman" w:eastAsiaTheme="minorEastAsia" w:hAnsi="Times New Roman" w:cs="Times New Roman"/>
                <w:bCs w:val="0"/>
              </w:rPr>
            </w:sdtEndPr>
            <w:sdtContent>
              <w:tr w:rsidR="00D852CC" w14:paraId="1B84B2C6" w14:textId="77777777">
                <w:trPr>
                  <w:trHeight w:val="296"/>
                </w:trPr>
                <w:tc>
                  <w:tcPr>
                    <w:tcW w:w="1838" w:type="dxa"/>
                    <w:noWrap/>
                  </w:tcPr>
                  <w:p w14:paraId="7EC35CE9" w14:textId="77777777" w:rsidR="00D852CC" w:rsidRDefault="0065368E">
                    <w:pPr>
                      <w:widowControl/>
                      <w:kinsoku w:val="0"/>
                      <w:overflowPunct w:val="0"/>
                      <w:jc w:val="left"/>
                      <w:rPr>
                        <w:rFonts w:ascii="宋体" w:hAnsi="宋体" w:cs="宋体"/>
                        <w:bCs/>
                        <w:color w:val="000000" w:themeColor="text1"/>
                        <w:kern w:val="0"/>
                        <w:szCs w:val="21"/>
                      </w:rPr>
                    </w:pPr>
                    <w:r>
                      <w:rPr>
                        <w:rFonts w:ascii="宋体" w:hAnsi="宋体" w:cs="宋体" w:hint="eastAsia"/>
                        <w:bCs/>
                        <w:color w:val="000000" w:themeColor="text1"/>
                        <w:kern w:val="0"/>
                        <w:szCs w:val="21"/>
                      </w:rPr>
                      <w:t>其他应付款</w:t>
                    </w:r>
                  </w:p>
                </w:tc>
                <w:tc>
                  <w:tcPr>
                    <w:tcW w:w="1417" w:type="dxa"/>
                    <w:vAlign w:val="center"/>
                  </w:tcPr>
                  <w:p w14:paraId="27D05F9E"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15.43</w:t>
                    </w:r>
                  </w:p>
                </w:tc>
                <w:tc>
                  <w:tcPr>
                    <w:tcW w:w="1701" w:type="dxa"/>
                    <w:vAlign w:val="center"/>
                  </w:tcPr>
                  <w:p w14:paraId="7FF0E55F"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0.71</w:t>
                    </w:r>
                  </w:p>
                </w:tc>
                <w:tc>
                  <w:tcPr>
                    <w:tcW w:w="1985" w:type="dxa"/>
                    <w:vAlign w:val="center"/>
                  </w:tcPr>
                  <w:p w14:paraId="579C5776"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11.09</w:t>
                    </w:r>
                  </w:p>
                </w:tc>
                <w:tc>
                  <w:tcPr>
                    <w:tcW w:w="1134" w:type="dxa"/>
                    <w:noWrap/>
                    <w:vAlign w:val="center"/>
                  </w:tcPr>
                  <w:p w14:paraId="23D41DB7" w14:textId="77777777" w:rsidR="00D852CC" w:rsidRDefault="0065368E">
                    <w:pPr>
                      <w:widowControl/>
                      <w:kinsoku w:val="0"/>
                      <w:overflowPunct w:val="0"/>
                      <w:jc w:val="right"/>
                      <w:rPr>
                        <w:rFonts w:ascii="Times New Roman" w:hAnsi="Times New Roman"/>
                        <w:color w:val="000000" w:themeColor="text1"/>
                        <w:kern w:val="0"/>
                        <w:szCs w:val="21"/>
                      </w:rPr>
                    </w:pPr>
                    <w:r>
                      <w:rPr>
                        <w:rFonts w:ascii="Times New Roman" w:hAnsi="Times New Roman"/>
                        <w:color w:val="000000" w:themeColor="text1"/>
                        <w:kern w:val="0"/>
                        <w:szCs w:val="21"/>
                      </w:rPr>
                      <w:t>39.20</w:t>
                    </w:r>
                  </w:p>
                </w:tc>
              </w:tr>
            </w:sdtContent>
          </w:sdt>
          <w:sdt>
            <w:sdtPr>
              <w:rPr>
                <w:rFonts w:ascii="宋体" w:eastAsia="宋体" w:hAnsi="宋体" w:cs="宋体"/>
                <w:bCs/>
                <w:color w:val="000000" w:themeColor="text1"/>
                <w:kern w:val="0"/>
                <w:szCs w:val="21"/>
              </w:rPr>
              <w:alias w:val="变动比例较大的负债项目明细"/>
              <w:tag w:val="_TUP_b31155948124494fa072250a64e823b5"/>
              <w:id w:val="-1601718412"/>
              <w:lock w:val="sdtLocked"/>
            </w:sdtPr>
            <w:sdtEndPr>
              <w:rPr>
                <w:rFonts w:ascii="Times New Roman" w:eastAsiaTheme="minorEastAsia" w:hAnsi="Times New Roman" w:cs="Times New Roman"/>
                <w:bCs w:val="0"/>
              </w:rPr>
            </w:sdtEndPr>
            <w:sdtContent>
              <w:tr w:rsidR="00D852CC" w14:paraId="23FBAC39" w14:textId="77777777">
                <w:trPr>
                  <w:trHeight w:val="296"/>
                </w:trPr>
                <w:tc>
                  <w:tcPr>
                    <w:tcW w:w="1838" w:type="dxa"/>
                    <w:noWrap/>
                  </w:tcPr>
                  <w:p w14:paraId="4CCB1FBC" w14:textId="77777777" w:rsidR="00D852CC" w:rsidRDefault="0065368E">
                    <w:pPr>
                      <w:widowControl/>
                      <w:kinsoku w:val="0"/>
                      <w:overflowPunct w:val="0"/>
                      <w:jc w:val="left"/>
                      <w:rPr>
                        <w:rFonts w:ascii="宋体" w:hAnsi="宋体" w:cs="宋体"/>
                        <w:bCs/>
                        <w:kern w:val="0"/>
                        <w:szCs w:val="21"/>
                      </w:rPr>
                    </w:pPr>
                    <w:r>
                      <w:rPr>
                        <w:rFonts w:ascii="宋体" w:hAnsi="宋体" w:cs="宋体" w:hint="eastAsia"/>
                        <w:bCs/>
                        <w:color w:val="000000" w:themeColor="text1"/>
                        <w:kern w:val="0"/>
                        <w:szCs w:val="21"/>
                      </w:rPr>
                      <w:t>一年内到期的非流动负债</w:t>
                    </w:r>
                  </w:p>
                </w:tc>
                <w:tc>
                  <w:tcPr>
                    <w:tcW w:w="1417" w:type="dxa"/>
                    <w:vAlign w:val="center"/>
                  </w:tcPr>
                  <w:p w14:paraId="278D45EA"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0.03</w:t>
                    </w:r>
                  </w:p>
                </w:tc>
                <w:tc>
                  <w:tcPr>
                    <w:tcW w:w="1701" w:type="dxa"/>
                    <w:vAlign w:val="center"/>
                  </w:tcPr>
                  <w:p w14:paraId="71BFFAF2" w14:textId="77777777" w:rsidR="00D852CC" w:rsidRDefault="0065368E">
                    <w:pPr>
                      <w:widowControl/>
                      <w:tabs>
                        <w:tab w:val="left" w:pos="1224"/>
                      </w:tabs>
                      <w:kinsoku w:val="0"/>
                      <w:overflowPunct w:val="0"/>
                      <w:jc w:val="right"/>
                      <w:rPr>
                        <w:rFonts w:ascii="Times New Roman" w:hAnsi="Times New Roman"/>
                        <w:kern w:val="0"/>
                        <w:szCs w:val="21"/>
                      </w:rPr>
                    </w:pPr>
                    <w:r>
                      <w:rPr>
                        <w:rFonts w:ascii="Times New Roman" w:hAnsi="Times New Roman"/>
                        <w:kern w:val="0"/>
                        <w:szCs w:val="21"/>
                      </w:rPr>
                      <w:t>0.00</w:t>
                    </w:r>
                  </w:p>
                </w:tc>
                <w:tc>
                  <w:tcPr>
                    <w:tcW w:w="1985" w:type="dxa"/>
                    <w:vAlign w:val="center"/>
                  </w:tcPr>
                  <w:p w14:paraId="6D0B070E"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w:t>
                    </w:r>
                  </w:p>
                </w:tc>
                <w:tc>
                  <w:tcPr>
                    <w:tcW w:w="1134" w:type="dxa"/>
                    <w:noWrap/>
                    <w:vAlign w:val="center"/>
                  </w:tcPr>
                  <w:p w14:paraId="5B1A88B7"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100.00</w:t>
                    </w:r>
                  </w:p>
                </w:tc>
              </w:tr>
            </w:sdtContent>
          </w:sdt>
          <w:sdt>
            <w:sdtPr>
              <w:rPr>
                <w:rFonts w:ascii="宋体" w:eastAsia="宋体" w:hAnsi="宋体" w:cs="宋体"/>
                <w:bCs/>
                <w:color w:val="000000" w:themeColor="text1"/>
                <w:kern w:val="0"/>
                <w:szCs w:val="21"/>
              </w:rPr>
              <w:alias w:val="变动比例较大的负债项目明细"/>
              <w:tag w:val="_TUP_b31155948124494fa072250a64e823b5"/>
              <w:id w:val="921067570"/>
              <w:lock w:val="sdtLocked"/>
            </w:sdtPr>
            <w:sdtEndPr>
              <w:rPr>
                <w:rFonts w:ascii="Times New Roman" w:eastAsiaTheme="minorEastAsia" w:hAnsi="Times New Roman" w:cs="Times New Roman"/>
                <w:bCs w:val="0"/>
              </w:rPr>
            </w:sdtEndPr>
            <w:sdtContent>
              <w:tr w:rsidR="00D852CC" w14:paraId="1F5EA9EE" w14:textId="77777777">
                <w:trPr>
                  <w:trHeight w:val="296"/>
                </w:trPr>
                <w:tc>
                  <w:tcPr>
                    <w:tcW w:w="1838" w:type="dxa"/>
                    <w:noWrap/>
                  </w:tcPr>
                  <w:p w14:paraId="090AD516" w14:textId="77777777" w:rsidR="00D852CC" w:rsidRDefault="0065368E">
                    <w:pPr>
                      <w:widowControl/>
                      <w:kinsoku w:val="0"/>
                      <w:overflowPunct w:val="0"/>
                      <w:jc w:val="left"/>
                      <w:rPr>
                        <w:rFonts w:ascii="宋体" w:hAnsi="宋体" w:cs="宋体"/>
                        <w:bCs/>
                        <w:kern w:val="0"/>
                        <w:szCs w:val="21"/>
                      </w:rPr>
                    </w:pPr>
                    <w:r>
                      <w:rPr>
                        <w:rFonts w:ascii="宋体" w:hAnsi="宋体" w:cs="宋体" w:hint="eastAsia"/>
                        <w:bCs/>
                        <w:color w:val="000000" w:themeColor="text1"/>
                        <w:kern w:val="0"/>
                        <w:szCs w:val="21"/>
                      </w:rPr>
                      <w:t>其他流动负债</w:t>
                    </w:r>
                  </w:p>
                </w:tc>
                <w:tc>
                  <w:tcPr>
                    <w:tcW w:w="1417" w:type="dxa"/>
                    <w:vAlign w:val="center"/>
                  </w:tcPr>
                  <w:p w14:paraId="7F9D6051"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10.01</w:t>
                    </w:r>
                  </w:p>
                </w:tc>
                <w:tc>
                  <w:tcPr>
                    <w:tcW w:w="1701" w:type="dxa"/>
                    <w:vAlign w:val="center"/>
                  </w:tcPr>
                  <w:p w14:paraId="5384ED86"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0.46</w:t>
                    </w:r>
                  </w:p>
                </w:tc>
                <w:tc>
                  <w:tcPr>
                    <w:tcW w:w="1985" w:type="dxa"/>
                    <w:vAlign w:val="center"/>
                  </w:tcPr>
                  <w:p w14:paraId="2D990F50"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0.02</w:t>
                    </w:r>
                  </w:p>
                </w:tc>
                <w:tc>
                  <w:tcPr>
                    <w:tcW w:w="1134" w:type="dxa"/>
                    <w:noWrap/>
                    <w:vAlign w:val="center"/>
                  </w:tcPr>
                  <w:p w14:paraId="63ED3D89"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56,661.00</w:t>
                    </w:r>
                  </w:p>
                </w:tc>
              </w:tr>
            </w:sdtContent>
          </w:sdt>
          <w:sdt>
            <w:sdtPr>
              <w:rPr>
                <w:rFonts w:ascii="宋体" w:eastAsia="宋体" w:hAnsi="宋体" w:cs="宋体"/>
                <w:bCs/>
                <w:color w:val="000000" w:themeColor="text1"/>
                <w:kern w:val="0"/>
                <w:szCs w:val="21"/>
              </w:rPr>
              <w:alias w:val="变动比例较大的负债项目明细"/>
              <w:tag w:val="_TUP_b31155948124494fa072250a64e823b5"/>
              <w:id w:val="-1539571601"/>
              <w:lock w:val="sdtLocked"/>
            </w:sdtPr>
            <w:sdtEndPr>
              <w:rPr>
                <w:rFonts w:ascii="Times New Roman" w:eastAsiaTheme="minorEastAsia" w:hAnsi="Times New Roman" w:cs="Times New Roman"/>
                <w:bCs w:val="0"/>
              </w:rPr>
            </w:sdtEndPr>
            <w:sdtContent>
              <w:tr w:rsidR="00D852CC" w14:paraId="579B120B" w14:textId="77777777">
                <w:trPr>
                  <w:trHeight w:val="296"/>
                </w:trPr>
                <w:tc>
                  <w:tcPr>
                    <w:tcW w:w="1838" w:type="dxa"/>
                    <w:noWrap/>
                  </w:tcPr>
                  <w:p w14:paraId="0DA9DE4A" w14:textId="77777777" w:rsidR="00D852CC" w:rsidRDefault="0065368E">
                    <w:pPr>
                      <w:widowControl/>
                      <w:kinsoku w:val="0"/>
                      <w:overflowPunct w:val="0"/>
                      <w:jc w:val="left"/>
                      <w:rPr>
                        <w:rFonts w:ascii="宋体" w:hAnsi="宋体" w:cs="宋体"/>
                        <w:bCs/>
                        <w:kern w:val="0"/>
                        <w:szCs w:val="21"/>
                      </w:rPr>
                    </w:pPr>
                    <w:r>
                      <w:rPr>
                        <w:rFonts w:ascii="宋体" w:hAnsi="宋体" w:cs="宋体" w:hint="eastAsia"/>
                        <w:bCs/>
                        <w:color w:val="000000" w:themeColor="text1"/>
                        <w:kern w:val="0"/>
                        <w:szCs w:val="21"/>
                      </w:rPr>
                      <w:t>租赁负债</w:t>
                    </w:r>
                  </w:p>
                </w:tc>
                <w:tc>
                  <w:tcPr>
                    <w:tcW w:w="1417" w:type="dxa"/>
                    <w:vAlign w:val="center"/>
                  </w:tcPr>
                  <w:p w14:paraId="48C173A8"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0.02</w:t>
                    </w:r>
                  </w:p>
                </w:tc>
                <w:tc>
                  <w:tcPr>
                    <w:tcW w:w="1701" w:type="dxa"/>
                    <w:vAlign w:val="center"/>
                  </w:tcPr>
                  <w:p w14:paraId="407EC567"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0.00</w:t>
                    </w:r>
                  </w:p>
                </w:tc>
                <w:tc>
                  <w:tcPr>
                    <w:tcW w:w="1985" w:type="dxa"/>
                    <w:vAlign w:val="center"/>
                  </w:tcPr>
                  <w:p w14:paraId="5A67E44C"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w:t>
                    </w:r>
                  </w:p>
                </w:tc>
                <w:tc>
                  <w:tcPr>
                    <w:tcW w:w="1134" w:type="dxa"/>
                    <w:noWrap/>
                    <w:vAlign w:val="center"/>
                  </w:tcPr>
                  <w:p w14:paraId="5EAE1651"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100.00</w:t>
                    </w:r>
                  </w:p>
                </w:tc>
              </w:tr>
            </w:sdtContent>
          </w:sdt>
          <w:sdt>
            <w:sdtPr>
              <w:rPr>
                <w:rFonts w:ascii="宋体" w:eastAsia="宋体" w:hAnsi="宋体" w:cs="宋体"/>
                <w:bCs/>
                <w:color w:val="000000" w:themeColor="text1"/>
                <w:kern w:val="0"/>
                <w:szCs w:val="21"/>
              </w:rPr>
              <w:alias w:val="变动比例较大的负债项目明细"/>
              <w:tag w:val="_TUP_b31155948124494fa072250a64e823b5"/>
              <w:id w:val="-462347383"/>
              <w:lock w:val="sdtLocked"/>
            </w:sdtPr>
            <w:sdtEndPr>
              <w:rPr>
                <w:rFonts w:ascii="Times New Roman" w:eastAsiaTheme="minorEastAsia" w:hAnsi="Times New Roman" w:cs="Times New Roman"/>
                <w:bCs w:val="0"/>
              </w:rPr>
            </w:sdtEndPr>
            <w:sdtContent>
              <w:tr w:rsidR="00D852CC" w14:paraId="0C61510C" w14:textId="77777777">
                <w:trPr>
                  <w:trHeight w:val="296"/>
                </w:trPr>
                <w:tc>
                  <w:tcPr>
                    <w:tcW w:w="1838" w:type="dxa"/>
                    <w:noWrap/>
                  </w:tcPr>
                  <w:p w14:paraId="73100A0F" w14:textId="77777777" w:rsidR="00D852CC" w:rsidRDefault="0065368E">
                    <w:pPr>
                      <w:widowControl/>
                      <w:kinsoku w:val="0"/>
                      <w:overflowPunct w:val="0"/>
                      <w:jc w:val="left"/>
                      <w:rPr>
                        <w:rFonts w:ascii="宋体" w:hAnsi="宋体" w:cs="宋体"/>
                        <w:bCs/>
                        <w:kern w:val="0"/>
                        <w:szCs w:val="21"/>
                      </w:rPr>
                    </w:pPr>
                    <w:r>
                      <w:rPr>
                        <w:rFonts w:ascii="宋体" w:hAnsi="宋体" w:cs="宋体" w:hint="eastAsia"/>
                        <w:bCs/>
                        <w:color w:val="000000" w:themeColor="text1"/>
                        <w:kern w:val="0"/>
                        <w:szCs w:val="21"/>
                      </w:rPr>
                      <w:t>长期应付款</w:t>
                    </w:r>
                  </w:p>
                </w:tc>
                <w:tc>
                  <w:tcPr>
                    <w:tcW w:w="1417" w:type="dxa"/>
                    <w:vAlign w:val="center"/>
                  </w:tcPr>
                  <w:p w14:paraId="495EC807"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2.20</w:t>
                    </w:r>
                  </w:p>
                </w:tc>
                <w:tc>
                  <w:tcPr>
                    <w:tcW w:w="1701" w:type="dxa"/>
                    <w:vAlign w:val="center"/>
                  </w:tcPr>
                  <w:p w14:paraId="542C81A5"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0.10</w:t>
                    </w:r>
                  </w:p>
                </w:tc>
                <w:tc>
                  <w:tcPr>
                    <w:tcW w:w="1985" w:type="dxa"/>
                    <w:vAlign w:val="center"/>
                  </w:tcPr>
                  <w:p w14:paraId="4A766D42"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6.85</w:t>
                    </w:r>
                  </w:p>
                </w:tc>
                <w:tc>
                  <w:tcPr>
                    <w:tcW w:w="1134" w:type="dxa"/>
                    <w:noWrap/>
                    <w:vAlign w:val="center"/>
                  </w:tcPr>
                  <w:p w14:paraId="3C4A6068"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-67.97</w:t>
                    </w:r>
                  </w:p>
                </w:tc>
              </w:tr>
            </w:sdtContent>
          </w:sdt>
        </w:tbl>
        <w:p w14:paraId="0C6EF5FB" w14:textId="77777777" w:rsidR="00D852CC" w:rsidRDefault="0065368E">
          <w:pPr>
            <w:rPr>
              <w:color w:val="000000" w:themeColor="text1"/>
            </w:rPr>
          </w:pPr>
          <w:r>
            <w:rPr>
              <w:rFonts w:hint="eastAsia"/>
              <w:color w:val="000000" w:themeColor="text1"/>
            </w:rPr>
            <w:t>发生变动的原因：</w:t>
          </w:r>
        </w:p>
        <w:sdt>
          <w:sdtPr>
            <w:rPr>
              <w:color w:val="000000" w:themeColor="text1"/>
            </w:rPr>
            <w:alias w:val="变动比例较大的负债项目发生变动的原因"/>
            <w:tag w:val="_GBC_ee640b4563e44b45af18a53cceaf0022"/>
            <w:id w:val="-128702160"/>
            <w:lock w:val="sdtLocked"/>
            <w:placeholder>
              <w:docPart w:val="GBC22222222222222222222222222222"/>
            </w:placeholder>
          </w:sdtPr>
          <w:sdtEndPr>
            <w:rPr>
              <w:rFonts w:ascii="Times New Roman" w:hAnsi="Times New Roman"/>
            </w:rPr>
          </w:sdtEndPr>
          <w:sdtContent>
            <w:p w14:paraId="17DF4FA4" w14:textId="77777777" w:rsidR="00D852CC" w:rsidRDefault="0065368E">
              <w:pPr>
                <w:widowControl/>
                <w:kinsoku w:val="0"/>
                <w:overflowPunct w:val="0"/>
                <w:spacing w:beforeLines="50" w:before="120" w:afterLines="50" w:after="120" w:line="360" w:lineRule="auto"/>
                <w:rPr>
                  <w:rFonts w:ascii="Times New Roman" w:hAnsi="Times New Roman"/>
                  <w:color w:val="000000" w:themeColor="text1"/>
                </w:rPr>
              </w:pPr>
              <w:r>
                <w:rPr>
                  <w:rFonts w:ascii="Times New Roman" w:hAnsi="Times New Roman"/>
                  <w:color w:val="000000" w:themeColor="text1"/>
                </w:rPr>
                <w:t>短期借款：主要</w:t>
              </w:r>
              <w:r>
                <w:rPr>
                  <w:rFonts w:ascii="Times New Roman" w:hAnsi="Times New Roman" w:hint="eastAsia"/>
                  <w:color w:val="000000" w:themeColor="text1"/>
                </w:rPr>
                <w:t>公司新增短期银行借款融资</w:t>
              </w:r>
              <w:r>
                <w:rPr>
                  <w:rFonts w:ascii="Times New Roman" w:hAnsi="Times New Roman"/>
                  <w:color w:val="000000" w:themeColor="text1"/>
                </w:rPr>
                <w:t>所致；</w:t>
              </w:r>
            </w:p>
            <w:p w14:paraId="6CFEF58E" w14:textId="77777777" w:rsidR="00D852CC" w:rsidRDefault="0065368E">
              <w:pPr>
                <w:widowControl/>
                <w:kinsoku w:val="0"/>
                <w:overflowPunct w:val="0"/>
                <w:spacing w:beforeLines="50" w:before="120" w:afterLines="50" w:after="120" w:line="360" w:lineRule="auto"/>
                <w:rPr>
                  <w:rFonts w:ascii="Times New Roman" w:hAnsi="Times New Roman"/>
                  <w:color w:val="000000" w:themeColor="text1"/>
                </w:rPr>
              </w:pPr>
              <w:r>
                <w:rPr>
                  <w:rFonts w:ascii="Times New Roman" w:hAnsi="Times New Roman"/>
                  <w:color w:val="000000" w:themeColor="text1"/>
                </w:rPr>
                <w:t>应付票据：</w:t>
              </w:r>
              <w:r>
                <w:rPr>
                  <w:rFonts w:ascii="Times New Roman" w:hAnsi="Times New Roman" w:hint="eastAsia"/>
                  <w:color w:val="000000" w:themeColor="text1"/>
                </w:rPr>
                <w:t>主要是供应</w:t>
              </w:r>
              <w:proofErr w:type="gramStart"/>
              <w:r>
                <w:rPr>
                  <w:rFonts w:ascii="Times New Roman" w:hAnsi="Times New Roman" w:hint="eastAsia"/>
                  <w:color w:val="000000" w:themeColor="text1"/>
                </w:rPr>
                <w:t>链业务</w:t>
              </w:r>
              <w:proofErr w:type="gramEnd"/>
              <w:r>
                <w:rPr>
                  <w:rFonts w:ascii="Times New Roman" w:hAnsi="Times New Roman" w:hint="eastAsia"/>
                  <w:color w:val="000000" w:themeColor="text1"/>
                </w:rPr>
                <w:t>规模扩张，应付承兑汇票金额增加所致</w:t>
              </w:r>
              <w:r>
                <w:rPr>
                  <w:rFonts w:ascii="Times New Roman" w:hAnsi="Times New Roman"/>
                  <w:color w:val="000000" w:themeColor="text1"/>
                </w:rPr>
                <w:t>；</w:t>
              </w:r>
            </w:p>
            <w:p w14:paraId="0C1F4485" w14:textId="77777777" w:rsidR="00D852CC" w:rsidRDefault="0065368E">
              <w:pPr>
                <w:widowControl/>
                <w:kinsoku w:val="0"/>
                <w:overflowPunct w:val="0"/>
                <w:spacing w:beforeLines="50" w:before="120" w:afterLines="50" w:after="120" w:line="360" w:lineRule="auto"/>
                <w:rPr>
                  <w:rFonts w:ascii="Times New Roman" w:hAnsi="Times New Roman"/>
                  <w:color w:val="000000" w:themeColor="text1"/>
                </w:rPr>
              </w:pPr>
              <w:r>
                <w:rPr>
                  <w:rFonts w:ascii="Times New Roman" w:hAnsi="Times New Roman"/>
                  <w:color w:val="000000" w:themeColor="text1"/>
                </w:rPr>
                <w:t>应付账款：主要是供应</w:t>
              </w:r>
              <w:proofErr w:type="gramStart"/>
              <w:r>
                <w:rPr>
                  <w:rFonts w:ascii="Times New Roman" w:hAnsi="Times New Roman"/>
                  <w:color w:val="000000" w:themeColor="text1"/>
                </w:rPr>
                <w:t>链业务</w:t>
              </w:r>
              <w:proofErr w:type="gramEnd"/>
              <w:r>
                <w:rPr>
                  <w:rFonts w:ascii="Times New Roman" w:hAnsi="Times New Roman" w:hint="eastAsia"/>
                  <w:color w:val="000000" w:themeColor="text1"/>
                </w:rPr>
                <w:t>规模扩张，</w:t>
              </w:r>
              <w:r>
                <w:rPr>
                  <w:rFonts w:ascii="Times New Roman" w:hAnsi="Times New Roman"/>
                  <w:color w:val="000000" w:themeColor="text1"/>
                </w:rPr>
                <w:t>应付</w:t>
              </w:r>
              <w:r>
                <w:rPr>
                  <w:rFonts w:ascii="Times New Roman" w:hAnsi="Times New Roman" w:hint="eastAsia"/>
                  <w:color w:val="000000" w:themeColor="text1"/>
                </w:rPr>
                <w:t>账款</w:t>
              </w:r>
              <w:r>
                <w:rPr>
                  <w:rFonts w:ascii="Times New Roman" w:hAnsi="Times New Roman"/>
                  <w:color w:val="000000" w:themeColor="text1"/>
                </w:rPr>
                <w:t>增加所致；</w:t>
              </w:r>
            </w:p>
            <w:p w14:paraId="26946694" w14:textId="77777777" w:rsidR="00D852CC" w:rsidRDefault="0065368E">
              <w:pPr>
                <w:widowControl/>
                <w:kinsoku w:val="0"/>
                <w:overflowPunct w:val="0"/>
                <w:spacing w:beforeLines="50" w:before="120" w:afterLines="50" w:after="120" w:line="360" w:lineRule="auto"/>
                <w:rPr>
                  <w:rFonts w:ascii="Times New Roman" w:hAnsi="Times New Roman"/>
                  <w:color w:val="000000" w:themeColor="text1"/>
                </w:rPr>
              </w:pPr>
              <w:r>
                <w:rPr>
                  <w:rFonts w:ascii="Times New Roman" w:hAnsi="Times New Roman"/>
                  <w:color w:val="000000" w:themeColor="text1"/>
                </w:rPr>
                <w:t>预收款项：主要是</w:t>
              </w:r>
              <w:r>
                <w:rPr>
                  <w:rFonts w:ascii="Times New Roman" w:hAnsi="Times New Roman" w:hint="eastAsia"/>
                  <w:color w:val="000000" w:themeColor="text1"/>
                </w:rPr>
                <w:t>公司</w:t>
              </w:r>
              <w:r>
                <w:rPr>
                  <w:rFonts w:ascii="Times New Roman" w:hAnsi="Times New Roman"/>
                  <w:color w:val="000000" w:themeColor="text1"/>
                </w:rPr>
                <w:t>PPP</w:t>
              </w:r>
              <w:r>
                <w:rPr>
                  <w:rFonts w:ascii="Times New Roman" w:hAnsi="Times New Roman"/>
                  <w:color w:val="000000" w:themeColor="text1"/>
                </w:rPr>
                <w:t>项目预收款增加所致；</w:t>
              </w:r>
            </w:p>
            <w:p w14:paraId="26300173" w14:textId="77777777" w:rsidR="00D852CC" w:rsidRDefault="0065368E">
              <w:pPr>
                <w:widowControl/>
                <w:kinsoku w:val="0"/>
                <w:overflowPunct w:val="0"/>
                <w:spacing w:beforeLines="50" w:before="120" w:afterLines="50" w:after="120" w:line="360" w:lineRule="auto"/>
                <w:rPr>
                  <w:rFonts w:ascii="Times New Roman" w:hAnsi="Times New Roman"/>
                  <w:color w:val="000000" w:themeColor="text1"/>
                </w:rPr>
              </w:pPr>
              <w:r>
                <w:rPr>
                  <w:rFonts w:ascii="Times New Roman" w:hAnsi="Times New Roman"/>
                  <w:color w:val="000000" w:themeColor="text1"/>
                </w:rPr>
                <w:t>合同负债：主要是</w:t>
              </w:r>
              <w:r>
                <w:rPr>
                  <w:rFonts w:ascii="Times New Roman" w:hAnsi="Times New Roman" w:hint="eastAsia"/>
                  <w:color w:val="000000" w:themeColor="text1"/>
                </w:rPr>
                <w:t>公司</w:t>
              </w:r>
              <w:r>
                <w:rPr>
                  <w:rFonts w:ascii="Times New Roman" w:hAnsi="Times New Roman"/>
                  <w:color w:val="000000" w:themeColor="text1"/>
                </w:rPr>
                <w:t>工程项目往来款增加所致；</w:t>
              </w:r>
            </w:p>
            <w:p w14:paraId="1AB46FC6" w14:textId="77777777" w:rsidR="00D852CC" w:rsidRDefault="0065368E">
              <w:pPr>
                <w:widowControl/>
                <w:kinsoku w:val="0"/>
                <w:overflowPunct w:val="0"/>
                <w:spacing w:beforeLines="50" w:before="120" w:afterLines="50" w:after="120" w:line="360" w:lineRule="auto"/>
                <w:rPr>
                  <w:rFonts w:ascii="Times New Roman" w:hAnsi="Times New Roman"/>
                  <w:color w:val="000000" w:themeColor="text1"/>
                </w:rPr>
              </w:pPr>
              <w:r>
                <w:rPr>
                  <w:rFonts w:ascii="Times New Roman" w:hAnsi="Times New Roman"/>
                  <w:color w:val="000000" w:themeColor="text1"/>
                </w:rPr>
                <w:t>应付职工薪酬：主要是</w:t>
              </w:r>
              <w:r>
                <w:rPr>
                  <w:rFonts w:ascii="Times New Roman" w:hAnsi="Times New Roman" w:hint="eastAsia"/>
                  <w:color w:val="000000" w:themeColor="text1"/>
                </w:rPr>
                <w:t>公司</w:t>
              </w:r>
              <w:r>
                <w:rPr>
                  <w:rFonts w:ascii="Times New Roman" w:hAnsi="Times New Roman"/>
                  <w:color w:val="000000" w:themeColor="text1"/>
                </w:rPr>
                <w:t>计提</w:t>
              </w:r>
              <w:r>
                <w:rPr>
                  <w:rFonts w:ascii="Times New Roman" w:hAnsi="Times New Roman" w:hint="eastAsia"/>
                  <w:color w:val="000000" w:themeColor="text1"/>
                </w:rPr>
                <w:t>的</w:t>
              </w:r>
              <w:r>
                <w:rPr>
                  <w:rFonts w:ascii="Times New Roman" w:hAnsi="Times New Roman"/>
                  <w:color w:val="000000" w:themeColor="text1"/>
                </w:rPr>
                <w:t>工资薪酬</w:t>
              </w:r>
              <w:r>
                <w:rPr>
                  <w:rFonts w:ascii="Times New Roman" w:hAnsi="Times New Roman" w:hint="eastAsia"/>
                  <w:color w:val="000000" w:themeColor="text1"/>
                </w:rPr>
                <w:t>规模</w:t>
              </w:r>
              <w:r>
                <w:rPr>
                  <w:rFonts w:ascii="Times New Roman" w:hAnsi="Times New Roman"/>
                  <w:color w:val="000000" w:themeColor="text1"/>
                </w:rPr>
                <w:t>增加所致；</w:t>
              </w:r>
            </w:p>
            <w:p w14:paraId="1730ADFD" w14:textId="77777777" w:rsidR="00D852CC" w:rsidRDefault="0065368E">
              <w:pPr>
                <w:widowControl/>
                <w:kinsoku w:val="0"/>
                <w:overflowPunct w:val="0"/>
                <w:spacing w:beforeLines="50" w:before="120" w:afterLines="50" w:after="120" w:line="360" w:lineRule="auto"/>
                <w:rPr>
                  <w:rFonts w:ascii="Times New Roman" w:hAnsi="Times New Roman"/>
                  <w:color w:val="000000" w:themeColor="text1"/>
                </w:rPr>
              </w:pPr>
              <w:r>
                <w:rPr>
                  <w:rFonts w:ascii="Times New Roman" w:hAnsi="Times New Roman"/>
                  <w:color w:val="000000" w:themeColor="text1"/>
                </w:rPr>
                <w:t>应交税费：主要是</w:t>
              </w:r>
              <w:r>
                <w:rPr>
                  <w:rFonts w:ascii="Times New Roman" w:hAnsi="Times New Roman" w:hint="eastAsia"/>
                  <w:color w:val="000000" w:themeColor="text1"/>
                </w:rPr>
                <w:t>公司</w:t>
              </w:r>
              <w:r>
                <w:rPr>
                  <w:rFonts w:ascii="Times New Roman" w:hAnsi="Times New Roman"/>
                  <w:color w:val="000000" w:themeColor="text1"/>
                </w:rPr>
                <w:t>计提</w:t>
              </w:r>
              <w:r>
                <w:rPr>
                  <w:rFonts w:ascii="Times New Roman" w:hAnsi="Times New Roman" w:hint="eastAsia"/>
                  <w:color w:val="000000" w:themeColor="text1"/>
                </w:rPr>
                <w:t>的</w:t>
              </w:r>
              <w:r>
                <w:rPr>
                  <w:rFonts w:ascii="Times New Roman" w:hAnsi="Times New Roman"/>
                  <w:color w:val="000000" w:themeColor="text1"/>
                </w:rPr>
                <w:t>税金</w:t>
              </w:r>
              <w:r>
                <w:rPr>
                  <w:rFonts w:ascii="Times New Roman" w:hAnsi="Times New Roman" w:hint="eastAsia"/>
                  <w:color w:val="000000" w:themeColor="text1"/>
                </w:rPr>
                <w:t>金额</w:t>
              </w:r>
              <w:r>
                <w:rPr>
                  <w:rFonts w:ascii="Times New Roman" w:hAnsi="Times New Roman"/>
                  <w:color w:val="000000" w:themeColor="text1"/>
                </w:rPr>
                <w:t>增加所致；</w:t>
              </w:r>
            </w:p>
            <w:p w14:paraId="418F7915" w14:textId="77777777" w:rsidR="00D852CC" w:rsidRDefault="0065368E">
              <w:pPr>
                <w:widowControl/>
                <w:kinsoku w:val="0"/>
                <w:overflowPunct w:val="0"/>
                <w:spacing w:beforeLines="50" w:before="120" w:afterLines="50" w:after="120" w:line="360" w:lineRule="auto"/>
                <w:rPr>
                  <w:rFonts w:ascii="Times New Roman" w:hAnsi="Times New Roman"/>
                  <w:color w:val="000000" w:themeColor="text1"/>
                </w:rPr>
              </w:pPr>
              <w:r>
                <w:rPr>
                  <w:rFonts w:ascii="Times New Roman" w:hAnsi="Times New Roman"/>
                  <w:color w:val="000000" w:themeColor="text1"/>
                </w:rPr>
                <w:t>其他应付款：主要</w:t>
              </w:r>
              <w:proofErr w:type="gramStart"/>
              <w:r>
                <w:rPr>
                  <w:rFonts w:ascii="Times New Roman" w:hAnsi="Times New Roman"/>
                  <w:color w:val="000000" w:themeColor="text1"/>
                </w:rPr>
                <w:t>是新并表</w:t>
              </w:r>
              <w:proofErr w:type="gramEnd"/>
              <w:r>
                <w:rPr>
                  <w:rFonts w:ascii="Times New Roman" w:hAnsi="Times New Roman"/>
                  <w:color w:val="000000" w:themeColor="text1"/>
                </w:rPr>
                <w:t>单位对外往来款</w:t>
              </w:r>
              <w:r>
                <w:rPr>
                  <w:rFonts w:ascii="Times New Roman" w:hAnsi="Times New Roman" w:hint="eastAsia"/>
                  <w:color w:val="000000" w:themeColor="text1"/>
                </w:rPr>
                <w:t>金额较高</w:t>
              </w:r>
              <w:r>
                <w:rPr>
                  <w:rFonts w:ascii="Times New Roman" w:hAnsi="Times New Roman"/>
                  <w:color w:val="000000" w:themeColor="text1"/>
                </w:rPr>
                <w:t>所致；</w:t>
              </w:r>
            </w:p>
            <w:p w14:paraId="382500FB" w14:textId="77777777" w:rsidR="00D852CC" w:rsidRDefault="0065368E">
              <w:pPr>
                <w:widowControl/>
                <w:kinsoku w:val="0"/>
                <w:overflowPunct w:val="0"/>
                <w:spacing w:beforeLines="50" w:before="120" w:afterLines="50" w:after="120" w:line="360" w:lineRule="auto"/>
                <w:rPr>
                  <w:rFonts w:ascii="Times New Roman" w:hAnsi="Times New Roman"/>
                  <w:color w:val="000000" w:themeColor="text1"/>
                </w:rPr>
              </w:pPr>
              <w:r>
                <w:rPr>
                  <w:rFonts w:ascii="Times New Roman" w:hAnsi="Times New Roman"/>
                  <w:color w:val="000000" w:themeColor="text1"/>
                </w:rPr>
                <w:t>一年内到期的非流动负债：主要是一年内到期的租赁设备</w:t>
              </w:r>
              <w:r>
                <w:rPr>
                  <w:rFonts w:ascii="Times New Roman" w:hAnsi="Times New Roman" w:hint="eastAsia"/>
                  <w:color w:val="000000" w:themeColor="text1"/>
                </w:rPr>
                <w:t>规模</w:t>
              </w:r>
              <w:r>
                <w:rPr>
                  <w:rFonts w:ascii="Times New Roman" w:hAnsi="Times New Roman"/>
                  <w:color w:val="000000" w:themeColor="text1"/>
                </w:rPr>
                <w:t>增加所致；</w:t>
              </w:r>
            </w:p>
            <w:p w14:paraId="7EA37BAA" w14:textId="77777777" w:rsidR="00D852CC" w:rsidRDefault="0065368E">
              <w:pPr>
                <w:widowControl/>
                <w:kinsoku w:val="0"/>
                <w:overflowPunct w:val="0"/>
                <w:spacing w:beforeLines="50" w:before="120" w:afterLines="50" w:after="120" w:line="360" w:lineRule="auto"/>
                <w:rPr>
                  <w:rFonts w:ascii="Times New Roman" w:hAnsi="Times New Roman"/>
                  <w:color w:val="000000" w:themeColor="text1"/>
                </w:rPr>
              </w:pPr>
              <w:r>
                <w:rPr>
                  <w:rFonts w:ascii="Times New Roman" w:hAnsi="Times New Roman"/>
                  <w:color w:val="000000" w:themeColor="text1"/>
                </w:rPr>
                <w:t>其他流动负债：主要是一年内到期的流动借款增加所致；</w:t>
              </w:r>
            </w:p>
            <w:p w14:paraId="60CC2AD5" w14:textId="77777777" w:rsidR="00D852CC" w:rsidRDefault="0065368E">
              <w:pPr>
                <w:widowControl/>
                <w:kinsoku w:val="0"/>
                <w:overflowPunct w:val="0"/>
                <w:spacing w:beforeLines="50" w:before="120" w:afterLines="50" w:after="120" w:line="360" w:lineRule="auto"/>
                <w:rPr>
                  <w:rFonts w:ascii="Times New Roman" w:hAnsi="Times New Roman"/>
                  <w:color w:val="000000" w:themeColor="text1"/>
                </w:rPr>
              </w:pPr>
              <w:r>
                <w:rPr>
                  <w:rFonts w:ascii="Times New Roman" w:hAnsi="Times New Roman"/>
                  <w:color w:val="000000" w:themeColor="text1"/>
                </w:rPr>
                <w:t>租赁负债：主要是</w:t>
              </w:r>
              <w:r>
                <w:rPr>
                  <w:rFonts w:ascii="Times New Roman" w:hAnsi="Times New Roman" w:hint="eastAsia"/>
                  <w:color w:val="000000" w:themeColor="text1"/>
                </w:rPr>
                <w:t>公司</w:t>
              </w:r>
              <w:r>
                <w:rPr>
                  <w:rFonts w:ascii="Times New Roman" w:hAnsi="Times New Roman"/>
                  <w:color w:val="000000" w:themeColor="text1"/>
                </w:rPr>
                <w:t>新增长期房屋租赁款所致；</w:t>
              </w:r>
            </w:p>
            <w:p w14:paraId="139413CF" w14:textId="77777777" w:rsidR="00D852CC" w:rsidRDefault="0065368E">
              <w:pPr>
                <w:widowControl/>
                <w:kinsoku w:val="0"/>
                <w:overflowPunct w:val="0"/>
                <w:spacing w:beforeLines="50" w:before="120" w:afterLines="50" w:after="120" w:line="360" w:lineRule="auto"/>
                <w:rPr>
                  <w:rFonts w:ascii="Times New Roman" w:hAnsi="Times New Roman"/>
                  <w:color w:val="000000" w:themeColor="text1"/>
                </w:rPr>
              </w:pPr>
              <w:r>
                <w:rPr>
                  <w:rFonts w:ascii="Times New Roman" w:hAnsi="Times New Roman"/>
                  <w:color w:val="000000" w:themeColor="text1"/>
                </w:rPr>
                <w:t>长期应付款：主要是应付股权受让款减少所致；</w:t>
              </w:r>
            </w:p>
          </w:sdtContent>
        </w:sdt>
      </w:sdtContent>
    </w:sdt>
    <w:sdt>
      <w:sdtPr>
        <w:rPr>
          <w:rFonts w:hint="eastAsia"/>
          <w:b w:val="0"/>
          <w:bCs w:val="0"/>
          <w:color w:val="000000" w:themeColor="text1"/>
          <w:szCs w:val="22"/>
        </w:rPr>
        <w:alias w:val="模块:可对抗第三人的优先偿付负债情况"/>
        <w:tag w:val="_SEC_adcb0d4d80e74629b90273ac62800c5b"/>
        <w:id w:val="-1836606223"/>
        <w:lock w:val="sdtLocked"/>
        <w:placeholder>
          <w:docPart w:val="GBC22222222222222222222222222222"/>
        </w:placeholder>
      </w:sdtPr>
      <w:sdtEndPr/>
      <w:sdtContent>
        <w:p w14:paraId="32C8AB4A" w14:textId="77777777" w:rsidR="00D852CC" w:rsidRDefault="0065368E">
          <w:pPr>
            <w:pStyle w:val="3"/>
            <w:numPr>
              <w:ilvl w:val="0"/>
              <w:numId w:val="16"/>
            </w:numPr>
            <w:kinsoku w:val="0"/>
            <w:overflowPunct w:val="0"/>
            <w:rPr>
              <w:color w:val="000000" w:themeColor="text1"/>
            </w:rPr>
          </w:pPr>
          <w:r>
            <w:rPr>
              <w:rFonts w:hint="eastAsia"/>
              <w:color w:val="000000" w:themeColor="text1"/>
            </w:rPr>
            <w:t>可对抗第三人的优先偿付负债情况</w:t>
          </w:r>
        </w:p>
        <w:p w14:paraId="57600D79" w14:textId="77777777" w:rsidR="00D852CC" w:rsidRDefault="0065368E">
          <w:pPr>
            <w:spacing w:beforeLines="50" w:before="120" w:afterLines="50" w:after="120"/>
            <w:rPr>
              <w:color w:val="000000" w:themeColor="text1"/>
            </w:rPr>
          </w:pPr>
          <w:r>
            <w:rPr>
              <w:color w:val="000000" w:themeColor="text1"/>
            </w:rPr>
            <w:t>截至报告期末</w:t>
          </w:r>
          <w:r>
            <w:rPr>
              <w:rFonts w:hint="eastAsia"/>
              <w:color w:val="000000" w:themeColor="text1"/>
            </w:rPr>
            <w:t>，发行人合并报表范围内存在</w:t>
          </w:r>
          <w:r>
            <w:rPr>
              <w:color w:val="000000" w:themeColor="text1"/>
            </w:rPr>
            <w:t>可对抗第三人的优先偿付负债</w:t>
          </w:r>
          <w:r>
            <w:rPr>
              <w:rFonts w:hint="eastAsia"/>
              <w:color w:val="000000" w:themeColor="text1"/>
            </w:rPr>
            <w:t>：</w:t>
          </w:r>
        </w:p>
        <w:sdt>
          <w:sdtPr>
            <w:rPr>
              <w:rFonts w:hint="eastAsia"/>
              <w:color w:val="000000" w:themeColor="text1"/>
            </w:rPr>
            <w:alias w:val="是否适用：可对抗第三人的优先偿付负债情况[双击切换]"/>
            <w:tag w:val="_GBC_fdd2515b48db4c33bcfabbbb812d3cc0"/>
            <w:id w:val="-1313715134"/>
            <w:lock w:val="sdtLocked"/>
            <w:placeholder>
              <w:docPart w:val="GBC22222222222222222222222222222"/>
            </w:placeholder>
          </w:sdtPr>
          <w:sdtEndPr/>
          <w:sdtContent>
            <w:p w14:paraId="1AF1C1C3" w14:textId="77777777" w:rsidR="00D852CC" w:rsidRDefault="0065368E">
              <w:pPr>
                <w:spacing w:beforeLines="50" w:before="120" w:afterLines="50" w:after="120"/>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p w14:paraId="47A31168" w14:textId="77777777" w:rsidR="00D852CC" w:rsidRDefault="0065368E">
      <w:pPr>
        <w:pStyle w:val="2"/>
        <w:numPr>
          <w:ilvl w:val="0"/>
          <w:numId w:val="11"/>
        </w:numPr>
        <w:kinsoku w:val="0"/>
        <w:overflowPunct w:val="0"/>
        <w:spacing w:beforeLines="50" w:afterLines="50"/>
        <w:rPr>
          <w:color w:val="000000" w:themeColor="text1"/>
        </w:rPr>
      </w:pPr>
      <w:bookmarkStart w:id="47" w:name="_Toc130933260"/>
      <w:bookmarkStart w:id="48" w:name="_Hlk130830210"/>
      <w:r>
        <w:rPr>
          <w:rFonts w:hint="eastAsia"/>
          <w:color w:val="000000" w:themeColor="text1"/>
        </w:rPr>
        <w:t>利润及其他损益来源情况</w:t>
      </w:r>
      <w:bookmarkEnd w:id="47"/>
    </w:p>
    <w:bookmarkEnd w:id="48" w:displacedByCustomXml="next"/>
    <w:sdt>
      <w:sdtPr>
        <w:rPr>
          <w:b w:val="0"/>
          <w:bCs w:val="0"/>
          <w:color w:val="000000" w:themeColor="text1"/>
          <w:szCs w:val="22"/>
        </w:rPr>
        <w:alias w:val="模块:利润及其他损益来源情况"/>
        <w:tag w:val="_SEC_758f4363fcd045c0add24bfbc844bc10"/>
        <w:id w:val="-1295435192"/>
        <w:lock w:val="sdtLocked"/>
        <w:placeholder>
          <w:docPart w:val="GBC22222222222222222222222222222"/>
        </w:placeholder>
      </w:sdtPr>
      <w:sdtEndPr/>
      <w:sdtContent>
        <w:p w14:paraId="55DFAC21" w14:textId="77777777" w:rsidR="00D852CC" w:rsidRDefault="0065368E">
          <w:pPr>
            <w:pStyle w:val="3"/>
            <w:numPr>
              <w:ilvl w:val="0"/>
              <w:numId w:val="18"/>
            </w:numPr>
            <w:kinsoku w:val="0"/>
            <w:overflowPunct w:val="0"/>
            <w:rPr>
              <w:color w:val="000000" w:themeColor="text1"/>
            </w:rPr>
          </w:pPr>
          <w:r>
            <w:rPr>
              <w:rFonts w:hint="eastAsia"/>
              <w:color w:val="000000" w:themeColor="text1"/>
            </w:rPr>
            <w:t>基本情况</w:t>
          </w:r>
        </w:p>
        <w:p w14:paraId="00DB56AB" w14:textId="77777777" w:rsidR="00D852CC" w:rsidRDefault="0065368E">
          <w:pPr>
            <w:kinsoku w:val="0"/>
            <w:overflowPunct w:val="0"/>
            <w:ind w:right="840"/>
            <w:jc w:val="left"/>
            <w:rPr>
              <w:color w:val="000000" w:themeColor="text1"/>
            </w:rPr>
          </w:pPr>
          <w:r>
            <w:rPr>
              <w:color w:val="000000" w:themeColor="text1"/>
            </w:rPr>
            <w:t>报告期利润总额：</w:t>
          </w:r>
          <w:sdt>
            <w:sdtPr>
              <w:rPr>
                <w:color w:val="000000" w:themeColor="text1"/>
              </w:rPr>
              <w:alias w:val="财务指标：利润总额"/>
              <w:tag w:val="_GBC_ec9984d6e81a45809b492ab33915de80"/>
              <w:id w:val="-1526090209"/>
              <w:lock w:val="sdtLocked"/>
              <w:placeholder>
                <w:docPart w:val="GBC22222222222222222222222222222"/>
              </w:placeholder>
            </w:sdtPr>
            <w:sdtEndPr/>
            <w:sdtContent>
              <w:r>
                <w:rPr>
                  <w:rFonts w:ascii="Times New Roman" w:hAnsi="Times New Roman"/>
                  <w:color w:val="000000" w:themeColor="text1"/>
                </w:rPr>
                <w:t>21.77</w:t>
              </w:r>
            </w:sdtContent>
          </w:sdt>
          <w:sdt>
            <w:sdtPr>
              <w:rPr>
                <w:color w:val="000000" w:themeColor="text1"/>
              </w:rPr>
              <w:alias w:val="单位：其他损益来源情况"/>
              <w:tag w:val="_GBC_afe719d8c73846af8634cbf81ce468e2"/>
              <w:id w:val="-1015527626"/>
              <w:lock w:val="sdtLocked"/>
              <w:placeholder>
                <w:docPart w:val="GBC22222222222222222222222222222"/>
              </w:placeholder>
              <w:dataBinding w:prefixMappings="xmlns:bond='bond'" w:xpath="/*/bond:DanWeiQiTaSunYiLaiYuanQingKuang[not(@periodRef)]" w:storeItemID="{B77862DE-5290-40FA-AE23-DBC0CCDFC061}"/>
              <w:comboBox w:lastValue="100000000">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000000" w:themeColor="text1"/>
                </w:rPr>
                <w:t>亿元</w:t>
              </w:r>
            </w:sdtContent>
          </w:sdt>
        </w:p>
        <w:p w14:paraId="79988814" w14:textId="3FD08243" w:rsidR="00D852CC" w:rsidRDefault="0065368E">
          <w:pPr>
            <w:kinsoku w:val="0"/>
            <w:overflowPunct w:val="0"/>
            <w:spacing w:beforeLines="50" w:before="120" w:afterLines="50" w:after="120"/>
            <w:jc w:val="left"/>
            <w:rPr>
              <w:color w:val="000000" w:themeColor="text1"/>
            </w:rPr>
          </w:pPr>
          <w:r>
            <w:rPr>
              <w:color w:val="000000" w:themeColor="text1"/>
            </w:rPr>
            <w:t>报告期非经常性损益总额：</w:t>
          </w:r>
          <w:sdt>
            <w:sdtPr>
              <w:rPr>
                <w:rFonts w:ascii="Times New Roman" w:hAnsi="Times New Roman"/>
                <w:color w:val="000000" w:themeColor="text1"/>
              </w:rPr>
              <w:alias w:val="非经常性损益总额"/>
              <w:tag w:val="_GBC_388e5d7da52d4eee8d402048c51af169"/>
              <w:id w:val="637382307"/>
              <w:lock w:val="sdtLocked"/>
              <w:placeholder>
                <w:docPart w:val="GBC22222222222222222222222222222"/>
              </w:placeholder>
            </w:sdtPr>
            <w:sdtEndPr>
              <w:rPr>
                <w:rFonts w:ascii="Calibri" w:hAnsi="Calibri"/>
              </w:rPr>
            </w:sdtEndPr>
            <w:sdtContent>
              <w:r w:rsidR="00290436">
                <w:rPr>
                  <w:rFonts w:ascii="Times New Roman" w:hAnsi="Times New Roman"/>
                  <w:color w:val="000000" w:themeColor="text1"/>
                </w:rPr>
                <w:t>0.18</w:t>
              </w:r>
            </w:sdtContent>
          </w:sdt>
          <w:sdt>
            <w:sdtPr>
              <w:rPr>
                <w:color w:val="000000" w:themeColor="text1"/>
              </w:rPr>
              <w:alias w:val="单位：其他损益来源情况"/>
              <w:tag w:val="_GBC_5de2c6c813be451bbd65958782bb783d"/>
              <w:id w:val="946661641"/>
              <w:lock w:val="sdtLocked"/>
              <w:placeholder>
                <w:docPart w:val="GBC22222222222222222222222222222"/>
              </w:placeholder>
              <w:dataBinding w:prefixMappings="xmlns:bond='bond'" w:xpath="/*/bond:DanWeiQiTaSunYiLaiYuanQingKuang[not(@periodRef)]" w:storeItemID="{B77862DE-5290-40FA-AE23-DBC0CCDFC061}"/>
              <w:comboBox w:lastValue="100000000">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000000" w:themeColor="text1"/>
                </w:rPr>
                <w:t>亿元</w:t>
              </w:r>
            </w:sdtContent>
          </w:sdt>
        </w:p>
        <w:p w14:paraId="6BA95CAD" w14:textId="77777777" w:rsidR="00D852CC" w:rsidRDefault="0065368E">
          <w:pPr>
            <w:kinsoku w:val="0"/>
            <w:overflowPunct w:val="0"/>
            <w:spacing w:beforeLines="50" w:before="120" w:afterLines="50" w:after="120"/>
            <w:jc w:val="left"/>
            <w:rPr>
              <w:color w:val="000000" w:themeColor="text1"/>
            </w:rPr>
          </w:pPr>
          <w:r>
            <w:rPr>
              <w:rFonts w:hint="eastAsia"/>
              <w:color w:val="000000" w:themeColor="text1"/>
            </w:rPr>
            <w:t>报告期内合并报表范围利润主要源自非主要经营业务的</w:t>
          </w:r>
          <w:r>
            <w:rPr>
              <w:color w:val="000000" w:themeColor="text1"/>
            </w:rPr>
            <w:t>：</w:t>
          </w:r>
        </w:p>
        <w:p w14:paraId="5B555680" w14:textId="77777777" w:rsidR="00D852CC" w:rsidRDefault="00FC569B">
          <w:pPr>
            <w:kinsoku w:val="0"/>
            <w:overflowPunct w:val="0"/>
            <w:spacing w:beforeLines="50" w:before="120" w:afterLines="50" w:after="120"/>
            <w:jc w:val="left"/>
            <w:rPr>
              <w:color w:val="000000" w:themeColor="text1"/>
            </w:rPr>
          </w:pPr>
          <w:sdt>
            <w:sdtPr>
              <w:rPr>
                <w:color w:val="000000" w:themeColor="text1"/>
              </w:rPr>
              <w:alias w:val="是否适用：公司利润主要源自非主要经营业务[双击切换]"/>
              <w:tag w:val="_GBC_ed5a8c50d53342619c4b4f79fb9098ec"/>
              <w:id w:val="1511721701"/>
              <w:lock w:val="sdtLocked"/>
              <w:placeholder>
                <w:docPart w:val="GBC22222222222222222222222222222"/>
              </w:placeholder>
            </w:sdtPr>
            <w:sdtEndPr/>
            <w:sdtContent>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√适用 </w:instrText>
              </w:r>
              <w:r w:rsidR="0065368E">
                <w:rPr>
                  <w:rFonts w:ascii="宋体" w:hAnsi="宋体"/>
                  <w:color w:val="000000" w:themeColor="text1"/>
                </w:rPr>
                <w:fldChar w:fldCharType="end"/>
              </w:r>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□不适用 </w:instrText>
              </w:r>
              <w:r w:rsidR="0065368E">
                <w:rPr>
                  <w:rFonts w:ascii="宋体" w:hAnsi="宋体"/>
                  <w:color w:val="000000" w:themeColor="text1"/>
                </w:rPr>
                <w:fldChar w:fldCharType="end"/>
              </w:r>
            </w:sdtContent>
          </w:sdt>
        </w:p>
        <w:p w14:paraId="73E45DDD" w14:textId="77777777" w:rsidR="00D852CC" w:rsidRDefault="0065368E">
          <w:pPr>
            <w:kinsoku w:val="0"/>
            <w:overflowPunct w:val="0"/>
            <w:spacing w:beforeLines="50" w:before="120" w:afterLines="50" w:after="120"/>
            <w:jc w:val="right"/>
            <w:rPr>
              <w:color w:val="000000" w:themeColor="text1"/>
            </w:rPr>
          </w:pPr>
          <w:r>
            <w:rPr>
              <w:rFonts w:hint="eastAsia"/>
              <w:color w:val="000000" w:themeColor="text1"/>
            </w:rPr>
            <w:t>单位：</w:t>
          </w:r>
          <w:sdt>
            <w:sdtPr>
              <w:rPr>
                <w:rFonts w:hint="eastAsia"/>
                <w:color w:val="000000" w:themeColor="text1"/>
              </w:rPr>
              <w:alias w:val="单位：其他损益来源情况"/>
              <w:tag w:val="_GBC_210a46e98a99420aae8d87058c1c6082"/>
              <w:id w:val="-701087178"/>
              <w:lock w:val="sdtLocked"/>
              <w:placeholder>
                <w:docPart w:val="GBC22222222222222222222222222222"/>
              </w:placeholder>
              <w:dataBinding w:prefixMappings="xmlns:bond='bond'" w:xpath="/*/bond:DanWeiQiTaSunYiLaiYuanQingKuang[not(@periodRef)]" w:storeItemID="{B77862DE-5290-40FA-AE23-DBC0CCDFC061}"/>
              <w:comboBox w:lastValue="100000000">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000000" w:themeColor="text1"/>
                </w:rPr>
                <w:t>亿元</w:t>
              </w:r>
            </w:sdtContent>
          </w:sdt>
          <w:r>
            <w:rPr>
              <w:rFonts w:hint="eastAsia"/>
              <w:color w:val="000000" w:themeColor="text1"/>
            </w:rPr>
            <w:t xml:space="preserve">   </w:t>
          </w:r>
          <w:r>
            <w:rPr>
              <w:rFonts w:hint="eastAsia"/>
              <w:color w:val="000000" w:themeColor="text1"/>
            </w:rPr>
            <w:t>币种：</w:t>
          </w:r>
          <w:sdt>
            <w:sdtPr>
              <w:rPr>
                <w:rFonts w:hint="eastAsia"/>
                <w:color w:val="000000" w:themeColor="text1"/>
              </w:rPr>
              <w:alias w:val="币种：其他损益来源情况"/>
              <w:tag w:val="_GBC_5271efdb2af44d7eb470bfd80e96bf6c"/>
              <w:id w:val="19248314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000000" w:themeColor="text1"/>
                </w:rPr>
                <w:t>人民币</w:t>
              </w:r>
            </w:sdtContent>
          </w:sdt>
        </w:p>
        <w:tbl>
          <w:tblPr>
            <w:tblW w:w="8472" w:type="dxa"/>
            <w:tblLayout w:type="fixed"/>
            <w:tblLook w:val="04A0" w:firstRow="1" w:lastRow="0" w:firstColumn="1" w:lastColumn="0" w:noHBand="0" w:noVBand="1"/>
          </w:tblPr>
          <w:tblGrid>
            <w:gridCol w:w="1524"/>
            <w:gridCol w:w="1247"/>
            <w:gridCol w:w="2044"/>
            <w:gridCol w:w="1642"/>
            <w:gridCol w:w="2015"/>
          </w:tblGrid>
          <w:tr w:rsidR="00D852CC" w14:paraId="4CEB473E" w14:textId="77777777">
            <w:trPr>
              <w:trHeight w:val="409"/>
              <w:tblHeader/>
            </w:trPr>
            <w:sdt>
              <w:sdtPr>
                <w:rPr>
                  <w:color w:val="000000" w:themeColor="text1"/>
                </w:rPr>
                <w:tag w:val="_PLD_67e1baca4f7e40aa9559873efa91e0b2"/>
                <w:id w:val="-1052614976"/>
                <w:lock w:val="sdtLocked"/>
              </w:sdtPr>
              <w:sdtEndPr/>
              <w:sdtContent>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AF1E0AC"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科目</w:t>
                    </w:r>
                  </w:p>
                </w:tc>
              </w:sdtContent>
            </w:sdt>
            <w:sdt>
              <w:sdtPr>
                <w:rPr>
                  <w:color w:val="000000" w:themeColor="text1"/>
                </w:rPr>
                <w:tag w:val="_PLD_9706db95e6ce4c9fb9989be22507158d"/>
                <w:id w:val="1393077983"/>
                <w:lock w:val="sdtLocked"/>
              </w:sdtPr>
              <w:sdtEndPr/>
              <w:sdtContent>
                <w:tc>
                  <w:tcPr>
                    <w:tcW w:w="1247" w:type="dxa"/>
                    <w:tcBorders>
                      <w:top w:val="single" w:sz="4" w:space="0" w:color="auto"/>
                      <w:left w:val="nil"/>
                      <w:bottom w:val="single" w:sz="4" w:space="0" w:color="auto"/>
                      <w:right w:val="single" w:sz="4" w:space="0" w:color="auto"/>
                    </w:tcBorders>
                    <w:shd w:val="clear" w:color="auto" w:fill="auto"/>
                    <w:vAlign w:val="center"/>
                  </w:tcPr>
                  <w:p w14:paraId="4C44E3DA"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金额</w:t>
                    </w:r>
                  </w:p>
                </w:tc>
              </w:sdtContent>
            </w:sdt>
            <w:sdt>
              <w:sdtPr>
                <w:rPr>
                  <w:color w:val="000000" w:themeColor="text1"/>
                </w:rPr>
                <w:tag w:val="_PLD_d934eaa1cd9d44e1994d1e4255e558d0"/>
                <w:id w:val="-167184695"/>
                <w:lock w:val="sdtLocked"/>
              </w:sdtPr>
              <w:sdtEndPr/>
              <w:sdtContent>
                <w:tc>
                  <w:tcPr>
                    <w:tcW w:w="2044" w:type="dxa"/>
                    <w:tcBorders>
                      <w:top w:val="single" w:sz="4" w:space="0" w:color="auto"/>
                      <w:left w:val="nil"/>
                      <w:bottom w:val="single" w:sz="4" w:space="0" w:color="auto"/>
                      <w:right w:val="single" w:sz="4" w:space="0" w:color="auto"/>
                    </w:tcBorders>
                    <w:shd w:val="clear" w:color="auto" w:fill="auto"/>
                    <w:vAlign w:val="center"/>
                  </w:tcPr>
                  <w:p w14:paraId="09E5F2F9"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形成原因</w:t>
                    </w:r>
                  </w:p>
                </w:tc>
              </w:sdtContent>
            </w:sdt>
            <w:sdt>
              <w:sdtPr>
                <w:rPr>
                  <w:color w:val="000000" w:themeColor="text1"/>
                </w:rPr>
                <w:tag w:val="_PLD_29f416cce42f4dbaadf74b846b716b9e"/>
                <w:id w:val="-277414037"/>
                <w:lock w:val="sdtLocked"/>
              </w:sdtPr>
              <w:sdtEndPr/>
              <w:sdtContent>
                <w:tc>
                  <w:tcPr>
                    <w:tcW w:w="1642" w:type="dxa"/>
                    <w:tcBorders>
                      <w:top w:val="single" w:sz="4" w:space="0" w:color="auto"/>
                      <w:left w:val="nil"/>
                      <w:bottom w:val="single" w:sz="4" w:space="0" w:color="auto"/>
                      <w:right w:val="single" w:sz="4" w:space="0" w:color="auto"/>
                    </w:tcBorders>
                    <w:shd w:val="clear" w:color="auto" w:fill="auto"/>
                    <w:vAlign w:val="center"/>
                  </w:tcPr>
                  <w:p w14:paraId="55A6E697"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属于非经常性损益的金额</w:t>
                    </w:r>
                  </w:p>
                </w:tc>
              </w:sdtContent>
            </w:sdt>
            <w:sdt>
              <w:sdtPr>
                <w:rPr>
                  <w:color w:val="000000" w:themeColor="text1"/>
                </w:rPr>
                <w:tag w:val="_PLD_b0da1614c2f24da0ba6a9d70a3dba2f5"/>
                <w:id w:val="501544796"/>
                <w:lock w:val="sdtLocked"/>
              </w:sdtPr>
              <w:sdtEndPr/>
              <w:sdtContent>
                <w:tc>
                  <w:tcPr>
                    <w:tcW w:w="2015" w:type="dxa"/>
                    <w:tcBorders>
                      <w:top w:val="single" w:sz="4" w:space="0" w:color="auto"/>
                      <w:left w:val="nil"/>
                      <w:bottom w:val="single" w:sz="4" w:space="0" w:color="auto"/>
                      <w:right w:val="single" w:sz="4" w:space="0" w:color="auto"/>
                    </w:tcBorders>
                    <w:shd w:val="clear" w:color="auto" w:fill="auto"/>
                    <w:vAlign w:val="center"/>
                  </w:tcPr>
                  <w:p w14:paraId="7EE9082B" w14:textId="77777777" w:rsidR="00D852CC" w:rsidRDefault="0065368E">
                    <w:pPr>
                      <w:widowControl/>
                      <w:kinsoku w:val="0"/>
                      <w:overflowPunct w:val="0"/>
                      <w:jc w:val="center"/>
                      <w:rPr>
                        <w:rFonts w:ascii="宋体" w:hAnsi="宋体" w:cs="宋体"/>
                        <w:color w:val="000000" w:themeColor="text1"/>
                        <w:kern w:val="0"/>
                        <w:szCs w:val="21"/>
                      </w:rPr>
                    </w:pPr>
                    <w:r>
                      <w:rPr>
                        <w:rFonts w:ascii="宋体" w:hAnsi="宋体" w:cs="宋体" w:hint="eastAsia"/>
                        <w:color w:val="000000" w:themeColor="text1"/>
                        <w:kern w:val="0"/>
                        <w:szCs w:val="21"/>
                      </w:rPr>
                      <w:t>可持续性</w:t>
                    </w:r>
                  </w:p>
                </w:tc>
              </w:sdtContent>
            </w:sdt>
          </w:tr>
          <w:tr w:rsidR="00D852CC" w14:paraId="494DFADB" w14:textId="77777777">
            <w:trPr>
              <w:trHeight w:val="333"/>
            </w:trPr>
            <w:sdt>
              <w:sdtPr>
                <w:rPr>
                  <w:color w:val="000000" w:themeColor="text1"/>
                </w:rPr>
                <w:tag w:val="_PLD_bacd3092b7374e9f9c434968c63a193e"/>
                <w:id w:val="-148909837"/>
                <w:lock w:val="sdtLocked"/>
              </w:sdtPr>
              <w:sdtEndPr/>
              <w:sdtContent>
                <w:tc>
                  <w:tcPr>
                    <w:tcW w:w="1524" w:type="dxa"/>
                    <w:tcBorders>
                      <w:top w:val="nil"/>
                      <w:left w:val="single" w:sz="4" w:space="0" w:color="auto"/>
                      <w:bottom w:val="single" w:sz="4" w:space="0" w:color="auto"/>
                      <w:right w:val="single" w:sz="4" w:space="0" w:color="auto"/>
                    </w:tcBorders>
                    <w:shd w:val="clear" w:color="auto" w:fill="auto"/>
                    <w:vAlign w:val="center"/>
                  </w:tcPr>
                  <w:p w14:paraId="7918E578" w14:textId="77777777" w:rsidR="00D852CC" w:rsidRDefault="0065368E">
                    <w:pPr>
                      <w:widowControl/>
                      <w:kinsoku w:val="0"/>
                      <w:overflowPunct w:val="0"/>
                      <w:jc w:val="left"/>
                      <w:rPr>
                        <w:rFonts w:ascii="宋体" w:hAnsi="宋体" w:cs="宋体"/>
                        <w:color w:val="000000" w:themeColor="text1"/>
                        <w:kern w:val="0"/>
                        <w:szCs w:val="21"/>
                      </w:rPr>
                    </w:pPr>
                    <w:r>
                      <w:rPr>
                        <w:rFonts w:ascii="宋体" w:hAnsi="宋体" w:cs="宋体" w:hint="eastAsia"/>
                        <w:color w:val="000000" w:themeColor="text1"/>
                        <w:kern w:val="0"/>
                        <w:szCs w:val="21"/>
                      </w:rPr>
                      <w:t>投资收益</w:t>
                    </w:r>
                  </w:p>
                </w:tc>
              </w:sdtContent>
            </w:sdt>
            <w:tc>
              <w:tcPr>
                <w:tcW w:w="1247" w:type="dxa"/>
                <w:tcBorders>
                  <w:top w:val="nil"/>
                  <w:left w:val="nil"/>
                  <w:bottom w:val="single" w:sz="4" w:space="0" w:color="auto"/>
                  <w:right w:val="single" w:sz="4" w:space="0" w:color="auto"/>
                </w:tcBorders>
                <w:shd w:val="clear" w:color="auto" w:fill="auto"/>
                <w:vAlign w:val="center"/>
              </w:tcPr>
              <w:p w14:paraId="4B282587"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14.87</w:t>
                </w:r>
              </w:p>
            </w:tc>
            <w:tc>
              <w:tcPr>
                <w:tcW w:w="2044" w:type="dxa"/>
                <w:tcBorders>
                  <w:top w:val="nil"/>
                  <w:left w:val="nil"/>
                  <w:bottom w:val="single" w:sz="4" w:space="0" w:color="auto"/>
                  <w:right w:val="single" w:sz="4" w:space="0" w:color="auto"/>
                </w:tcBorders>
                <w:shd w:val="clear" w:color="auto" w:fill="auto"/>
                <w:vAlign w:val="center"/>
              </w:tcPr>
              <w:p w14:paraId="5E348C79" w14:textId="77777777" w:rsidR="00D852CC" w:rsidRDefault="0065368E">
                <w:pPr>
                  <w:widowControl/>
                  <w:kinsoku w:val="0"/>
                  <w:overflowPunct w:val="0"/>
                  <w:jc w:val="left"/>
                  <w:rPr>
                    <w:rFonts w:ascii="Times New Roman" w:hAnsi="Times New Roman"/>
                    <w:kern w:val="0"/>
                    <w:szCs w:val="21"/>
                  </w:rPr>
                </w:pPr>
                <w:r>
                  <w:rPr>
                    <w:rFonts w:ascii="Times New Roman" w:hAnsi="Times New Roman" w:hint="eastAsia"/>
                    <w:kern w:val="0"/>
                    <w:szCs w:val="21"/>
                  </w:rPr>
                  <w:t>发行人作为省管国有资本投资运营公</w:t>
                </w:r>
                <w:r>
                  <w:rPr>
                    <w:rFonts w:ascii="Times New Roman" w:hAnsi="Times New Roman" w:hint="eastAsia"/>
                    <w:kern w:val="0"/>
                    <w:szCs w:val="21"/>
                  </w:rPr>
                  <w:lastRenderedPageBreak/>
                  <w:t>司，投资收益主要来自管理运营授权范围内的国有资产产生的投资收益</w:t>
                </w:r>
              </w:p>
            </w:tc>
            <w:tc>
              <w:tcPr>
                <w:tcW w:w="1642" w:type="dxa"/>
                <w:tcBorders>
                  <w:top w:val="nil"/>
                  <w:left w:val="nil"/>
                  <w:bottom w:val="single" w:sz="4" w:space="0" w:color="auto"/>
                  <w:right w:val="single" w:sz="4" w:space="0" w:color="auto"/>
                </w:tcBorders>
                <w:shd w:val="clear" w:color="auto" w:fill="auto"/>
                <w:vAlign w:val="center"/>
              </w:tcPr>
              <w:p w14:paraId="20FDF565"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lastRenderedPageBreak/>
                  <w:t>-</w:t>
                </w:r>
              </w:p>
            </w:tc>
            <w:tc>
              <w:tcPr>
                <w:tcW w:w="2015" w:type="dxa"/>
                <w:tcBorders>
                  <w:top w:val="nil"/>
                  <w:left w:val="nil"/>
                  <w:bottom w:val="single" w:sz="4" w:space="0" w:color="auto"/>
                  <w:right w:val="single" w:sz="4" w:space="0" w:color="auto"/>
                </w:tcBorders>
                <w:shd w:val="clear" w:color="auto" w:fill="auto"/>
                <w:vAlign w:val="center"/>
              </w:tcPr>
              <w:p w14:paraId="49BBEBB2" w14:textId="77777777" w:rsidR="00D852CC" w:rsidRDefault="0065368E">
                <w:pPr>
                  <w:widowControl/>
                  <w:kinsoku w:val="0"/>
                  <w:overflowPunct w:val="0"/>
                  <w:jc w:val="center"/>
                  <w:rPr>
                    <w:rFonts w:ascii="Times New Roman" w:hAnsi="Times New Roman"/>
                    <w:kern w:val="0"/>
                    <w:szCs w:val="21"/>
                  </w:rPr>
                </w:pPr>
                <w:r>
                  <w:rPr>
                    <w:rFonts w:ascii="Times New Roman" w:hAnsi="Times New Roman" w:hint="eastAsia"/>
                    <w:kern w:val="0"/>
                    <w:szCs w:val="21"/>
                  </w:rPr>
                  <w:t>可持续</w:t>
                </w:r>
              </w:p>
            </w:tc>
          </w:tr>
          <w:tr w:rsidR="00D852CC" w14:paraId="1B4CA339" w14:textId="77777777">
            <w:trPr>
              <w:trHeight w:val="270"/>
            </w:trPr>
            <w:sdt>
              <w:sdtPr>
                <w:rPr>
                  <w:color w:val="000000" w:themeColor="text1"/>
                </w:rPr>
                <w:tag w:val="_PLD_8c1a0e427ebb477f90bbecf27058b441"/>
                <w:id w:val="1761331555"/>
                <w:lock w:val="sdtLocked"/>
              </w:sdtPr>
              <w:sdtEndPr/>
              <w:sdtContent>
                <w:tc>
                  <w:tcPr>
                    <w:tcW w:w="1524" w:type="dxa"/>
                    <w:tcBorders>
                      <w:top w:val="nil"/>
                      <w:left w:val="single" w:sz="4" w:space="0" w:color="auto"/>
                      <w:bottom w:val="single" w:sz="4" w:space="0" w:color="auto"/>
                      <w:right w:val="single" w:sz="4" w:space="0" w:color="auto"/>
                    </w:tcBorders>
                    <w:shd w:val="clear" w:color="auto" w:fill="auto"/>
                    <w:vAlign w:val="center"/>
                  </w:tcPr>
                  <w:p w14:paraId="4F9D92AD" w14:textId="77777777" w:rsidR="00D852CC" w:rsidRDefault="0065368E">
                    <w:pPr>
                      <w:widowControl/>
                      <w:kinsoku w:val="0"/>
                      <w:overflowPunct w:val="0"/>
                      <w:jc w:val="left"/>
                      <w:rPr>
                        <w:rFonts w:ascii="宋体" w:hAnsi="宋体" w:cs="宋体"/>
                        <w:color w:val="000000" w:themeColor="text1"/>
                        <w:kern w:val="0"/>
                        <w:szCs w:val="21"/>
                      </w:rPr>
                    </w:pPr>
                    <w:r>
                      <w:rPr>
                        <w:rFonts w:ascii="宋体" w:hAnsi="宋体" w:cs="宋体" w:hint="eastAsia"/>
                        <w:color w:val="000000" w:themeColor="text1"/>
                        <w:kern w:val="0"/>
                        <w:szCs w:val="21"/>
                      </w:rPr>
                      <w:t>公允价值变动损益</w:t>
                    </w:r>
                  </w:p>
                </w:tc>
              </w:sdtContent>
            </w:sdt>
            <w:tc>
              <w:tcPr>
                <w:tcW w:w="1247" w:type="dxa"/>
                <w:tcBorders>
                  <w:top w:val="nil"/>
                  <w:left w:val="nil"/>
                  <w:bottom w:val="single" w:sz="4" w:space="0" w:color="auto"/>
                  <w:right w:val="single" w:sz="4" w:space="0" w:color="auto"/>
                </w:tcBorders>
                <w:shd w:val="clear" w:color="auto" w:fill="auto"/>
                <w:vAlign w:val="center"/>
              </w:tcPr>
              <w:p w14:paraId="6B10DEFF"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3.10</w:t>
                </w:r>
              </w:p>
            </w:tc>
            <w:tc>
              <w:tcPr>
                <w:tcW w:w="2044" w:type="dxa"/>
                <w:tcBorders>
                  <w:top w:val="nil"/>
                  <w:left w:val="nil"/>
                  <w:bottom w:val="single" w:sz="4" w:space="0" w:color="auto"/>
                  <w:right w:val="single" w:sz="4" w:space="0" w:color="auto"/>
                </w:tcBorders>
                <w:shd w:val="clear" w:color="auto" w:fill="auto"/>
                <w:vAlign w:val="center"/>
              </w:tcPr>
              <w:p w14:paraId="0147C8EA" w14:textId="77777777" w:rsidR="00D852CC" w:rsidRDefault="0065368E">
                <w:pPr>
                  <w:widowControl/>
                  <w:kinsoku w:val="0"/>
                  <w:overflowPunct w:val="0"/>
                  <w:rPr>
                    <w:rFonts w:ascii="Times New Roman" w:hAnsi="Times New Roman"/>
                    <w:kern w:val="0"/>
                    <w:szCs w:val="21"/>
                  </w:rPr>
                </w:pPr>
                <w:r>
                  <w:rPr>
                    <w:rFonts w:ascii="Times New Roman" w:hAnsi="Times New Roman" w:hint="eastAsia"/>
                    <w:kern w:val="0"/>
                    <w:szCs w:val="21"/>
                  </w:rPr>
                  <w:t>发行人投资项目在持有期间因公允价值变动而产生的损益</w:t>
                </w:r>
              </w:p>
            </w:tc>
            <w:tc>
              <w:tcPr>
                <w:tcW w:w="1642" w:type="dxa"/>
                <w:tcBorders>
                  <w:top w:val="nil"/>
                  <w:left w:val="nil"/>
                  <w:bottom w:val="single" w:sz="4" w:space="0" w:color="auto"/>
                  <w:right w:val="single" w:sz="4" w:space="0" w:color="auto"/>
                </w:tcBorders>
                <w:shd w:val="clear" w:color="auto" w:fill="auto"/>
                <w:vAlign w:val="center"/>
              </w:tcPr>
              <w:p w14:paraId="39F35841"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w:t>
                </w:r>
              </w:p>
            </w:tc>
            <w:tc>
              <w:tcPr>
                <w:tcW w:w="2015" w:type="dxa"/>
                <w:tcBorders>
                  <w:top w:val="nil"/>
                  <w:left w:val="nil"/>
                  <w:bottom w:val="single" w:sz="4" w:space="0" w:color="auto"/>
                  <w:right w:val="single" w:sz="4" w:space="0" w:color="auto"/>
                </w:tcBorders>
                <w:shd w:val="clear" w:color="auto" w:fill="auto"/>
                <w:vAlign w:val="center"/>
              </w:tcPr>
              <w:p w14:paraId="478D85A3" w14:textId="77777777" w:rsidR="00D852CC" w:rsidRDefault="0065368E">
                <w:pPr>
                  <w:widowControl/>
                  <w:kinsoku w:val="0"/>
                  <w:overflowPunct w:val="0"/>
                  <w:jc w:val="center"/>
                  <w:rPr>
                    <w:rFonts w:ascii="Times New Roman" w:hAnsi="Times New Roman"/>
                    <w:kern w:val="0"/>
                    <w:szCs w:val="21"/>
                  </w:rPr>
                </w:pPr>
                <w:r>
                  <w:rPr>
                    <w:rFonts w:ascii="Times New Roman" w:hAnsi="Times New Roman" w:hint="eastAsia"/>
                    <w:kern w:val="0"/>
                    <w:szCs w:val="21"/>
                  </w:rPr>
                  <w:t>可持续</w:t>
                </w:r>
              </w:p>
            </w:tc>
          </w:tr>
          <w:tr w:rsidR="00D852CC" w14:paraId="5C3318B3" w14:textId="77777777">
            <w:trPr>
              <w:trHeight w:val="270"/>
            </w:trPr>
            <w:sdt>
              <w:sdtPr>
                <w:rPr>
                  <w:color w:val="000000" w:themeColor="text1"/>
                </w:rPr>
                <w:tag w:val="_PLD_f8ce3ac0023e4d0f8a21c7a90bff9451"/>
                <w:id w:val="1238368898"/>
                <w:lock w:val="sdtLocked"/>
              </w:sdtPr>
              <w:sdtEndPr/>
              <w:sdtContent>
                <w:tc>
                  <w:tcPr>
                    <w:tcW w:w="1524" w:type="dxa"/>
                    <w:tcBorders>
                      <w:top w:val="nil"/>
                      <w:left w:val="single" w:sz="4" w:space="0" w:color="auto"/>
                      <w:bottom w:val="single" w:sz="4" w:space="0" w:color="auto"/>
                      <w:right w:val="single" w:sz="4" w:space="0" w:color="auto"/>
                    </w:tcBorders>
                    <w:shd w:val="clear" w:color="auto" w:fill="auto"/>
                    <w:vAlign w:val="center"/>
                  </w:tcPr>
                  <w:p w14:paraId="661E6F7C" w14:textId="6BAFA47B" w:rsidR="00D852CC" w:rsidRDefault="0065368E">
                    <w:pPr>
                      <w:widowControl/>
                      <w:kinsoku w:val="0"/>
                      <w:overflowPunct w:val="0"/>
                      <w:jc w:val="left"/>
                      <w:rPr>
                        <w:rFonts w:ascii="宋体" w:hAnsi="宋体" w:cs="宋体"/>
                        <w:color w:val="000000" w:themeColor="text1"/>
                        <w:kern w:val="0"/>
                        <w:szCs w:val="21"/>
                      </w:rPr>
                    </w:pPr>
                    <w:r>
                      <w:rPr>
                        <w:rFonts w:ascii="宋体" w:hAnsi="宋体" w:cs="宋体" w:hint="eastAsia"/>
                        <w:color w:val="000000" w:themeColor="text1"/>
                        <w:kern w:val="0"/>
                        <w:szCs w:val="21"/>
                      </w:rPr>
                      <w:t>资产减值损失</w:t>
                    </w:r>
                  </w:p>
                </w:tc>
              </w:sdtContent>
            </w:sdt>
            <w:tc>
              <w:tcPr>
                <w:tcW w:w="1247" w:type="dxa"/>
                <w:tcBorders>
                  <w:top w:val="nil"/>
                  <w:left w:val="nil"/>
                  <w:bottom w:val="single" w:sz="4" w:space="0" w:color="auto"/>
                  <w:right w:val="single" w:sz="4" w:space="0" w:color="auto"/>
                </w:tcBorders>
                <w:shd w:val="clear" w:color="auto" w:fill="auto"/>
                <w:vAlign w:val="center"/>
              </w:tcPr>
              <w:p w14:paraId="38A7E793"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w:t>
                </w:r>
              </w:p>
            </w:tc>
            <w:tc>
              <w:tcPr>
                <w:tcW w:w="2044" w:type="dxa"/>
                <w:tcBorders>
                  <w:top w:val="nil"/>
                  <w:left w:val="nil"/>
                  <w:bottom w:val="single" w:sz="4" w:space="0" w:color="auto"/>
                  <w:right w:val="single" w:sz="4" w:space="0" w:color="auto"/>
                </w:tcBorders>
                <w:shd w:val="clear" w:color="auto" w:fill="auto"/>
                <w:vAlign w:val="center"/>
              </w:tcPr>
              <w:p w14:paraId="1C6BD217"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w:t>
                </w:r>
              </w:p>
            </w:tc>
            <w:tc>
              <w:tcPr>
                <w:tcW w:w="1642" w:type="dxa"/>
                <w:tcBorders>
                  <w:top w:val="nil"/>
                  <w:left w:val="nil"/>
                  <w:bottom w:val="single" w:sz="4" w:space="0" w:color="auto"/>
                  <w:right w:val="single" w:sz="4" w:space="0" w:color="auto"/>
                </w:tcBorders>
                <w:shd w:val="clear" w:color="auto" w:fill="auto"/>
                <w:vAlign w:val="center"/>
              </w:tcPr>
              <w:p w14:paraId="6F676E1B"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w:t>
                </w:r>
              </w:p>
            </w:tc>
            <w:tc>
              <w:tcPr>
                <w:tcW w:w="2015" w:type="dxa"/>
                <w:tcBorders>
                  <w:top w:val="nil"/>
                  <w:left w:val="nil"/>
                  <w:bottom w:val="single" w:sz="4" w:space="0" w:color="auto"/>
                  <w:right w:val="single" w:sz="4" w:space="0" w:color="auto"/>
                </w:tcBorders>
                <w:shd w:val="clear" w:color="auto" w:fill="auto"/>
                <w:vAlign w:val="center"/>
              </w:tcPr>
              <w:p w14:paraId="6DF7F306" w14:textId="77777777" w:rsidR="00D852CC" w:rsidRDefault="0065368E">
                <w:pPr>
                  <w:widowControl/>
                  <w:kinsoku w:val="0"/>
                  <w:overflowPunct w:val="0"/>
                  <w:jc w:val="center"/>
                  <w:rPr>
                    <w:rFonts w:ascii="Times New Roman" w:hAnsi="Times New Roman"/>
                    <w:kern w:val="0"/>
                    <w:szCs w:val="21"/>
                  </w:rPr>
                </w:pPr>
                <w:r>
                  <w:rPr>
                    <w:rFonts w:ascii="Times New Roman" w:hAnsi="Times New Roman"/>
                  </w:rPr>
                  <w:t>-</w:t>
                </w:r>
              </w:p>
            </w:tc>
          </w:tr>
          <w:tr w:rsidR="00D852CC" w14:paraId="03A32F19" w14:textId="77777777">
            <w:trPr>
              <w:trHeight w:val="270"/>
            </w:trPr>
            <w:sdt>
              <w:sdtPr>
                <w:rPr>
                  <w:color w:val="000000" w:themeColor="text1"/>
                </w:rPr>
                <w:tag w:val="_PLD_6aaf1747a7fa4f29b4180db2ccafbb9b"/>
                <w:id w:val="-1890021095"/>
                <w:lock w:val="sdtLocked"/>
              </w:sdtPr>
              <w:sdtEndPr/>
              <w:sdtContent>
                <w:tc>
                  <w:tcPr>
                    <w:tcW w:w="1524" w:type="dxa"/>
                    <w:tcBorders>
                      <w:top w:val="nil"/>
                      <w:left w:val="single" w:sz="4" w:space="0" w:color="auto"/>
                      <w:bottom w:val="single" w:sz="4" w:space="0" w:color="auto"/>
                      <w:right w:val="single" w:sz="4" w:space="0" w:color="auto"/>
                    </w:tcBorders>
                    <w:shd w:val="clear" w:color="auto" w:fill="auto"/>
                    <w:vAlign w:val="center"/>
                  </w:tcPr>
                  <w:p w14:paraId="2F477E0B" w14:textId="77777777" w:rsidR="00D852CC" w:rsidRDefault="0065368E">
                    <w:pPr>
                      <w:widowControl/>
                      <w:kinsoku w:val="0"/>
                      <w:overflowPunct w:val="0"/>
                      <w:jc w:val="left"/>
                      <w:rPr>
                        <w:rFonts w:ascii="宋体" w:hAnsi="宋体" w:cs="宋体"/>
                        <w:color w:val="000000" w:themeColor="text1"/>
                        <w:kern w:val="0"/>
                        <w:szCs w:val="21"/>
                      </w:rPr>
                    </w:pPr>
                    <w:r>
                      <w:rPr>
                        <w:rFonts w:ascii="宋体" w:hAnsi="宋体" w:cs="宋体" w:hint="eastAsia"/>
                        <w:color w:val="000000" w:themeColor="text1"/>
                        <w:kern w:val="0"/>
                        <w:szCs w:val="21"/>
                      </w:rPr>
                      <w:t>营业外收入</w:t>
                    </w:r>
                  </w:p>
                </w:tc>
              </w:sdtContent>
            </w:sdt>
            <w:tc>
              <w:tcPr>
                <w:tcW w:w="1247" w:type="dxa"/>
                <w:tcBorders>
                  <w:top w:val="nil"/>
                  <w:left w:val="nil"/>
                  <w:bottom w:val="single" w:sz="4" w:space="0" w:color="auto"/>
                  <w:right w:val="single" w:sz="4" w:space="0" w:color="auto"/>
                </w:tcBorders>
                <w:shd w:val="clear" w:color="auto" w:fill="auto"/>
                <w:vAlign w:val="center"/>
              </w:tcPr>
              <w:p w14:paraId="64BB3EDD"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0.2586</w:t>
                </w:r>
              </w:p>
            </w:tc>
            <w:tc>
              <w:tcPr>
                <w:tcW w:w="2044" w:type="dxa"/>
                <w:tcBorders>
                  <w:top w:val="nil"/>
                  <w:left w:val="nil"/>
                  <w:bottom w:val="single" w:sz="4" w:space="0" w:color="auto"/>
                  <w:right w:val="single" w:sz="4" w:space="0" w:color="auto"/>
                </w:tcBorders>
                <w:shd w:val="clear" w:color="auto" w:fill="auto"/>
                <w:vAlign w:val="center"/>
              </w:tcPr>
              <w:p w14:paraId="7E67A070" w14:textId="77777777" w:rsidR="00D852CC" w:rsidRDefault="0065368E">
                <w:pPr>
                  <w:widowControl/>
                  <w:kinsoku w:val="0"/>
                  <w:overflowPunct w:val="0"/>
                  <w:rPr>
                    <w:rFonts w:ascii="Times New Roman" w:hAnsi="Times New Roman"/>
                    <w:kern w:val="0"/>
                    <w:szCs w:val="21"/>
                  </w:rPr>
                </w:pPr>
                <w:r>
                  <w:rPr>
                    <w:rFonts w:ascii="Times New Roman" w:hAnsi="Times New Roman" w:hint="eastAsia"/>
                    <w:kern w:val="0"/>
                    <w:szCs w:val="21"/>
                  </w:rPr>
                  <w:t>发行人收到的政府补助款、收取项目滞纳金等</w:t>
                </w:r>
              </w:p>
            </w:tc>
            <w:tc>
              <w:tcPr>
                <w:tcW w:w="1642" w:type="dxa"/>
                <w:tcBorders>
                  <w:top w:val="nil"/>
                  <w:left w:val="nil"/>
                  <w:bottom w:val="single" w:sz="4" w:space="0" w:color="auto"/>
                  <w:right w:val="single" w:sz="4" w:space="0" w:color="auto"/>
                </w:tcBorders>
                <w:shd w:val="clear" w:color="auto" w:fill="auto"/>
                <w:vAlign w:val="center"/>
              </w:tcPr>
              <w:p w14:paraId="6882E810"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0.2586</w:t>
                </w:r>
              </w:p>
            </w:tc>
            <w:tc>
              <w:tcPr>
                <w:tcW w:w="2015" w:type="dxa"/>
                <w:tcBorders>
                  <w:top w:val="nil"/>
                  <w:left w:val="nil"/>
                  <w:bottom w:val="single" w:sz="4" w:space="0" w:color="auto"/>
                  <w:right w:val="single" w:sz="4" w:space="0" w:color="auto"/>
                </w:tcBorders>
                <w:shd w:val="clear" w:color="auto" w:fill="auto"/>
                <w:vAlign w:val="center"/>
              </w:tcPr>
              <w:p w14:paraId="010DA5ED" w14:textId="77777777" w:rsidR="00D852CC" w:rsidRDefault="0065368E">
                <w:pPr>
                  <w:widowControl/>
                  <w:kinsoku w:val="0"/>
                  <w:overflowPunct w:val="0"/>
                  <w:jc w:val="center"/>
                  <w:rPr>
                    <w:rFonts w:ascii="Times New Roman" w:hAnsi="Times New Roman"/>
                    <w:kern w:val="0"/>
                    <w:szCs w:val="21"/>
                  </w:rPr>
                </w:pPr>
                <w:r>
                  <w:rPr>
                    <w:rFonts w:ascii="Times New Roman" w:hAnsi="Times New Roman" w:hint="eastAsia"/>
                    <w:kern w:val="0"/>
                    <w:szCs w:val="21"/>
                  </w:rPr>
                  <w:t>不可持续</w:t>
                </w:r>
              </w:p>
            </w:tc>
          </w:tr>
          <w:tr w:rsidR="00D852CC" w14:paraId="6BB1B7A0" w14:textId="77777777">
            <w:trPr>
              <w:trHeight w:val="270"/>
            </w:trPr>
            <w:sdt>
              <w:sdtPr>
                <w:rPr>
                  <w:color w:val="000000" w:themeColor="text1"/>
                </w:rPr>
                <w:tag w:val="_PLD_966f543e2f9f48e0ae6595843b0f2704"/>
                <w:id w:val="-912314601"/>
                <w:lock w:val="sdtLocked"/>
              </w:sdtPr>
              <w:sdtEndPr/>
              <w:sdtContent>
                <w:tc>
                  <w:tcPr>
                    <w:tcW w:w="1524" w:type="dxa"/>
                    <w:tcBorders>
                      <w:top w:val="nil"/>
                      <w:left w:val="single" w:sz="4" w:space="0" w:color="auto"/>
                      <w:bottom w:val="single" w:sz="4" w:space="0" w:color="auto"/>
                      <w:right w:val="single" w:sz="4" w:space="0" w:color="auto"/>
                    </w:tcBorders>
                    <w:shd w:val="clear" w:color="auto" w:fill="auto"/>
                    <w:vAlign w:val="center"/>
                  </w:tcPr>
                  <w:p w14:paraId="265275D3" w14:textId="77777777" w:rsidR="00D852CC" w:rsidRDefault="0065368E">
                    <w:pPr>
                      <w:widowControl/>
                      <w:kinsoku w:val="0"/>
                      <w:overflowPunct w:val="0"/>
                      <w:jc w:val="left"/>
                      <w:rPr>
                        <w:rFonts w:ascii="宋体" w:hAnsi="宋体" w:cs="宋体"/>
                        <w:color w:val="000000" w:themeColor="text1"/>
                        <w:kern w:val="0"/>
                        <w:szCs w:val="21"/>
                      </w:rPr>
                    </w:pPr>
                    <w:r>
                      <w:rPr>
                        <w:rFonts w:ascii="宋体" w:hAnsi="宋体" w:cs="宋体" w:hint="eastAsia"/>
                        <w:color w:val="000000" w:themeColor="text1"/>
                        <w:kern w:val="0"/>
                        <w:szCs w:val="21"/>
                      </w:rPr>
                      <w:t>营业外支出</w:t>
                    </w:r>
                  </w:p>
                </w:tc>
              </w:sdtContent>
            </w:sdt>
            <w:tc>
              <w:tcPr>
                <w:tcW w:w="1247" w:type="dxa"/>
                <w:tcBorders>
                  <w:top w:val="nil"/>
                  <w:left w:val="nil"/>
                  <w:bottom w:val="single" w:sz="4" w:space="0" w:color="auto"/>
                  <w:right w:val="single" w:sz="4" w:space="0" w:color="auto"/>
                </w:tcBorders>
                <w:shd w:val="clear" w:color="auto" w:fill="auto"/>
                <w:vAlign w:val="center"/>
              </w:tcPr>
              <w:p w14:paraId="447EF747" w14:textId="77777777" w:rsidR="00D852CC" w:rsidRDefault="0065368E">
                <w:pPr>
                  <w:widowControl/>
                  <w:kinsoku w:val="0"/>
                  <w:overflowPunct w:val="0"/>
                  <w:jc w:val="right"/>
                  <w:rPr>
                    <w:rFonts w:ascii="Times New Roman" w:hAnsi="Times New Roman"/>
                    <w:kern w:val="0"/>
                    <w:szCs w:val="21"/>
                  </w:rPr>
                </w:pPr>
                <w:r>
                  <w:rPr>
                    <w:rFonts w:ascii="Times New Roman" w:hAnsi="Times New Roman"/>
                    <w:kern w:val="0"/>
                    <w:szCs w:val="21"/>
                  </w:rPr>
                  <w:t>0.0829</w:t>
                </w:r>
              </w:p>
            </w:tc>
            <w:tc>
              <w:tcPr>
                <w:tcW w:w="2044" w:type="dxa"/>
                <w:tcBorders>
                  <w:top w:val="nil"/>
                  <w:left w:val="nil"/>
                  <w:bottom w:val="single" w:sz="4" w:space="0" w:color="auto"/>
                  <w:right w:val="single" w:sz="4" w:space="0" w:color="auto"/>
                </w:tcBorders>
                <w:shd w:val="clear" w:color="auto" w:fill="auto"/>
                <w:vAlign w:val="center"/>
              </w:tcPr>
              <w:p w14:paraId="55E12E41" w14:textId="77777777" w:rsidR="00D852CC" w:rsidRDefault="0065368E">
                <w:pPr>
                  <w:widowControl/>
                  <w:kinsoku w:val="0"/>
                  <w:overflowPunct w:val="0"/>
                  <w:rPr>
                    <w:rFonts w:ascii="Times New Roman" w:hAnsi="Times New Roman"/>
                    <w:kern w:val="0"/>
                    <w:szCs w:val="21"/>
                  </w:rPr>
                </w:pPr>
                <w:r>
                  <w:rPr>
                    <w:rFonts w:ascii="Times New Roman" w:hAnsi="Times New Roman" w:hint="eastAsia"/>
                    <w:kern w:val="0"/>
                    <w:szCs w:val="21"/>
                  </w:rPr>
                  <w:t>发行人支付的对外捐赠款、其他非经常性损失等</w:t>
                </w:r>
              </w:p>
            </w:tc>
            <w:tc>
              <w:tcPr>
                <w:tcW w:w="1642" w:type="dxa"/>
                <w:tcBorders>
                  <w:top w:val="nil"/>
                  <w:left w:val="nil"/>
                  <w:bottom w:val="single" w:sz="4" w:space="0" w:color="auto"/>
                  <w:right w:val="single" w:sz="4" w:space="0" w:color="auto"/>
                </w:tcBorders>
                <w:shd w:val="clear" w:color="auto" w:fill="auto"/>
                <w:vAlign w:val="center"/>
              </w:tcPr>
              <w:p w14:paraId="3AB85279" w14:textId="77777777" w:rsidR="00D852CC" w:rsidRDefault="0065368E">
                <w:pPr>
                  <w:widowControl/>
                  <w:kinsoku w:val="0"/>
                  <w:overflowPunct w:val="0"/>
                  <w:jc w:val="right"/>
                  <w:rPr>
                    <w:rFonts w:ascii="Times New Roman" w:hAnsi="Times New Roman"/>
                    <w:kern w:val="0"/>
                    <w:szCs w:val="21"/>
                  </w:rPr>
                </w:pPr>
                <w:r>
                  <w:rPr>
                    <w:rFonts w:ascii="Times New Roman" w:hAnsi="Times New Roman"/>
                  </w:rPr>
                  <w:t>0.0829</w:t>
                </w:r>
              </w:p>
            </w:tc>
            <w:tc>
              <w:tcPr>
                <w:tcW w:w="2015" w:type="dxa"/>
                <w:tcBorders>
                  <w:top w:val="nil"/>
                  <w:left w:val="nil"/>
                  <w:bottom w:val="single" w:sz="4" w:space="0" w:color="auto"/>
                  <w:right w:val="single" w:sz="4" w:space="0" w:color="auto"/>
                </w:tcBorders>
                <w:shd w:val="clear" w:color="auto" w:fill="auto"/>
                <w:vAlign w:val="center"/>
              </w:tcPr>
              <w:p w14:paraId="4C40C426" w14:textId="77777777" w:rsidR="00D852CC" w:rsidRDefault="0065368E">
                <w:pPr>
                  <w:widowControl/>
                  <w:kinsoku w:val="0"/>
                  <w:overflowPunct w:val="0"/>
                  <w:jc w:val="center"/>
                  <w:rPr>
                    <w:rFonts w:ascii="Times New Roman" w:hAnsi="Times New Roman"/>
                    <w:kern w:val="0"/>
                    <w:szCs w:val="21"/>
                  </w:rPr>
                </w:pPr>
                <w:r>
                  <w:rPr>
                    <w:rFonts w:ascii="Times New Roman" w:hAnsi="Times New Roman" w:hint="eastAsia"/>
                    <w:kern w:val="0"/>
                    <w:szCs w:val="21"/>
                  </w:rPr>
                  <w:t>不可持续</w:t>
                </w:r>
              </w:p>
            </w:tc>
          </w:tr>
          <w:sdt>
            <w:sdtPr>
              <w:rPr>
                <w:rFonts w:ascii="宋体" w:hAnsi="宋体" w:cs="宋体" w:hint="eastAsia"/>
                <w:color w:val="000000" w:themeColor="text1"/>
                <w:kern w:val="0"/>
                <w:szCs w:val="21"/>
              </w:rPr>
              <w:alias w:val="其他损益来源情况明细"/>
              <w:tag w:val="_TUP_055dd3ccbdf64549991c3d052dc7e18a"/>
              <w:id w:val="-1465492173"/>
              <w:lock w:val="sdtLocked"/>
              <w:placeholder>
                <w:docPart w:val="DefaultPlaceholder_-1854013440"/>
              </w:placeholder>
            </w:sdtPr>
            <w:sdtEndPr>
              <w:rPr>
                <w:rFonts w:ascii="Times New Roman" w:hAnsi="Times New Roman" w:cs="Times New Roman"/>
                <w:color w:val="auto"/>
              </w:rPr>
            </w:sdtEndPr>
            <w:sdtContent>
              <w:tr w:rsidR="00232EA4" w14:paraId="0F320E97" w14:textId="77777777">
                <w:trPr>
                  <w:trHeight w:val="270"/>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3D27096" w14:textId="352229A1" w:rsidR="00232EA4" w:rsidRDefault="00232EA4" w:rsidP="007E4219">
                    <w:pPr>
                      <w:widowControl/>
                      <w:kinsoku w:val="0"/>
                      <w:overflowPunct w:val="0"/>
                      <w:jc w:val="left"/>
                      <w:rPr>
                        <w:rFonts w:ascii="宋体" w:hAnsi="宋体" w:cs="宋体"/>
                        <w:color w:val="000000" w:themeColor="text1"/>
                        <w:kern w:val="0"/>
                        <w:szCs w:val="21"/>
                      </w:rPr>
                    </w:pPr>
                    <w:r w:rsidRPr="00232EA4">
                      <w:rPr>
                        <w:rFonts w:ascii="宋体" w:hAnsi="宋体" w:cs="宋体" w:hint="eastAsia"/>
                        <w:color w:val="000000" w:themeColor="text1"/>
                        <w:kern w:val="0"/>
                        <w:szCs w:val="21"/>
                      </w:rPr>
                      <w:t>资产处置收益</w:t>
                    </w:r>
                  </w:p>
                </w:tc>
                <w:tc>
                  <w:tcPr>
                    <w:tcW w:w="1247" w:type="dxa"/>
                    <w:tcBorders>
                      <w:top w:val="single" w:sz="4" w:space="0" w:color="auto"/>
                      <w:left w:val="nil"/>
                      <w:bottom w:val="single" w:sz="4" w:space="0" w:color="auto"/>
                      <w:right w:val="single" w:sz="4" w:space="0" w:color="auto"/>
                    </w:tcBorders>
                    <w:shd w:val="clear" w:color="auto" w:fill="auto"/>
                    <w:vAlign w:val="center"/>
                  </w:tcPr>
                  <w:p w14:paraId="2B35F978" w14:textId="0776F3EE" w:rsidR="00232EA4" w:rsidRDefault="00232EA4" w:rsidP="007E4219">
                    <w:pPr>
                      <w:widowControl/>
                      <w:kinsoku w:val="0"/>
                      <w:overflowPunct w:val="0"/>
                      <w:jc w:val="right"/>
                      <w:rPr>
                        <w:rFonts w:ascii="Times New Roman" w:hAnsi="Times New Roman"/>
                        <w:kern w:val="0"/>
                        <w:szCs w:val="21"/>
                      </w:rPr>
                    </w:pPr>
                    <w:r w:rsidRPr="00232EA4">
                      <w:rPr>
                        <w:rFonts w:ascii="Times New Roman" w:hAnsi="Times New Roman"/>
                        <w:kern w:val="0"/>
                        <w:szCs w:val="21"/>
                      </w:rPr>
                      <w:t>0.0037</w:t>
                    </w:r>
                  </w:p>
                </w:tc>
                <w:tc>
                  <w:tcPr>
                    <w:tcW w:w="2044" w:type="dxa"/>
                    <w:tcBorders>
                      <w:top w:val="single" w:sz="4" w:space="0" w:color="auto"/>
                      <w:left w:val="nil"/>
                      <w:bottom w:val="single" w:sz="4" w:space="0" w:color="auto"/>
                      <w:right w:val="single" w:sz="4" w:space="0" w:color="auto"/>
                    </w:tcBorders>
                    <w:shd w:val="clear" w:color="auto" w:fill="auto"/>
                    <w:vAlign w:val="center"/>
                  </w:tcPr>
                  <w:p w14:paraId="50B0354D" w14:textId="455BB4C8" w:rsidR="00232EA4" w:rsidRDefault="00232EA4" w:rsidP="007E4219">
                    <w:pPr>
                      <w:widowControl/>
                      <w:kinsoku w:val="0"/>
                      <w:overflowPunct w:val="0"/>
                      <w:rPr>
                        <w:rFonts w:ascii="Times New Roman" w:hAnsi="Times New Roman"/>
                        <w:kern w:val="0"/>
                        <w:szCs w:val="21"/>
                      </w:rPr>
                    </w:pPr>
                    <w:r w:rsidRPr="00232EA4">
                      <w:rPr>
                        <w:rFonts w:ascii="Times New Roman" w:hAnsi="Times New Roman" w:hint="eastAsia"/>
                        <w:kern w:val="0"/>
                        <w:szCs w:val="21"/>
                      </w:rPr>
                      <w:t>发行人处置固定资产收到的利得</w:t>
                    </w:r>
                  </w:p>
                </w:tc>
                <w:tc>
                  <w:tcPr>
                    <w:tcW w:w="1642" w:type="dxa"/>
                    <w:tcBorders>
                      <w:top w:val="single" w:sz="4" w:space="0" w:color="auto"/>
                      <w:left w:val="nil"/>
                      <w:bottom w:val="single" w:sz="4" w:space="0" w:color="auto"/>
                      <w:right w:val="single" w:sz="4" w:space="0" w:color="auto"/>
                    </w:tcBorders>
                    <w:shd w:val="clear" w:color="auto" w:fill="auto"/>
                    <w:vAlign w:val="center"/>
                  </w:tcPr>
                  <w:p w14:paraId="12F9BA78" w14:textId="79393ED8" w:rsidR="00232EA4" w:rsidRDefault="00232EA4" w:rsidP="007E4219">
                    <w:pPr>
                      <w:widowControl/>
                      <w:kinsoku w:val="0"/>
                      <w:overflowPunct w:val="0"/>
                      <w:jc w:val="right"/>
                      <w:rPr>
                        <w:rFonts w:ascii="Times New Roman" w:hAnsi="Times New Roman"/>
                      </w:rPr>
                    </w:pPr>
                    <w:r w:rsidRPr="00232EA4">
                      <w:rPr>
                        <w:rFonts w:ascii="Times New Roman" w:hAnsi="Times New Roman"/>
                      </w:rPr>
                      <w:t>0.0037</w:t>
                    </w:r>
                  </w:p>
                </w:tc>
                <w:tc>
                  <w:tcPr>
                    <w:tcW w:w="2015" w:type="dxa"/>
                    <w:tcBorders>
                      <w:top w:val="single" w:sz="4" w:space="0" w:color="auto"/>
                      <w:left w:val="nil"/>
                      <w:bottom w:val="single" w:sz="4" w:space="0" w:color="auto"/>
                      <w:right w:val="single" w:sz="4" w:space="0" w:color="auto"/>
                    </w:tcBorders>
                    <w:shd w:val="clear" w:color="auto" w:fill="auto"/>
                    <w:vAlign w:val="center"/>
                  </w:tcPr>
                  <w:p w14:paraId="11734BDD" w14:textId="19E78489" w:rsidR="00232EA4" w:rsidRDefault="00232EA4" w:rsidP="007E4219">
                    <w:pPr>
                      <w:widowControl/>
                      <w:kinsoku w:val="0"/>
                      <w:overflowPunct w:val="0"/>
                      <w:jc w:val="center"/>
                      <w:rPr>
                        <w:rFonts w:ascii="Times New Roman" w:hAnsi="Times New Roman"/>
                        <w:kern w:val="0"/>
                        <w:szCs w:val="21"/>
                      </w:rPr>
                    </w:pPr>
                    <w:r w:rsidRPr="00232EA4">
                      <w:rPr>
                        <w:rFonts w:ascii="Times New Roman" w:hAnsi="Times New Roman" w:hint="eastAsia"/>
                        <w:kern w:val="0"/>
                        <w:szCs w:val="21"/>
                      </w:rPr>
                      <w:t>不可持续</w:t>
                    </w:r>
                  </w:p>
                </w:tc>
              </w:tr>
            </w:sdtContent>
          </w:sdt>
        </w:tbl>
        <w:p w14:paraId="38122CB5" w14:textId="77777777" w:rsidR="00D852CC" w:rsidRDefault="00FC569B">
          <w:pPr>
            <w:kinsoku w:val="0"/>
            <w:overflowPunct w:val="0"/>
            <w:rPr>
              <w:color w:val="000000" w:themeColor="text1"/>
            </w:rPr>
          </w:pPr>
        </w:p>
      </w:sdtContent>
    </w:sdt>
    <w:sdt>
      <w:sdtPr>
        <w:rPr>
          <w:rFonts w:ascii="宋体" w:hAnsi="宋体" w:hint="eastAsia"/>
          <w:b w:val="0"/>
          <w:bCs w:val="0"/>
          <w:color w:val="000000" w:themeColor="text1"/>
          <w:szCs w:val="21"/>
        </w:rPr>
        <w:alias w:val="模块:投资状况分析"/>
        <w:tag w:val="_SEC_b4b1fa6a5a104c7ea76139492aba5c4d"/>
        <w:id w:val="-721446313"/>
        <w:lock w:val="sdtLocked"/>
        <w:placeholder>
          <w:docPart w:val="GBC22222222222222222222222222222"/>
        </w:placeholder>
      </w:sdtPr>
      <w:sdtEndPr>
        <w:rPr>
          <w:rFonts w:ascii="Calibri" w:hAnsi="Calibri" w:hint="default"/>
          <w:szCs w:val="32"/>
        </w:rPr>
      </w:sdtEndPr>
      <w:sdtContent>
        <w:p w14:paraId="2C49DC58" w14:textId="77777777" w:rsidR="00D852CC" w:rsidRDefault="0065368E">
          <w:pPr>
            <w:pStyle w:val="3"/>
            <w:numPr>
              <w:ilvl w:val="0"/>
              <w:numId w:val="18"/>
            </w:numPr>
            <w:kinsoku w:val="0"/>
            <w:overflowPunct w:val="0"/>
            <w:rPr>
              <w:color w:val="000000" w:themeColor="text1"/>
            </w:rPr>
          </w:pPr>
          <w:r>
            <w:rPr>
              <w:rFonts w:ascii="宋体" w:hAnsi="宋体" w:hint="eastAsia"/>
              <w:color w:val="000000" w:themeColor="text1"/>
              <w:szCs w:val="21"/>
            </w:rPr>
            <w:t>投资状况分析</w:t>
          </w:r>
        </w:p>
        <w:p w14:paraId="2896E57A" w14:textId="77777777" w:rsidR="00D852CC" w:rsidRDefault="0065368E">
          <w:pPr>
            <w:kinsoku w:val="0"/>
            <w:overflowPunct w:val="0"/>
            <w:jc w:val="left"/>
            <w:rPr>
              <w:rFonts w:ascii="宋体" w:hAnsi="宋体"/>
              <w:color w:val="000000" w:themeColor="text1"/>
              <w:szCs w:val="21"/>
            </w:rPr>
          </w:pPr>
          <w:r>
            <w:rPr>
              <w:rFonts w:ascii="宋体" w:hAnsi="宋体" w:hint="eastAsia"/>
              <w:color w:val="000000" w:themeColor="text1"/>
              <w:szCs w:val="21"/>
            </w:rPr>
            <w:t>如来源于</w:t>
          </w:r>
          <w:bookmarkStart w:id="49" w:name="_Hlk130830786"/>
          <w:r>
            <w:rPr>
              <w:rFonts w:ascii="宋体" w:hAnsi="宋体" w:hint="eastAsia"/>
              <w:color w:val="000000" w:themeColor="text1"/>
              <w:szCs w:val="21"/>
            </w:rPr>
            <w:t>单个子公司的净利润或单个参股公司的投资收益对发行人合并口径净利润影响达到20%以上</w:t>
          </w:r>
          <w:bookmarkEnd w:id="49"/>
        </w:p>
        <w:sdt>
          <w:sdtPr>
            <w:rPr>
              <w:color w:val="000000" w:themeColor="text1"/>
              <w:szCs w:val="32"/>
            </w:rPr>
            <w:alias w:val="是否适用：投资状况分析[双击切换]"/>
            <w:tag w:val="_GBC_6415b18150004fd7bf978633b55f1e6c"/>
            <w:id w:val="1079642451"/>
            <w:lock w:val="sdtLocked"/>
            <w:placeholder>
              <w:docPart w:val="GBC22222222222222222222222222222"/>
            </w:placeholder>
          </w:sdtPr>
          <w:sdtEndPr/>
          <w:sdtContent>
            <w:p w14:paraId="3FEE3410" w14:textId="77777777" w:rsidR="00D852CC" w:rsidRDefault="0065368E">
              <w:pPr>
                <w:spacing w:afterLines="50" w:after="120"/>
                <w:rPr>
                  <w:color w:val="000000" w:themeColor="text1"/>
                  <w:szCs w:val="32"/>
                </w:rPr>
              </w:pPr>
              <w:r>
                <w:rPr>
                  <w:rFonts w:ascii="宋体" w:hAnsi="宋体"/>
                  <w:color w:val="000000" w:themeColor="text1"/>
                  <w:szCs w:val="32"/>
                </w:rPr>
                <w:fldChar w:fldCharType="begin"/>
              </w:r>
              <w:r>
                <w:rPr>
                  <w:rFonts w:ascii="宋体" w:hAnsi="宋体"/>
                  <w:color w:val="000000" w:themeColor="text1"/>
                  <w:szCs w:val="32"/>
                </w:rPr>
                <w:instrText xml:space="preserve"> MACROBUTTON  SnrToggleCheckbox √适用 </w:instrText>
              </w:r>
              <w:r>
                <w:rPr>
                  <w:rFonts w:ascii="宋体" w:hAnsi="宋体"/>
                  <w:color w:val="000000" w:themeColor="text1"/>
                  <w:szCs w:val="32"/>
                </w:rPr>
                <w:fldChar w:fldCharType="end"/>
              </w:r>
              <w:r>
                <w:rPr>
                  <w:rFonts w:ascii="宋体" w:hAnsi="宋体"/>
                  <w:color w:val="000000" w:themeColor="text1"/>
                  <w:szCs w:val="32"/>
                </w:rPr>
                <w:fldChar w:fldCharType="begin"/>
              </w:r>
              <w:r>
                <w:rPr>
                  <w:rFonts w:ascii="宋体" w:hAnsi="宋体"/>
                  <w:color w:val="000000" w:themeColor="text1"/>
                  <w:szCs w:val="32"/>
                </w:rPr>
                <w:instrText xml:space="preserve"> MACROBUTTON  SnrToggleCheckbox □不适用 </w:instrText>
              </w:r>
              <w:r>
                <w:rPr>
                  <w:rFonts w:ascii="宋体" w:hAnsi="宋体"/>
                  <w:color w:val="000000" w:themeColor="text1"/>
                  <w:szCs w:val="32"/>
                </w:rPr>
                <w:fldChar w:fldCharType="end"/>
              </w:r>
            </w:p>
          </w:sdtContent>
        </w:sdt>
      </w:sdtContent>
    </w:sdt>
    <w:sdt>
      <w:sdtPr>
        <w:rPr>
          <w:rFonts w:hint="eastAsia"/>
          <w:color w:val="000000" w:themeColor="text1"/>
        </w:rPr>
        <w:alias w:val="模块:"/>
        <w:tag w:val="_SEC_4e6006fb1a1d4a9ea97db77ff39881e1"/>
        <w:id w:val="-1212109248"/>
        <w:lock w:val="sdtLocked"/>
        <w:placeholder>
          <w:docPart w:val="GBC22222222222222222222222222222"/>
        </w:placeholder>
      </w:sdtPr>
      <w:sdtEndPr>
        <w:rPr>
          <w:rFonts w:hint="default"/>
        </w:rPr>
      </w:sdtEndPr>
      <w:sdtContent>
        <w:p w14:paraId="3050333D" w14:textId="77777777" w:rsidR="00D852CC" w:rsidRDefault="0065368E">
          <w:pPr>
            <w:spacing w:afterLines="50" w:after="120"/>
            <w:jc w:val="right"/>
            <w:rPr>
              <w:color w:val="000000" w:themeColor="text1"/>
              <w:szCs w:val="32"/>
            </w:rPr>
          </w:pPr>
          <w:r>
            <w:rPr>
              <w:rFonts w:hint="eastAsia"/>
              <w:color w:val="000000" w:themeColor="text1"/>
            </w:rPr>
            <w:t>单</w:t>
          </w:r>
          <w:r>
            <w:rPr>
              <w:color w:val="000000" w:themeColor="text1"/>
              <w:szCs w:val="32"/>
            </w:rPr>
            <w:t>位：</w:t>
          </w:r>
          <w:sdt>
            <w:sdtPr>
              <w:rPr>
                <w:color w:val="000000" w:themeColor="text1"/>
                <w:szCs w:val="32"/>
              </w:rPr>
              <w:alias w:val="单位：投资状况分析"/>
              <w:tag w:val="_GBC_a292e47aa39c41998494241dc0c51069"/>
              <w:id w:val="-43113070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color w:val="000000" w:themeColor="text1"/>
                  <w:szCs w:val="32"/>
                </w:rPr>
                <w:t>亿元</w:t>
              </w:r>
            </w:sdtContent>
          </w:sdt>
          <w:r>
            <w:rPr>
              <w:color w:val="000000" w:themeColor="text1"/>
              <w:szCs w:val="32"/>
            </w:rPr>
            <w:t xml:space="preserve">  </w:t>
          </w:r>
          <w:r>
            <w:rPr>
              <w:color w:val="000000" w:themeColor="text1"/>
              <w:szCs w:val="32"/>
            </w:rPr>
            <w:t>币种：</w:t>
          </w:r>
          <w:sdt>
            <w:sdtPr>
              <w:rPr>
                <w:color w:val="000000" w:themeColor="text1"/>
                <w:szCs w:val="32"/>
              </w:rPr>
              <w:alias w:val="币种：投资状况分析"/>
              <w:tag w:val="_GBC_e766ac5c9f894d70a04a842ee1968018"/>
              <w:id w:val="-17065471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color w:val="000000" w:themeColor="text1"/>
                  <w:szCs w:val="32"/>
                </w:rPr>
                <w:t>人民币</w:t>
              </w:r>
            </w:sdtContent>
          </w:sdt>
        </w:p>
        <w:tbl>
          <w:tblPr>
            <w:tblStyle w:val="af4"/>
            <w:tblW w:w="5000" w:type="pct"/>
            <w:jc w:val="center"/>
            <w:tblLook w:val="04A0" w:firstRow="1" w:lastRow="0" w:firstColumn="1" w:lastColumn="0" w:noHBand="0" w:noVBand="1"/>
          </w:tblPr>
          <w:tblGrid>
            <w:gridCol w:w="1066"/>
            <w:gridCol w:w="926"/>
            <w:gridCol w:w="1118"/>
            <w:gridCol w:w="1111"/>
            <w:gridCol w:w="951"/>
            <w:gridCol w:w="1009"/>
            <w:gridCol w:w="1116"/>
            <w:gridCol w:w="1005"/>
          </w:tblGrid>
          <w:tr w:rsidR="00D852CC" w14:paraId="716E081A" w14:textId="77777777">
            <w:trPr>
              <w:jc w:val="center"/>
            </w:trPr>
            <w:sdt>
              <w:sdtPr>
                <w:rPr>
                  <w:color w:val="000000" w:themeColor="text1"/>
                </w:rPr>
                <w:tag w:val="_PLD_367af4249a12496281c4a3ca919c5447"/>
                <w:id w:val="-1190295675"/>
                <w:lock w:val="sdtContentLocked"/>
              </w:sdtPr>
              <w:sdtEndPr/>
              <w:sdtContent>
                <w:tc>
                  <w:tcPr>
                    <w:tcW w:w="646" w:type="pct"/>
                    <w:vAlign w:val="center"/>
                  </w:tcPr>
                  <w:p w14:paraId="0FCA7471" w14:textId="77777777" w:rsidR="00D852CC" w:rsidRDefault="0065368E">
                    <w:pPr>
                      <w:kinsoku w:val="0"/>
                      <w:overflowPunct w:val="0"/>
                      <w:jc w:val="center"/>
                      <w:rPr>
                        <w:rFonts w:ascii="宋体" w:hAnsi="宋体"/>
                        <w:color w:val="000000" w:themeColor="text1"/>
                        <w:szCs w:val="21"/>
                      </w:rPr>
                    </w:pPr>
                    <w:r>
                      <w:rPr>
                        <w:rFonts w:ascii="宋体" w:hAnsi="宋体" w:hint="eastAsia"/>
                        <w:color w:val="000000" w:themeColor="text1"/>
                        <w:szCs w:val="21"/>
                      </w:rPr>
                      <w:t>公司名称</w:t>
                    </w:r>
                  </w:p>
                </w:tc>
              </w:sdtContent>
            </w:sdt>
            <w:sdt>
              <w:sdtPr>
                <w:rPr>
                  <w:color w:val="000000" w:themeColor="text1"/>
                </w:rPr>
                <w:tag w:val="_PLD_1b83d1f73c5641faaf6c74710c85c497"/>
                <w:id w:val="1484117865"/>
                <w:lock w:val="sdtContentLocked"/>
              </w:sdtPr>
              <w:sdtEndPr/>
              <w:sdtContent>
                <w:tc>
                  <w:tcPr>
                    <w:tcW w:w="562" w:type="pct"/>
                    <w:vAlign w:val="center"/>
                  </w:tcPr>
                  <w:p w14:paraId="64E1DF40" w14:textId="77777777" w:rsidR="00D852CC" w:rsidRDefault="0065368E">
                    <w:pPr>
                      <w:kinsoku w:val="0"/>
                      <w:overflowPunct w:val="0"/>
                      <w:jc w:val="center"/>
                      <w:rPr>
                        <w:rFonts w:ascii="宋体" w:hAnsi="宋体"/>
                        <w:color w:val="000000" w:themeColor="text1"/>
                        <w:szCs w:val="21"/>
                      </w:rPr>
                    </w:pPr>
                    <w:r>
                      <w:rPr>
                        <w:rFonts w:ascii="宋体" w:hAnsi="宋体" w:hint="eastAsia"/>
                        <w:color w:val="000000" w:themeColor="text1"/>
                        <w:szCs w:val="21"/>
                      </w:rPr>
                      <w:t>是否发行人子公司</w:t>
                    </w:r>
                  </w:p>
                </w:tc>
              </w:sdtContent>
            </w:sdt>
            <w:sdt>
              <w:sdtPr>
                <w:rPr>
                  <w:color w:val="000000" w:themeColor="text1"/>
                </w:rPr>
                <w:tag w:val="_PLD_23eaf17ca480455a82603617f29b03d8"/>
                <w:id w:val="1150868128"/>
                <w:lock w:val="sdtContentLocked"/>
              </w:sdtPr>
              <w:sdtEndPr/>
              <w:sdtContent>
                <w:tc>
                  <w:tcPr>
                    <w:tcW w:w="677" w:type="pct"/>
                    <w:vAlign w:val="center"/>
                  </w:tcPr>
                  <w:p w14:paraId="483E9009" w14:textId="77777777" w:rsidR="00D852CC" w:rsidRDefault="0065368E">
                    <w:pPr>
                      <w:kinsoku w:val="0"/>
                      <w:overflowPunct w:val="0"/>
                      <w:jc w:val="center"/>
                      <w:rPr>
                        <w:rFonts w:ascii="宋体" w:hAnsi="宋体"/>
                        <w:color w:val="000000" w:themeColor="text1"/>
                        <w:szCs w:val="21"/>
                      </w:rPr>
                    </w:pPr>
                    <w:r>
                      <w:rPr>
                        <w:rFonts w:ascii="宋体" w:hAnsi="宋体" w:hint="eastAsia"/>
                        <w:color w:val="000000" w:themeColor="text1"/>
                        <w:szCs w:val="21"/>
                      </w:rPr>
                      <w:t>持股比例</w:t>
                    </w:r>
                  </w:p>
                </w:tc>
              </w:sdtContent>
            </w:sdt>
            <w:tc>
              <w:tcPr>
                <w:tcW w:w="673" w:type="pct"/>
              </w:tcPr>
              <w:sdt>
                <w:sdtPr>
                  <w:rPr>
                    <w:rFonts w:hint="eastAsia"/>
                    <w:color w:val="000000" w:themeColor="text1"/>
                  </w:rPr>
                  <w:tag w:val="_PLD_3423c2a6692a454d95ada42447e046c2"/>
                  <w:id w:val="-1848787326"/>
                  <w:lock w:val="sdtLocked"/>
                </w:sdtPr>
                <w:sdtEndPr/>
                <w:sdtContent>
                  <w:p w14:paraId="232897CA" w14:textId="77777777" w:rsidR="00D852CC" w:rsidRDefault="0065368E">
                    <w:pPr>
                      <w:kinsoku w:val="0"/>
                      <w:overflowPunct w:val="0"/>
                      <w:jc w:val="center"/>
                      <w:rPr>
                        <w:color w:val="000000" w:themeColor="text1"/>
                      </w:rPr>
                    </w:pPr>
                    <w:r>
                      <w:rPr>
                        <w:rFonts w:hint="eastAsia"/>
                        <w:color w:val="000000" w:themeColor="text1"/>
                      </w:rPr>
                      <w:t>主营业务经营情况</w:t>
                    </w:r>
                  </w:p>
                </w:sdtContent>
              </w:sdt>
            </w:tc>
            <w:sdt>
              <w:sdtPr>
                <w:rPr>
                  <w:color w:val="000000" w:themeColor="text1"/>
                </w:rPr>
                <w:tag w:val="_PLD_6bf08479b91f4b8ea98bc60db88e284c"/>
                <w:id w:val="-249429072"/>
                <w:lock w:val="sdtContentLocked"/>
              </w:sdtPr>
              <w:sdtEndPr/>
              <w:sdtContent>
                <w:tc>
                  <w:tcPr>
                    <w:tcW w:w="546" w:type="pct"/>
                    <w:vAlign w:val="center"/>
                  </w:tcPr>
                  <w:p w14:paraId="6753F726" w14:textId="77777777" w:rsidR="00D852CC" w:rsidRDefault="0065368E">
                    <w:pPr>
                      <w:kinsoku w:val="0"/>
                      <w:overflowPunct w:val="0"/>
                      <w:jc w:val="center"/>
                      <w:rPr>
                        <w:rFonts w:ascii="宋体" w:hAnsi="宋体"/>
                        <w:color w:val="000000" w:themeColor="text1"/>
                        <w:szCs w:val="21"/>
                      </w:rPr>
                    </w:pPr>
                    <w:r>
                      <w:rPr>
                        <w:rFonts w:ascii="宋体" w:hAnsi="宋体" w:hint="eastAsia"/>
                        <w:color w:val="000000" w:themeColor="text1"/>
                        <w:szCs w:val="21"/>
                      </w:rPr>
                      <w:t>总资产</w:t>
                    </w:r>
                  </w:p>
                </w:tc>
              </w:sdtContent>
            </w:sdt>
            <w:sdt>
              <w:sdtPr>
                <w:rPr>
                  <w:color w:val="000000" w:themeColor="text1"/>
                </w:rPr>
                <w:tag w:val="_PLD_e8b478fabf99400bbe34a9bd4e90d30b"/>
                <w:id w:val="-1142888292"/>
                <w:lock w:val="sdtContentLocked"/>
              </w:sdtPr>
              <w:sdtEndPr/>
              <w:sdtContent>
                <w:tc>
                  <w:tcPr>
                    <w:tcW w:w="611" w:type="pct"/>
                    <w:vAlign w:val="center"/>
                  </w:tcPr>
                  <w:p w14:paraId="1B3D53AF" w14:textId="77777777" w:rsidR="00D852CC" w:rsidRDefault="0065368E">
                    <w:pPr>
                      <w:kinsoku w:val="0"/>
                      <w:overflowPunct w:val="0"/>
                      <w:jc w:val="center"/>
                      <w:rPr>
                        <w:rFonts w:ascii="宋体" w:hAnsi="宋体"/>
                        <w:color w:val="000000" w:themeColor="text1"/>
                        <w:szCs w:val="21"/>
                      </w:rPr>
                    </w:pPr>
                    <w:r>
                      <w:rPr>
                        <w:rFonts w:ascii="宋体" w:hAnsi="宋体" w:hint="eastAsia"/>
                        <w:color w:val="000000" w:themeColor="text1"/>
                        <w:szCs w:val="21"/>
                      </w:rPr>
                      <w:t>净资产</w:t>
                    </w:r>
                  </w:p>
                </w:tc>
              </w:sdtContent>
            </w:sdt>
            <w:sdt>
              <w:sdtPr>
                <w:rPr>
                  <w:color w:val="000000" w:themeColor="text1"/>
                </w:rPr>
                <w:tag w:val="_PLD_40f8683cd17e458fa74ed7f0ccd150ef"/>
                <w:id w:val="176169963"/>
                <w:lock w:val="sdtContentLocked"/>
              </w:sdtPr>
              <w:sdtEndPr/>
              <w:sdtContent>
                <w:tc>
                  <w:tcPr>
                    <w:tcW w:w="676" w:type="pct"/>
                    <w:vAlign w:val="center"/>
                  </w:tcPr>
                  <w:p w14:paraId="1AC0231D" w14:textId="77777777" w:rsidR="00D852CC" w:rsidRDefault="0065368E">
                    <w:pPr>
                      <w:kinsoku w:val="0"/>
                      <w:overflowPunct w:val="0"/>
                      <w:jc w:val="center"/>
                      <w:rPr>
                        <w:rFonts w:ascii="宋体" w:hAnsi="宋体"/>
                        <w:color w:val="000000" w:themeColor="text1"/>
                        <w:szCs w:val="21"/>
                      </w:rPr>
                    </w:pPr>
                    <w:r>
                      <w:rPr>
                        <w:rFonts w:ascii="宋体" w:hAnsi="宋体" w:hint="eastAsia"/>
                        <w:color w:val="000000" w:themeColor="text1"/>
                        <w:szCs w:val="21"/>
                      </w:rPr>
                      <w:t>主营业务收入</w:t>
                    </w:r>
                  </w:p>
                </w:tc>
              </w:sdtContent>
            </w:sdt>
            <w:sdt>
              <w:sdtPr>
                <w:rPr>
                  <w:color w:val="000000" w:themeColor="text1"/>
                </w:rPr>
                <w:tag w:val="_PLD_8cebcb2c4db647df92dfe7236cb4d634"/>
                <w:id w:val="847682326"/>
                <w:lock w:val="sdtContentLocked"/>
              </w:sdtPr>
              <w:sdtEndPr/>
              <w:sdtContent>
                <w:tc>
                  <w:tcPr>
                    <w:tcW w:w="609" w:type="pct"/>
                    <w:vAlign w:val="center"/>
                  </w:tcPr>
                  <w:p w14:paraId="580FCE66" w14:textId="77777777" w:rsidR="00D852CC" w:rsidRDefault="0065368E">
                    <w:pPr>
                      <w:kinsoku w:val="0"/>
                      <w:overflowPunct w:val="0"/>
                      <w:jc w:val="center"/>
                      <w:rPr>
                        <w:rFonts w:ascii="宋体" w:hAnsi="宋体"/>
                        <w:color w:val="000000" w:themeColor="text1"/>
                        <w:szCs w:val="21"/>
                      </w:rPr>
                    </w:pPr>
                    <w:r>
                      <w:rPr>
                        <w:rFonts w:ascii="宋体" w:hAnsi="宋体" w:hint="eastAsia"/>
                        <w:color w:val="000000" w:themeColor="text1"/>
                        <w:szCs w:val="21"/>
                      </w:rPr>
                      <w:t>主营业务利润</w:t>
                    </w:r>
                  </w:p>
                </w:tc>
              </w:sdtContent>
            </w:sdt>
          </w:tr>
          <w:sdt>
            <w:sdtPr>
              <w:rPr>
                <w:rFonts w:ascii="宋体" w:eastAsiaTheme="minorEastAsia" w:hAnsi="宋体" w:cstheme="minorBidi"/>
                <w:color w:val="000000" w:themeColor="text1"/>
                <w:szCs w:val="21"/>
              </w:rPr>
              <w:alias w:val="投资状况分析明细"/>
              <w:tag w:val="_TUP_33195e507bdf45a99183c92009bafee5"/>
              <w:id w:val="-1840150521"/>
              <w:lock w:val="sdtLocked"/>
            </w:sdtPr>
            <w:sdtEndPr>
              <w:rPr>
                <w:rFonts w:ascii="Times New Roman" w:hAnsi="Times New Roman" w:cs="Times New Roman"/>
              </w:rPr>
            </w:sdtEndPr>
            <w:sdtContent>
              <w:tr w:rsidR="00D852CC" w14:paraId="782B7D4A" w14:textId="77777777">
                <w:trPr>
                  <w:jc w:val="center"/>
                </w:trPr>
                <w:sdt>
                  <w:sdtPr>
                    <w:rPr>
                      <w:rFonts w:ascii="宋体" w:eastAsiaTheme="minorEastAsia" w:hAnsi="宋体" w:cstheme="minorBidi"/>
                      <w:color w:val="000000" w:themeColor="text1"/>
                      <w:szCs w:val="21"/>
                    </w:rPr>
                    <w:alias w:val="投资公司名称"/>
                    <w:tag w:val="_GBC_55887297ab274564af15edfa8bde9710"/>
                    <w:id w:val="80034514"/>
                    <w:lock w:val="sdtLocked"/>
                  </w:sdtPr>
                  <w:sdtEndPr>
                    <w:rPr>
                      <w:rFonts w:eastAsia="宋体" w:cs="Times New Roman"/>
                    </w:rPr>
                  </w:sdtEndPr>
                  <w:sdtContent>
                    <w:tc>
                      <w:tcPr>
                        <w:tcW w:w="646" w:type="pct"/>
                        <w:vAlign w:val="center"/>
                      </w:tcPr>
                      <w:p w14:paraId="2539C09D" w14:textId="77777777" w:rsidR="00D852CC" w:rsidRDefault="0065368E">
                        <w:pPr>
                          <w:kinsoku w:val="0"/>
                          <w:overflowPunct w:val="0"/>
                          <w:rPr>
                            <w:rFonts w:ascii="宋体" w:hAnsi="宋体"/>
                            <w:color w:val="000000" w:themeColor="text1"/>
                            <w:szCs w:val="21"/>
                          </w:rPr>
                        </w:pPr>
                        <w:r>
                          <w:rPr>
                            <w:rFonts w:ascii="宋体" w:eastAsiaTheme="minorEastAsia" w:hAnsi="宋体" w:cstheme="minorBidi" w:hint="eastAsia"/>
                            <w:color w:val="000000" w:themeColor="text1"/>
                            <w:szCs w:val="21"/>
                          </w:rPr>
                          <w:t>山东省财金发展有限公司</w:t>
                        </w:r>
                      </w:p>
                    </w:tc>
                  </w:sdtContent>
                </w:sdt>
                <w:sdt>
                  <w:sdtPr>
                    <w:rPr>
                      <w:rFonts w:ascii="宋体" w:hAnsi="宋体" w:hint="eastAsia"/>
                      <w:color w:val="000000" w:themeColor="text1"/>
                      <w:szCs w:val="21"/>
                    </w:rPr>
                    <w:alias w:val="投资公司是否发行人子公司"/>
                    <w:tag w:val="_GBC_2099ec97da0046c9a7705cc4bc003648"/>
                    <w:id w:val="-885725385"/>
                    <w:lock w:val="sdtLocked"/>
                    <w:comboBox>
                      <w:listItem w:displayText="是" w:value="是"/>
                      <w:listItem w:displayText="否" w:value="否"/>
                    </w:comboBox>
                  </w:sdtPr>
                  <w:sdtEndPr/>
                  <w:sdtContent>
                    <w:tc>
                      <w:tcPr>
                        <w:tcW w:w="562" w:type="pct"/>
                        <w:vAlign w:val="center"/>
                      </w:tcPr>
                      <w:p w14:paraId="339F018E" w14:textId="77777777" w:rsidR="00D852CC" w:rsidRDefault="0065368E">
                        <w:pPr>
                          <w:kinsoku w:val="0"/>
                          <w:overflowPunct w:val="0"/>
                          <w:jc w:val="center"/>
                          <w:rPr>
                            <w:rFonts w:ascii="宋体" w:hAnsi="宋体"/>
                            <w:color w:val="000000" w:themeColor="text1"/>
                            <w:szCs w:val="21"/>
                          </w:rPr>
                        </w:pPr>
                        <w:r>
                          <w:rPr>
                            <w:rFonts w:ascii="宋体" w:hAnsi="宋体" w:hint="eastAsia"/>
                            <w:color w:val="000000" w:themeColor="text1"/>
                            <w:szCs w:val="21"/>
                          </w:rPr>
                          <w:t>是</w:t>
                        </w:r>
                      </w:p>
                    </w:tc>
                  </w:sdtContent>
                </w:sdt>
                <w:tc>
                  <w:tcPr>
                    <w:tcW w:w="677" w:type="pct"/>
                    <w:vAlign w:val="center"/>
                  </w:tcPr>
                  <w:p w14:paraId="760B791A" w14:textId="77777777" w:rsidR="00D852CC" w:rsidRDefault="0065368E">
                    <w:pPr>
                      <w:kinsoku w:val="0"/>
                      <w:overflowPunct w:val="0"/>
                      <w:jc w:val="right"/>
                      <w:rPr>
                        <w:rFonts w:ascii="Times New Roman" w:hAnsi="Times New Roman"/>
                        <w:szCs w:val="21"/>
                      </w:rPr>
                    </w:pPr>
                    <w:r>
                      <w:rPr>
                        <w:rFonts w:ascii="Times New Roman" w:hAnsi="Times New Roman"/>
                        <w:szCs w:val="21"/>
                      </w:rPr>
                      <w:t>100.00%</w:t>
                    </w:r>
                  </w:p>
                </w:tc>
                <w:tc>
                  <w:tcPr>
                    <w:tcW w:w="673" w:type="pct"/>
                    <w:vAlign w:val="center"/>
                  </w:tcPr>
                  <w:p w14:paraId="3131D674" w14:textId="77777777" w:rsidR="00D852CC" w:rsidRDefault="0065368E">
                    <w:pPr>
                      <w:kinsoku w:val="0"/>
                      <w:overflowPunct w:val="0"/>
                      <w:rPr>
                        <w:rFonts w:ascii="宋体" w:hAnsi="宋体"/>
                        <w:szCs w:val="21"/>
                      </w:rPr>
                    </w:pPr>
                    <w:r>
                      <w:rPr>
                        <w:rFonts w:hint="eastAsia"/>
                      </w:rPr>
                      <w:t>政府授权范围内的国有资产运营</w:t>
                    </w:r>
                  </w:p>
                </w:tc>
                <w:tc>
                  <w:tcPr>
                    <w:tcW w:w="546" w:type="pct"/>
                    <w:vAlign w:val="center"/>
                  </w:tcPr>
                  <w:p w14:paraId="5FFCEB4B" w14:textId="77777777" w:rsidR="00D852CC" w:rsidRDefault="0065368E">
                    <w:pPr>
                      <w:kinsoku w:val="0"/>
                      <w:overflowPunct w:val="0"/>
                      <w:jc w:val="right"/>
                      <w:rPr>
                        <w:rFonts w:ascii="Times New Roman" w:hAnsi="Times New Roman"/>
                        <w:szCs w:val="21"/>
                      </w:rPr>
                    </w:pPr>
                    <w:r>
                      <w:rPr>
                        <w:rFonts w:ascii="Times New Roman" w:hAnsi="Times New Roman"/>
                        <w:szCs w:val="21"/>
                      </w:rPr>
                      <w:t>2,300.30</w:t>
                    </w:r>
                  </w:p>
                </w:tc>
                <w:tc>
                  <w:tcPr>
                    <w:tcW w:w="611" w:type="pct"/>
                    <w:vAlign w:val="center"/>
                  </w:tcPr>
                  <w:p w14:paraId="04DB7D35" w14:textId="77777777" w:rsidR="00D852CC" w:rsidRDefault="0065368E">
                    <w:pPr>
                      <w:kinsoku w:val="0"/>
                      <w:overflowPunct w:val="0"/>
                      <w:jc w:val="right"/>
                      <w:rPr>
                        <w:rFonts w:ascii="Times New Roman" w:hAnsi="Times New Roman"/>
                        <w:szCs w:val="21"/>
                      </w:rPr>
                    </w:pPr>
                    <w:r>
                      <w:rPr>
                        <w:rFonts w:ascii="Times New Roman" w:hAnsi="Times New Roman"/>
                        <w:szCs w:val="21"/>
                      </w:rPr>
                      <w:t>538.55</w:t>
                    </w:r>
                  </w:p>
                </w:tc>
                <w:tc>
                  <w:tcPr>
                    <w:tcW w:w="676" w:type="pct"/>
                    <w:vAlign w:val="center"/>
                  </w:tcPr>
                  <w:p w14:paraId="735F0F60" w14:textId="77777777" w:rsidR="00D852CC" w:rsidRDefault="0065368E">
                    <w:pPr>
                      <w:kinsoku w:val="0"/>
                      <w:overflowPunct w:val="0"/>
                      <w:jc w:val="right"/>
                      <w:rPr>
                        <w:rFonts w:ascii="Times New Roman" w:hAnsi="Times New Roman"/>
                        <w:szCs w:val="21"/>
                      </w:rPr>
                    </w:pPr>
                    <w:r>
                      <w:rPr>
                        <w:rFonts w:ascii="Times New Roman" w:hAnsi="Times New Roman"/>
                        <w:szCs w:val="21"/>
                      </w:rPr>
                      <w:t>8.35</w:t>
                    </w:r>
                  </w:p>
                </w:tc>
                <w:tc>
                  <w:tcPr>
                    <w:tcW w:w="609" w:type="pct"/>
                    <w:vAlign w:val="center"/>
                  </w:tcPr>
                  <w:p w14:paraId="20DDCDC3" w14:textId="77777777" w:rsidR="00D852CC" w:rsidRDefault="0065368E">
                    <w:pPr>
                      <w:kinsoku w:val="0"/>
                      <w:overflowPunct w:val="0"/>
                      <w:jc w:val="right"/>
                      <w:rPr>
                        <w:rFonts w:ascii="Times New Roman" w:hAnsi="Times New Roman"/>
                        <w:szCs w:val="21"/>
                      </w:rPr>
                    </w:pPr>
                    <w:r>
                      <w:rPr>
                        <w:rFonts w:ascii="Times New Roman" w:hAnsi="Times New Roman"/>
                        <w:szCs w:val="21"/>
                      </w:rPr>
                      <w:t>4.18</w:t>
                    </w:r>
                  </w:p>
                </w:tc>
              </w:tr>
            </w:sdtContent>
          </w:sdt>
          <w:sdt>
            <w:sdtPr>
              <w:rPr>
                <w:rFonts w:ascii="宋体" w:eastAsiaTheme="minorEastAsia" w:hAnsi="宋体" w:cstheme="minorBidi"/>
                <w:color w:val="000000" w:themeColor="text1"/>
                <w:szCs w:val="21"/>
              </w:rPr>
              <w:alias w:val="投资状况分析明细"/>
              <w:tag w:val="_TUP_33195e507bdf45a99183c92009bafee5"/>
              <w:id w:val="-1101800668"/>
              <w:lock w:val="sdtLocked"/>
            </w:sdtPr>
            <w:sdtEndPr>
              <w:rPr>
                <w:rFonts w:ascii="Times New Roman" w:hAnsi="Times New Roman" w:cs="Times New Roman"/>
              </w:rPr>
            </w:sdtEndPr>
            <w:sdtContent>
              <w:tr w:rsidR="00D852CC" w14:paraId="56D74118" w14:textId="77777777">
                <w:trPr>
                  <w:jc w:val="center"/>
                </w:trPr>
                <w:sdt>
                  <w:sdtPr>
                    <w:rPr>
                      <w:rFonts w:ascii="宋体" w:eastAsiaTheme="minorEastAsia" w:hAnsi="宋体" w:cstheme="minorBidi"/>
                      <w:color w:val="000000" w:themeColor="text1"/>
                      <w:szCs w:val="21"/>
                    </w:rPr>
                    <w:alias w:val="投资公司名称"/>
                    <w:tag w:val="_GBC_55887297ab274564af15edfa8bde9710"/>
                    <w:id w:val="-512072698"/>
                    <w:lock w:val="sdtLocked"/>
                  </w:sdtPr>
                  <w:sdtEndPr>
                    <w:rPr>
                      <w:rFonts w:eastAsia="宋体" w:cs="Times New Roman"/>
                    </w:rPr>
                  </w:sdtEndPr>
                  <w:sdtContent>
                    <w:tc>
                      <w:tcPr>
                        <w:tcW w:w="646" w:type="pct"/>
                        <w:vAlign w:val="center"/>
                      </w:tcPr>
                      <w:p w14:paraId="37727CB7" w14:textId="77777777" w:rsidR="00D852CC" w:rsidRDefault="0065368E">
                        <w:pPr>
                          <w:kinsoku w:val="0"/>
                          <w:overflowPunct w:val="0"/>
                          <w:rPr>
                            <w:rFonts w:ascii="宋体" w:hAnsi="宋体"/>
                            <w:color w:val="000000" w:themeColor="text1"/>
                            <w:szCs w:val="21"/>
                          </w:rPr>
                        </w:pPr>
                        <w:r>
                          <w:rPr>
                            <w:rFonts w:ascii="宋体" w:eastAsiaTheme="minorEastAsia" w:hAnsi="宋体" w:cstheme="minorBidi" w:hint="eastAsia"/>
                            <w:color w:val="000000" w:themeColor="text1"/>
                            <w:szCs w:val="21"/>
                          </w:rPr>
                          <w:t>山东省新动能基金管理有限公司</w:t>
                        </w:r>
                      </w:p>
                    </w:tc>
                  </w:sdtContent>
                </w:sdt>
                <w:sdt>
                  <w:sdtPr>
                    <w:rPr>
                      <w:rFonts w:ascii="宋体" w:hAnsi="宋体" w:hint="eastAsia"/>
                      <w:color w:val="000000" w:themeColor="text1"/>
                      <w:szCs w:val="21"/>
                    </w:rPr>
                    <w:alias w:val="投资公司是否发行人子公司"/>
                    <w:tag w:val="_GBC_2099ec97da0046c9a7705cc4bc003648"/>
                    <w:id w:val="-1862426542"/>
                    <w:lock w:val="sdtLocked"/>
                    <w:comboBox>
                      <w:listItem w:displayText="是" w:value="是"/>
                      <w:listItem w:displayText="否" w:value="否"/>
                    </w:comboBox>
                  </w:sdtPr>
                  <w:sdtEndPr/>
                  <w:sdtContent>
                    <w:tc>
                      <w:tcPr>
                        <w:tcW w:w="562" w:type="pct"/>
                        <w:vAlign w:val="center"/>
                      </w:tcPr>
                      <w:p w14:paraId="3E2743A2" w14:textId="77777777" w:rsidR="00D852CC" w:rsidRDefault="0065368E">
                        <w:pPr>
                          <w:kinsoku w:val="0"/>
                          <w:overflowPunct w:val="0"/>
                          <w:jc w:val="center"/>
                          <w:rPr>
                            <w:rFonts w:ascii="宋体" w:hAnsi="宋体"/>
                            <w:color w:val="000000" w:themeColor="text1"/>
                            <w:szCs w:val="21"/>
                          </w:rPr>
                        </w:pPr>
                        <w:r>
                          <w:rPr>
                            <w:rFonts w:ascii="宋体" w:hAnsi="宋体" w:hint="eastAsia"/>
                            <w:color w:val="000000" w:themeColor="text1"/>
                            <w:szCs w:val="21"/>
                          </w:rPr>
                          <w:t>是</w:t>
                        </w:r>
                      </w:p>
                    </w:tc>
                  </w:sdtContent>
                </w:sdt>
                <w:tc>
                  <w:tcPr>
                    <w:tcW w:w="677" w:type="pct"/>
                    <w:vAlign w:val="center"/>
                  </w:tcPr>
                  <w:p w14:paraId="035A7ED0" w14:textId="13295FD4" w:rsidR="00D852CC" w:rsidRDefault="00563476">
                    <w:pPr>
                      <w:kinsoku w:val="0"/>
                      <w:overflowPunct w:val="0"/>
                      <w:jc w:val="right"/>
                      <w:rPr>
                        <w:rFonts w:ascii="Times New Roman" w:hAnsi="Times New Roman"/>
                        <w:szCs w:val="21"/>
                      </w:rPr>
                    </w:pPr>
                    <w:r>
                      <w:rPr>
                        <w:rFonts w:ascii="Times New Roman" w:hAnsi="Times New Roman"/>
                        <w:szCs w:val="21"/>
                      </w:rPr>
                      <w:t>100.00</w:t>
                    </w:r>
                    <w:r w:rsidR="0065368E">
                      <w:rPr>
                        <w:rFonts w:ascii="Times New Roman" w:hAnsi="Times New Roman"/>
                        <w:szCs w:val="21"/>
                      </w:rPr>
                      <w:t>%</w:t>
                    </w:r>
                  </w:p>
                </w:tc>
                <w:tc>
                  <w:tcPr>
                    <w:tcW w:w="673" w:type="pct"/>
                    <w:vAlign w:val="center"/>
                  </w:tcPr>
                  <w:p w14:paraId="41BFA6B0" w14:textId="77777777" w:rsidR="00D852CC" w:rsidRDefault="0065368E">
                    <w:pPr>
                      <w:kinsoku w:val="0"/>
                      <w:overflowPunct w:val="0"/>
                      <w:rPr>
                        <w:rFonts w:ascii="宋体" w:hAnsi="宋体"/>
                        <w:szCs w:val="21"/>
                      </w:rPr>
                    </w:pPr>
                    <w:r>
                      <w:t>基金管理、投资管理</w:t>
                    </w:r>
                  </w:p>
                </w:tc>
                <w:tc>
                  <w:tcPr>
                    <w:tcW w:w="546" w:type="pct"/>
                    <w:vAlign w:val="center"/>
                  </w:tcPr>
                  <w:p w14:paraId="706A7F75" w14:textId="77777777" w:rsidR="00D852CC" w:rsidRDefault="0065368E">
                    <w:pPr>
                      <w:kinsoku w:val="0"/>
                      <w:overflowPunct w:val="0"/>
                      <w:jc w:val="right"/>
                      <w:rPr>
                        <w:rFonts w:ascii="Times New Roman" w:hAnsi="Times New Roman"/>
                        <w:szCs w:val="21"/>
                      </w:rPr>
                    </w:pPr>
                    <w:r>
                      <w:rPr>
                        <w:rFonts w:ascii="Times New Roman" w:hAnsi="Times New Roman"/>
                      </w:rPr>
                      <w:t>265.05</w:t>
                    </w:r>
                  </w:p>
                </w:tc>
                <w:tc>
                  <w:tcPr>
                    <w:tcW w:w="611" w:type="pct"/>
                    <w:vAlign w:val="center"/>
                  </w:tcPr>
                  <w:p w14:paraId="40A89D52" w14:textId="77777777" w:rsidR="00D852CC" w:rsidRDefault="0065368E">
                    <w:pPr>
                      <w:kinsoku w:val="0"/>
                      <w:overflowPunct w:val="0"/>
                      <w:jc w:val="right"/>
                      <w:rPr>
                        <w:rFonts w:ascii="Times New Roman" w:hAnsi="Times New Roman"/>
                        <w:szCs w:val="21"/>
                      </w:rPr>
                    </w:pPr>
                    <w:r>
                      <w:rPr>
                        <w:rFonts w:ascii="Times New Roman" w:hAnsi="Times New Roman"/>
                      </w:rPr>
                      <w:t>202.45</w:t>
                    </w:r>
                  </w:p>
                </w:tc>
                <w:tc>
                  <w:tcPr>
                    <w:tcW w:w="676" w:type="pct"/>
                    <w:vAlign w:val="center"/>
                  </w:tcPr>
                  <w:p w14:paraId="1FA82955" w14:textId="77777777" w:rsidR="00D852CC" w:rsidRDefault="0065368E">
                    <w:pPr>
                      <w:kinsoku w:val="0"/>
                      <w:overflowPunct w:val="0"/>
                      <w:jc w:val="right"/>
                      <w:rPr>
                        <w:rFonts w:ascii="Times New Roman" w:hAnsi="Times New Roman"/>
                        <w:szCs w:val="21"/>
                      </w:rPr>
                    </w:pPr>
                    <w:r>
                      <w:rPr>
                        <w:rFonts w:ascii="Times New Roman" w:hAnsi="Times New Roman"/>
                        <w:szCs w:val="21"/>
                      </w:rPr>
                      <w:t>0.85</w:t>
                    </w:r>
                  </w:p>
                </w:tc>
                <w:tc>
                  <w:tcPr>
                    <w:tcW w:w="609" w:type="pct"/>
                    <w:vAlign w:val="center"/>
                  </w:tcPr>
                  <w:p w14:paraId="114673DB" w14:textId="77777777" w:rsidR="00D852CC" w:rsidRDefault="0065368E">
                    <w:pPr>
                      <w:kinsoku w:val="0"/>
                      <w:overflowPunct w:val="0"/>
                      <w:jc w:val="right"/>
                      <w:rPr>
                        <w:rFonts w:ascii="Times New Roman" w:hAnsi="Times New Roman"/>
                        <w:szCs w:val="21"/>
                      </w:rPr>
                    </w:pPr>
                    <w:r>
                      <w:rPr>
                        <w:rFonts w:ascii="Times New Roman" w:hAnsi="Times New Roman"/>
                        <w:szCs w:val="21"/>
                      </w:rPr>
                      <w:t>0.85</w:t>
                    </w:r>
                  </w:p>
                </w:tc>
              </w:tr>
            </w:sdtContent>
          </w:sdt>
        </w:tbl>
        <w:p w14:paraId="1AE919D3" w14:textId="77777777" w:rsidR="00D852CC" w:rsidRDefault="00FC569B">
          <w:pPr>
            <w:kinsoku w:val="0"/>
            <w:overflowPunct w:val="0"/>
            <w:rPr>
              <w:color w:val="000000" w:themeColor="text1"/>
            </w:rPr>
          </w:pPr>
        </w:p>
      </w:sdtContent>
    </w:sdt>
    <w:sdt>
      <w:sdtPr>
        <w:rPr>
          <w:rFonts w:hint="eastAsia"/>
          <w:b w:val="0"/>
          <w:bCs w:val="0"/>
          <w:color w:val="000000" w:themeColor="text1"/>
          <w:szCs w:val="22"/>
        </w:rPr>
        <w:alias w:val="模块:"/>
        <w:tag w:val="_SEC_2de696749dd3421289f6e6a5cc9fa7c8"/>
        <w:id w:val="38408835"/>
        <w:lock w:val="sdtLocked"/>
        <w:placeholder>
          <w:docPart w:val="GBC22222222222222222222222222222"/>
        </w:placeholder>
      </w:sdtPr>
      <w:sdtEndPr/>
      <w:sdtContent>
        <w:p w14:paraId="7B9080E6" w14:textId="77777777" w:rsidR="00D852CC" w:rsidRDefault="0065368E">
          <w:pPr>
            <w:pStyle w:val="3"/>
            <w:numPr>
              <w:ilvl w:val="0"/>
              <w:numId w:val="18"/>
            </w:numPr>
            <w:kinsoku w:val="0"/>
            <w:overflowPunct w:val="0"/>
            <w:rPr>
              <w:color w:val="000000" w:themeColor="text1"/>
            </w:rPr>
          </w:pPr>
          <w:r>
            <w:rPr>
              <w:rFonts w:hint="eastAsia"/>
              <w:color w:val="000000" w:themeColor="text1"/>
            </w:rPr>
            <w:t>净利润与经营性净现金流差异</w:t>
          </w:r>
        </w:p>
        <w:p w14:paraId="71AE022B" w14:textId="77777777" w:rsidR="00D852CC" w:rsidRDefault="0065368E">
          <w:pPr>
            <w:kinsoku w:val="0"/>
            <w:overflowPunct w:val="0"/>
            <w:rPr>
              <w:color w:val="000000" w:themeColor="text1"/>
            </w:rPr>
          </w:pPr>
          <w:r>
            <w:rPr>
              <w:rFonts w:hint="eastAsia"/>
              <w:color w:val="000000" w:themeColor="text1"/>
            </w:rPr>
            <w:t>报告期公司经营活动产生的现金净流量与</w:t>
          </w:r>
          <w:proofErr w:type="gramStart"/>
          <w:r>
            <w:rPr>
              <w:rFonts w:hint="eastAsia"/>
              <w:color w:val="000000" w:themeColor="text1"/>
            </w:rPr>
            <w:t>报告期净利润</w:t>
          </w:r>
          <w:proofErr w:type="gramEnd"/>
          <w:r>
            <w:rPr>
              <w:rFonts w:hint="eastAsia"/>
              <w:color w:val="000000" w:themeColor="text1"/>
            </w:rPr>
            <w:t>存在重大差异</w:t>
          </w:r>
        </w:p>
        <w:sdt>
          <w:sdtPr>
            <w:rPr>
              <w:rFonts w:ascii="宋体" w:hAnsi="宋体"/>
              <w:color w:val="000000" w:themeColor="text1"/>
              <w:szCs w:val="21"/>
            </w:rPr>
            <w:alias w:val="是否：报告期经营活动产生的现金流量净额与净利润存在重大差异[双击切换]"/>
            <w:tag w:val="_GBC_3070df0594cc41d099f9773e0c9a4478"/>
            <w:id w:val="687806851"/>
            <w:lock w:val="sdtLocked"/>
            <w:placeholder>
              <w:docPart w:val="GBC22222222222222222222222222222"/>
            </w:placeholder>
          </w:sdtPr>
          <w:sdtEndPr/>
          <w:sdtContent>
            <w:p w14:paraId="3B962D53" w14:textId="77777777" w:rsidR="00D852CC" w:rsidRDefault="0065368E">
              <w:pPr>
                <w:kinsoku w:val="0"/>
                <w:overflowPunct w:val="0"/>
                <w:spacing w:beforeLines="50" w:before="120" w:afterLines="50" w:after="120"/>
                <w:rPr>
                  <w:rFonts w:ascii="宋体" w:hAns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√适用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□不适用 </w:instrText>
              </w:r>
              <w:r>
                <w:rPr>
                  <w:rFonts w:ascii="宋体" w:hAnsi="宋体"/>
                  <w:color w:val="000000" w:themeColor="text1"/>
                  <w:szCs w:val="21"/>
                </w:rPr>
                <w:fldChar w:fldCharType="end"/>
              </w:r>
            </w:p>
          </w:sdtContent>
        </w:sdt>
        <w:p w14:paraId="0B558CD1" w14:textId="77777777" w:rsidR="00D852CC" w:rsidRDefault="0065368E">
          <w:pPr>
            <w:kinsoku w:val="0"/>
            <w:overflowPunct w:val="0"/>
            <w:spacing w:beforeLines="50" w:before="120" w:afterLines="50" w:after="120"/>
            <w:rPr>
              <w:color w:val="000000" w:themeColor="text1"/>
            </w:rPr>
          </w:pPr>
          <w:r>
            <w:rPr>
              <w:rFonts w:hint="eastAsia"/>
              <w:color w:val="000000" w:themeColor="text1"/>
            </w:rPr>
            <w:t>存在重大差异的原因</w:t>
          </w:r>
        </w:p>
        <w:sdt>
          <w:sdtPr>
            <w:rPr>
              <w:color w:val="000000" w:themeColor="text1"/>
            </w:rPr>
            <w:alias w:val="报告期经营活动产生的现金流量净额与净利润存在重大差异"/>
            <w:tag w:val="_GBC_9ebc33d8f12f4bb78eaa68531140342b"/>
            <w:id w:val="885293739"/>
            <w:lock w:val="sdtLocked"/>
            <w:placeholder>
              <w:docPart w:val="GBC22222222222222222222222222222"/>
            </w:placeholder>
          </w:sdtPr>
          <w:sdtEndPr/>
          <w:sdtContent>
            <w:p w14:paraId="6C07E239" w14:textId="77777777" w:rsidR="00D852CC" w:rsidRDefault="0065368E">
              <w:pPr>
                <w:kinsoku w:val="0"/>
                <w:overflowPunct w:val="0"/>
                <w:spacing w:line="360" w:lineRule="auto"/>
                <w:ind w:firstLineChars="200" w:firstLine="420"/>
                <w:rPr>
                  <w:color w:val="000000" w:themeColor="text1"/>
                </w:rPr>
              </w:pPr>
              <w:r>
                <w:rPr>
                  <w:rFonts w:hint="eastAsia"/>
                  <w:color w:val="000000" w:themeColor="text1"/>
                </w:rPr>
                <w:t>受发行人投资运营业务性质影响，发行人经营活动产生的现金流量与净利润存在一定差异。</w:t>
              </w:r>
            </w:p>
          </w:sdtContent>
        </w:sdt>
      </w:sdtContent>
    </w:sdt>
    <w:bookmarkStart w:id="50" w:name="_Toc130933261" w:displacedByCustomXml="next"/>
    <w:bookmarkStart w:id="51" w:name="_Hlk130833495" w:displacedByCustomXml="next"/>
    <w:sdt>
      <w:sdtPr>
        <w:rPr>
          <w:rFonts w:ascii="Calibri" w:hAnsi="Calibri" w:hint="eastAsia"/>
          <w:b w:val="0"/>
          <w:bCs w:val="0"/>
          <w:color w:val="000000" w:themeColor="text1"/>
          <w:szCs w:val="22"/>
        </w:rPr>
        <w:alias w:val="模块:报告期末合并报表范围亏损超过上年末资产百分之十"/>
        <w:tag w:val="_SEC_4445c513b722409e850de6a638cecf67"/>
        <w:id w:val="1267117309"/>
        <w:lock w:val="sdtLocked"/>
        <w:placeholder>
          <w:docPart w:val="GBC22222222222222222222222222222"/>
        </w:placeholder>
      </w:sdtPr>
      <w:sdtEndPr>
        <w:rPr>
          <w:rFonts w:hint="default"/>
        </w:rPr>
      </w:sdtEndPr>
      <w:sdtContent>
        <w:p w14:paraId="057E9CAC" w14:textId="77777777" w:rsidR="00D852CC" w:rsidRDefault="0065368E">
          <w:pPr>
            <w:pStyle w:val="2"/>
            <w:numPr>
              <w:ilvl w:val="0"/>
              <w:numId w:val="11"/>
            </w:numPr>
            <w:kinsoku w:val="0"/>
            <w:overflowPunct w:val="0"/>
            <w:spacing w:beforeLines="50" w:afterLines="50"/>
            <w:rPr>
              <w:color w:val="000000" w:themeColor="text1"/>
            </w:rPr>
          </w:pPr>
          <w:r>
            <w:rPr>
              <w:rFonts w:hint="eastAsia"/>
              <w:color w:val="000000" w:themeColor="text1"/>
            </w:rPr>
            <w:t>报告期末合并报表范围亏损超过上年末净资产百分之十</w:t>
          </w:r>
          <w:bookmarkEnd w:id="50"/>
        </w:p>
        <w:sdt>
          <w:sdtPr>
            <w:rPr>
              <w:color w:val="000000" w:themeColor="text1"/>
            </w:rPr>
            <w:alias w:val="合并报表范围亏损是否超过上一年末经审计净资产10%[双击切换]"/>
            <w:tag w:val="_GBC_fca2dcc6935e4f54925f6ca5c641ea08"/>
            <w:id w:val="-623387325"/>
            <w:lock w:val="sdtLocked"/>
            <w:placeholder>
              <w:docPart w:val="GBC22222222222222222222222222222"/>
            </w:placeholder>
          </w:sdtPr>
          <w:sdtEndPr/>
          <w:sdtContent>
            <w:p w14:paraId="654D1E9D" w14:textId="77777777" w:rsidR="00D852CC" w:rsidRDefault="0065368E">
              <w:pPr>
                <w:kinsoku w:val="0"/>
                <w:overflowPunct w:val="0"/>
                <w:spacing w:beforeLines="50" w:before="120" w:afterLines="50" w:after="120"/>
              </w:pPr>
              <w:r>
                <w:rPr>
                  <w:rFonts w:ascii="宋体" w:hAnsi="宋体"/>
                  <w:color w:val="000000" w:themeColor="text1"/>
                </w:rPr>
                <w:fldChar w:fldCharType="begin"/>
              </w:r>
              <w:r>
                <w:rPr>
                  <w:rFonts w:ascii="宋体" w:hAnsi="宋体"/>
                  <w:color w:val="000000" w:themeColor="text1"/>
                </w:rPr>
                <w:instrText xml:space="preserve"> MACROBUTTON  SnrToggleCheckbox □是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√否 </w:instrText>
              </w:r>
              <w:r>
                <w:rPr>
                  <w:rFonts w:ascii="宋体" w:hAnsi="宋体"/>
                  <w:color w:val="000000" w:themeColor="text1"/>
                </w:rPr>
                <w:fldChar w:fldCharType="end"/>
              </w:r>
            </w:p>
          </w:sdtContent>
        </w:sdt>
        <w:p w14:paraId="5A9C6CB6" w14:textId="77777777" w:rsidR="00D852CC" w:rsidRDefault="00FC569B">
          <w:pPr>
            <w:kinsoku w:val="0"/>
            <w:overflowPunct w:val="0"/>
            <w:spacing w:beforeLines="50" w:before="120" w:afterLines="50" w:after="120"/>
            <w:rPr>
              <w:color w:val="000000" w:themeColor="text1"/>
            </w:rPr>
          </w:pPr>
        </w:p>
      </w:sdtContent>
    </w:sdt>
    <w:p w14:paraId="3E036FBD" w14:textId="77777777" w:rsidR="00D852CC" w:rsidRDefault="0065368E">
      <w:pPr>
        <w:pStyle w:val="2"/>
        <w:numPr>
          <w:ilvl w:val="0"/>
          <w:numId w:val="11"/>
        </w:numPr>
        <w:kinsoku w:val="0"/>
        <w:overflowPunct w:val="0"/>
        <w:rPr>
          <w:color w:val="000000" w:themeColor="text1"/>
        </w:rPr>
      </w:pPr>
      <w:bookmarkStart w:id="52" w:name="_Toc130933262"/>
      <w:bookmarkEnd w:id="51"/>
      <w:r>
        <w:rPr>
          <w:rFonts w:hint="eastAsia"/>
          <w:color w:val="000000" w:themeColor="text1"/>
        </w:rPr>
        <w:t>对外担保情况</w:t>
      </w:r>
      <w:bookmarkEnd w:id="52"/>
    </w:p>
    <w:sdt>
      <w:sdtPr>
        <w:rPr>
          <w:rFonts w:hint="eastAsia"/>
          <w:color w:val="000000" w:themeColor="text1"/>
        </w:rPr>
        <w:alias w:val="模块:对外担保的增减变动情况"/>
        <w:tag w:val="_SEC_08a0341ae800494185cead4d22187e89"/>
        <w:id w:val="-1205322252"/>
        <w:lock w:val="sdtLocked"/>
        <w:placeholder>
          <w:docPart w:val="GBC22222222222222222222222222222"/>
        </w:placeholder>
      </w:sdtPr>
      <w:sdtEndPr>
        <w:rPr>
          <w:rFonts w:ascii="Times New Roman" w:hAnsi="Times New Roman" w:hint="default"/>
          <w:kern w:val="0"/>
          <w:szCs w:val="21"/>
        </w:rPr>
      </w:sdtEndPr>
      <w:sdtContent>
        <w:p w14:paraId="24E27589" w14:textId="77777777" w:rsidR="00D852CC" w:rsidRDefault="0065368E">
          <w:pPr>
            <w:kinsoku w:val="0"/>
            <w:overflowPunct w:val="0"/>
            <w:ind w:right="420"/>
            <w:rPr>
              <w:rFonts w:ascii="Times New Roman" w:hAnsi="Times New Roman"/>
              <w:color w:val="000000" w:themeColor="text1"/>
              <w:kern w:val="0"/>
              <w:szCs w:val="21"/>
            </w:rPr>
          </w:pPr>
          <w:r>
            <w:rPr>
              <w:rFonts w:ascii="宋体" w:hAnsi="宋体" w:cs="宋体" w:hint="eastAsia"/>
              <w:color w:val="000000" w:themeColor="text1"/>
              <w:kern w:val="0"/>
              <w:szCs w:val="21"/>
            </w:rPr>
            <w:t>报告期</w:t>
          </w:r>
          <w:proofErr w:type="gramStart"/>
          <w:r>
            <w:rPr>
              <w:rFonts w:ascii="宋体" w:hAnsi="宋体" w:cs="宋体" w:hint="eastAsia"/>
              <w:color w:val="000000" w:themeColor="text1"/>
              <w:kern w:val="0"/>
              <w:szCs w:val="21"/>
            </w:rPr>
            <w:t>初对外</w:t>
          </w:r>
          <w:proofErr w:type="gramEnd"/>
          <w:r>
            <w:rPr>
              <w:rFonts w:ascii="宋体" w:hAnsi="宋体" w:cs="宋体" w:hint="eastAsia"/>
              <w:color w:val="000000" w:themeColor="text1"/>
              <w:kern w:val="0"/>
              <w:szCs w:val="21"/>
            </w:rPr>
            <w:t>担保的余额：</w:t>
          </w:r>
          <w:sdt>
            <w:sdtPr>
              <w:rPr>
                <w:rFonts w:ascii="宋体" w:hAnsi="宋体" w:cs="宋体" w:hint="eastAsia"/>
                <w:color w:val="000000" w:themeColor="text1"/>
                <w:kern w:val="0"/>
                <w:szCs w:val="21"/>
              </w:rPr>
              <w:alias w:val="对外担保余额"/>
              <w:tag w:val="_GBC_8a1e1f1937cd442e8edcfd403035278e"/>
              <w:id w:val="2120481314"/>
              <w:lock w:val="sdtLocked"/>
              <w:placeholder>
                <w:docPart w:val="GBC22222222222222222222222222222"/>
              </w:placeholder>
            </w:sdtPr>
            <w:sdtEndPr>
              <w:rPr>
                <w:rFonts w:ascii="Times New Roman" w:hAnsi="Times New Roman" w:cs="Times New Roman" w:hint="default"/>
              </w:rPr>
            </w:sdtEndPr>
            <w:sdtContent>
              <w:r>
                <w:rPr>
                  <w:rFonts w:ascii="Times New Roman" w:hAnsi="Times New Roman"/>
                  <w:color w:val="000000" w:themeColor="text1"/>
                  <w:kern w:val="0"/>
                  <w:szCs w:val="21"/>
                </w:rPr>
                <w:t>4.56</w:t>
              </w:r>
            </w:sdtContent>
          </w:sdt>
          <w:sdt>
            <w:sdtPr>
              <w:rPr>
                <w:rFonts w:ascii="Times New Roman" w:hAnsi="Times New Roman"/>
                <w:color w:val="000000" w:themeColor="text1"/>
                <w:kern w:val="0"/>
                <w:szCs w:val="21"/>
              </w:rPr>
              <w:alias w:val="单位：对外担保的增减变动情况"/>
              <w:tag w:val="_GBC_b16e92876f394bc1b974e1577804858b"/>
              <w:id w:val="567459978"/>
              <w:lock w:val="sdtLocked"/>
              <w:placeholder>
                <w:docPart w:val="GBC22222222222222222222222222222"/>
              </w:placeholder>
              <w:dataBinding w:prefixMappings="xmlns:bond='bond'" w:xpath="/*/bond:DanWeiDuiWaiDanBaoDeZengJianBianDongQingKuang[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hint="eastAsia"/>
                  <w:color w:val="000000" w:themeColor="text1"/>
                  <w:kern w:val="0"/>
                  <w:szCs w:val="21"/>
                </w:rPr>
                <w:t>亿元</w:t>
              </w:r>
            </w:sdtContent>
          </w:sdt>
        </w:p>
        <w:p w14:paraId="1EC3D460" w14:textId="77777777" w:rsidR="00D852CC" w:rsidRDefault="0065368E">
          <w:pPr>
            <w:kinsoku w:val="0"/>
            <w:overflowPunct w:val="0"/>
            <w:spacing w:beforeLines="50" w:before="120" w:afterLines="50" w:after="120"/>
            <w:rPr>
              <w:rFonts w:ascii="Times New Roman" w:hAnsi="Times New Roman"/>
              <w:color w:val="000000" w:themeColor="text1"/>
              <w:kern w:val="0"/>
              <w:szCs w:val="21"/>
            </w:rPr>
          </w:pPr>
          <w:r>
            <w:rPr>
              <w:rFonts w:ascii="Times New Roman" w:hAnsi="Times New Roman"/>
              <w:color w:val="000000" w:themeColor="text1"/>
              <w:kern w:val="0"/>
              <w:szCs w:val="21"/>
            </w:rPr>
            <w:t>报告期末对外担保的余额：</w:t>
          </w:r>
          <w:sdt>
            <w:sdtPr>
              <w:rPr>
                <w:rFonts w:ascii="Times New Roman" w:hAnsi="Times New Roman"/>
                <w:color w:val="000000" w:themeColor="text1"/>
                <w:kern w:val="0"/>
                <w:szCs w:val="21"/>
              </w:rPr>
              <w:alias w:val="对外担保余额"/>
              <w:tag w:val="_GBC_642935d12709414d8922bb1babd1edb6"/>
              <w:id w:val="-667013856"/>
              <w:lock w:val="sdtLocked"/>
              <w:placeholder>
                <w:docPart w:val="GBC22222222222222222222222222222"/>
              </w:placeholder>
            </w:sdtPr>
            <w:sdtEndPr/>
            <w:sdtContent>
              <w:r>
                <w:rPr>
                  <w:rFonts w:ascii="Times New Roman" w:hAnsi="Times New Roman"/>
                  <w:color w:val="000000" w:themeColor="text1"/>
                  <w:kern w:val="0"/>
                  <w:szCs w:val="21"/>
                </w:rPr>
                <w:t>7.20</w:t>
              </w:r>
            </w:sdtContent>
          </w:sdt>
          <w:sdt>
            <w:sdtPr>
              <w:rPr>
                <w:rFonts w:ascii="Times New Roman" w:hAnsi="Times New Roman"/>
                <w:color w:val="000000" w:themeColor="text1"/>
                <w:kern w:val="0"/>
                <w:szCs w:val="21"/>
              </w:rPr>
              <w:alias w:val="单位：对外担保的增减变动情况"/>
              <w:tag w:val="_GBC_37d580e3c844483b9aa963a52c3f367c"/>
              <w:id w:val="1858618818"/>
              <w:lock w:val="sdtLocked"/>
              <w:placeholder>
                <w:docPart w:val="GBC22222222222222222222222222222"/>
              </w:placeholder>
              <w:dataBinding w:prefixMappings="xmlns:bond='bond'" w:xpath="/*/bond:DanWeiDuiWaiDanBaoDeZengJianBianDongQingKuang[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hint="eastAsia"/>
                  <w:color w:val="000000" w:themeColor="text1"/>
                  <w:kern w:val="0"/>
                  <w:szCs w:val="21"/>
                </w:rPr>
                <w:t>亿元</w:t>
              </w:r>
            </w:sdtContent>
          </w:sdt>
        </w:p>
        <w:p w14:paraId="59B724EA" w14:textId="77777777" w:rsidR="00D852CC" w:rsidRDefault="0065368E">
          <w:pPr>
            <w:kinsoku w:val="0"/>
            <w:overflowPunct w:val="0"/>
            <w:spacing w:beforeLines="50" w:before="120" w:afterLines="50" w:after="120"/>
            <w:rPr>
              <w:rFonts w:ascii="Times New Roman" w:hAnsi="Times New Roman"/>
              <w:color w:val="000000" w:themeColor="text1"/>
              <w:kern w:val="0"/>
              <w:szCs w:val="21"/>
            </w:rPr>
          </w:pPr>
          <w:r>
            <w:rPr>
              <w:rFonts w:ascii="Times New Roman" w:hAnsi="Times New Roman"/>
              <w:color w:val="000000" w:themeColor="text1"/>
              <w:kern w:val="0"/>
              <w:szCs w:val="21"/>
            </w:rPr>
            <w:t>报告</w:t>
          </w:r>
          <w:proofErr w:type="gramStart"/>
          <w:r>
            <w:rPr>
              <w:rFonts w:ascii="Times New Roman" w:hAnsi="Times New Roman"/>
              <w:color w:val="000000" w:themeColor="text1"/>
              <w:kern w:val="0"/>
              <w:szCs w:val="21"/>
            </w:rPr>
            <w:t>期对外</w:t>
          </w:r>
          <w:proofErr w:type="gramEnd"/>
          <w:r>
            <w:rPr>
              <w:rFonts w:ascii="Times New Roman" w:hAnsi="Times New Roman"/>
              <w:color w:val="000000" w:themeColor="text1"/>
              <w:kern w:val="0"/>
              <w:szCs w:val="21"/>
            </w:rPr>
            <w:t>担保的增减变动情况：</w:t>
          </w:r>
          <w:sdt>
            <w:sdtPr>
              <w:rPr>
                <w:rFonts w:ascii="Times New Roman" w:hAnsi="Times New Roman"/>
                <w:color w:val="000000" w:themeColor="text1"/>
                <w:kern w:val="0"/>
                <w:szCs w:val="21"/>
              </w:rPr>
              <w:alias w:val="对外担保的增减变动情况"/>
              <w:tag w:val="_GBC_9c529d0c67a144b8b41f974e27b1a427"/>
              <w:id w:val="968159574"/>
              <w:lock w:val="sdtLocked"/>
              <w:placeholder>
                <w:docPart w:val="GBC22222222222222222222222222222"/>
              </w:placeholder>
            </w:sdtPr>
            <w:sdtEndPr/>
            <w:sdtContent>
              <w:r>
                <w:rPr>
                  <w:rFonts w:ascii="Times New Roman" w:hAnsi="Times New Roman"/>
                  <w:color w:val="000000" w:themeColor="text1"/>
                  <w:kern w:val="0"/>
                  <w:szCs w:val="21"/>
                </w:rPr>
                <w:t>2.64</w:t>
              </w:r>
            </w:sdtContent>
          </w:sdt>
          <w:sdt>
            <w:sdtPr>
              <w:rPr>
                <w:rFonts w:ascii="Times New Roman" w:hAnsi="Times New Roman"/>
                <w:color w:val="000000" w:themeColor="text1"/>
                <w:kern w:val="0"/>
                <w:szCs w:val="21"/>
              </w:rPr>
              <w:alias w:val="单位：对外担保的增减变动情况"/>
              <w:tag w:val="_GBC_a640735d8e594f84accb97b90e1a4a7a"/>
              <w:id w:val="1217934979"/>
              <w:lock w:val="sdtLocked"/>
              <w:placeholder>
                <w:docPart w:val="GBC22222222222222222222222222222"/>
              </w:placeholder>
              <w:dataBinding w:prefixMappings="xmlns:bond='bond'" w:xpath="/*/bond:DanWeiDuiWaiDanBaoDeZengJianBianDongQingKuang[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hint="eastAsia"/>
                  <w:color w:val="000000" w:themeColor="text1"/>
                  <w:kern w:val="0"/>
                  <w:szCs w:val="21"/>
                </w:rPr>
                <w:t>亿元</w:t>
              </w:r>
            </w:sdtContent>
          </w:sdt>
        </w:p>
        <w:p w14:paraId="62100E21" w14:textId="77777777" w:rsidR="00D852CC" w:rsidRDefault="0065368E">
          <w:pPr>
            <w:kinsoku w:val="0"/>
            <w:overflowPunct w:val="0"/>
            <w:spacing w:beforeLines="50" w:before="120" w:afterLines="50" w:after="120"/>
            <w:rPr>
              <w:rFonts w:ascii="Times New Roman" w:hAnsi="Times New Roman"/>
              <w:color w:val="000000" w:themeColor="text1"/>
              <w:kern w:val="0"/>
              <w:szCs w:val="21"/>
            </w:rPr>
          </w:pPr>
          <w:r>
            <w:rPr>
              <w:rFonts w:ascii="Times New Roman" w:hAnsi="Times New Roman"/>
              <w:color w:val="000000" w:themeColor="text1"/>
              <w:kern w:val="0"/>
              <w:szCs w:val="21"/>
            </w:rPr>
            <w:t>对外担保中为控股股东、实际控制人和其他关联方提供担保的金额：</w:t>
          </w:r>
          <w:sdt>
            <w:sdtPr>
              <w:rPr>
                <w:rFonts w:ascii="Times New Roman" w:hAnsi="Times New Roman"/>
                <w:color w:val="000000" w:themeColor="text1"/>
                <w:kern w:val="0"/>
                <w:szCs w:val="21"/>
              </w:rPr>
              <w:alias w:val="对外担保中为控股股东、实际控制人和其他关联方提供担保的金额"/>
              <w:tag w:val="_GBC_63cf06cbbf47473eb0fa5d6865040f3a"/>
              <w:id w:val="-1327887274"/>
              <w:lock w:val="sdtLocked"/>
              <w:placeholder>
                <w:docPart w:val="GBC22222222222222222222222222222"/>
              </w:placeholder>
            </w:sdtPr>
            <w:sdtEndPr/>
            <w:sdtContent>
              <w:r>
                <w:rPr>
                  <w:rFonts w:ascii="Times New Roman" w:hAnsi="Times New Roman"/>
                  <w:color w:val="000000" w:themeColor="text1"/>
                  <w:kern w:val="0"/>
                  <w:szCs w:val="21"/>
                </w:rPr>
                <w:t>7.20</w:t>
              </w:r>
            </w:sdtContent>
          </w:sdt>
          <w:sdt>
            <w:sdtPr>
              <w:rPr>
                <w:rFonts w:ascii="Times New Roman" w:hAnsi="Times New Roman"/>
                <w:color w:val="000000" w:themeColor="text1"/>
                <w:kern w:val="0"/>
                <w:szCs w:val="21"/>
              </w:rPr>
              <w:alias w:val="单位：对外担保的增减变动情况"/>
              <w:tag w:val="_GBC_f25724691b1d463b9edfa7c824879d37"/>
              <w:id w:val="-445382164"/>
              <w:lock w:val="sdtLocked"/>
              <w:placeholder>
                <w:docPart w:val="GBC22222222222222222222222222222"/>
              </w:placeholder>
              <w:dataBinding w:prefixMappings="xmlns:bond='bond'" w:xpath="/*/bond:DanWeiDuiWaiDanBaoDeZengJianBianDongQingKuang[not(@periodRef)]" w:storeItemID="{B77862DE-5290-40FA-AE23-DBC0CCDFC061}"/>
              <w:comboBox w:lastValue="亿元">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hint="eastAsia"/>
                  <w:color w:val="000000" w:themeColor="text1"/>
                  <w:kern w:val="0"/>
                  <w:szCs w:val="21"/>
                </w:rPr>
                <w:t>亿元</w:t>
              </w:r>
            </w:sdtContent>
          </w:sdt>
        </w:p>
      </w:sdtContent>
    </w:sdt>
    <w:sdt>
      <w:sdtPr>
        <w:rPr>
          <w:rFonts w:ascii="宋体" w:hAnsi="宋体" w:cs="宋体" w:hint="eastAsia"/>
          <w:color w:val="000000" w:themeColor="text1"/>
          <w:kern w:val="0"/>
          <w:szCs w:val="21"/>
        </w:rPr>
        <w:alias w:val="模块:尚未履行及未履行完毕的对外担保总额是否超过净资产10%"/>
        <w:tag w:val="_SEC_05e6bc46fb5e4fd596a87dcac0cd1fc9"/>
        <w:id w:val="1187481409"/>
        <w:lock w:val="sdtLocked"/>
        <w:placeholder>
          <w:docPart w:val="GBC22222222222222222222222222222"/>
        </w:placeholder>
      </w:sdtPr>
      <w:sdtEndPr/>
      <w:sdtContent>
        <w:p w14:paraId="1CFB0220" w14:textId="77777777" w:rsidR="00D852CC" w:rsidRDefault="0065368E">
          <w:pPr>
            <w:kinsoku w:val="0"/>
            <w:overflowPunct w:val="0"/>
            <w:spacing w:beforeLines="50" w:before="120" w:afterLines="50" w:after="120"/>
            <w:rPr>
              <w:rFonts w:ascii="宋体" w:hAnsi="宋体" w:cs="宋体"/>
              <w:color w:val="000000" w:themeColor="text1"/>
              <w:kern w:val="0"/>
              <w:szCs w:val="21"/>
            </w:rPr>
          </w:pPr>
          <w:r>
            <w:rPr>
              <w:rFonts w:ascii="宋体" w:hAnsi="宋体" w:cs="宋体" w:hint="eastAsia"/>
              <w:color w:val="000000" w:themeColor="text1"/>
              <w:kern w:val="0"/>
              <w:szCs w:val="21"/>
            </w:rPr>
            <w:t>报告期末尚未履行及未履行完毕的对外单笔担保金额或者对同一对象的担保金额是否超过报告期末净资产10%：</w:t>
          </w:r>
          <w:r>
            <w:rPr>
              <w:rFonts w:ascii="宋体" w:hAnsi="宋体" w:cs="宋体"/>
              <w:color w:val="000000" w:themeColor="text1"/>
              <w:kern w:val="0"/>
              <w:szCs w:val="21"/>
            </w:rPr>
            <w:t xml:space="preserve"> </w:t>
          </w:r>
          <w:sdt>
            <w:sdtPr>
              <w:rPr>
                <w:rFonts w:ascii="宋体" w:hAnsi="宋体" w:cs="宋体"/>
                <w:color w:val="000000" w:themeColor="text1"/>
                <w:kern w:val="0"/>
                <w:szCs w:val="21"/>
              </w:rPr>
              <w:alias w:val="是否：最近一年内对外担保曾发生代偿情形，且截至报告期末尚未完成追偿[双击切换]"/>
              <w:tag w:val="_GBC_ff4a1617784e447a80c72c1e79c53788"/>
              <w:id w:val="966940057"/>
              <w:lock w:val="sdtLocked"/>
              <w:placeholder>
                <w:docPart w:val="GBC22222222222222222222222222222"/>
              </w:placeholder>
            </w:sdtPr>
            <w:sdtEndPr/>
            <w:sdtContent>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MACROBUTTON  SnrToggleCheckbox □是 </w:instrText>
              </w:r>
              <w:r>
                <w:rPr>
                  <w:rFonts w:ascii="宋体" w:hAnsi="宋体" w:cs="宋体"/>
                  <w:color w:val="000000" w:themeColor="text1"/>
                  <w:kern w:val="0"/>
                  <w:szCs w:val="21"/>
                </w:rPr>
                <w:fldChar w:fldCharType="end"/>
              </w: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MACROBUTTON  SnrToggleCheckbox √否 </w:instrText>
              </w:r>
              <w:r>
                <w:rPr>
                  <w:rFonts w:ascii="宋体" w:hAnsi="宋体" w:cs="宋体"/>
                  <w:color w:val="000000" w:themeColor="text1"/>
                  <w:kern w:val="0"/>
                  <w:szCs w:val="21"/>
                </w:rPr>
                <w:fldChar w:fldCharType="end"/>
              </w:r>
            </w:sdtContent>
          </w:sdt>
        </w:p>
      </w:sdtContent>
    </w:sdt>
    <w:bookmarkStart w:id="53" w:name="_Toc130933263" w:displacedByCustomXml="next"/>
    <w:sdt>
      <w:sdtPr>
        <w:rPr>
          <w:rFonts w:ascii="Calibri" w:hAnsi="Calibri" w:hint="eastAsia"/>
          <w:b w:val="0"/>
          <w:bCs w:val="0"/>
          <w:color w:val="000000" w:themeColor="text1"/>
          <w:szCs w:val="22"/>
        </w:rPr>
        <w:alias w:val="模块:重大诉讼情况截至报告期末是否存在重大未决诉讼、证券特别代表..."/>
        <w:tag w:val="_SEC_1ccb84a3b8a047bba10e7fa38f0c54cf"/>
        <w:id w:val="1171832859"/>
        <w:lock w:val="sdtLocked"/>
        <w:placeholder>
          <w:docPart w:val="GBC22222222222222222222222222222"/>
        </w:placeholder>
      </w:sdtPr>
      <w:sdtEndPr/>
      <w:sdtContent>
        <w:p w14:paraId="648D3BF2" w14:textId="77777777" w:rsidR="00D852CC" w:rsidRDefault="0065368E">
          <w:pPr>
            <w:pStyle w:val="2"/>
            <w:numPr>
              <w:ilvl w:val="0"/>
              <w:numId w:val="11"/>
            </w:numPr>
            <w:kinsoku w:val="0"/>
            <w:overflowPunct w:val="0"/>
            <w:rPr>
              <w:color w:val="000000" w:themeColor="text1"/>
            </w:rPr>
          </w:pPr>
          <w:r>
            <w:rPr>
              <w:rFonts w:hint="eastAsia"/>
              <w:color w:val="000000" w:themeColor="text1"/>
            </w:rPr>
            <w:t>重大诉讼情况</w:t>
          </w:r>
          <w:bookmarkEnd w:id="53"/>
        </w:p>
        <w:p w14:paraId="1941A735" w14:textId="77777777" w:rsidR="00D852CC" w:rsidRDefault="0065368E">
          <w:pPr>
            <w:rPr>
              <w:color w:val="000000" w:themeColor="text1"/>
            </w:rPr>
          </w:pPr>
          <w:bookmarkStart w:id="54" w:name="_Hlk132147625"/>
          <w:r>
            <w:rPr>
              <w:rFonts w:hint="eastAsia"/>
              <w:color w:val="000000" w:themeColor="text1"/>
            </w:rPr>
            <w:t>截至报告期末是否存在重大未决诉讼、证券特别代表人诉讼</w:t>
          </w:r>
        </w:p>
        <w:bookmarkEnd w:id="54"/>
        <w:p w14:paraId="06B84C23" w14:textId="77777777" w:rsidR="00D852CC" w:rsidRDefault="00FC569B">
          <w:pPr>
            <w:spacing w:beforeLines="50" w:before="120" w:afterLines="50" w:after="120"/>
            <w:rPr>
              <w:color w:val="000000" w:themeColor="text1"/>
            </w:rPr>
          </w:pPr>
          <w:sdt>
            <w:sdtPr>
              <w:rPr>
                <w:rFonts w:hint="eastAsia"/>
                <w:color w:val="000000" w:themeColor="text1"/>
              </w:rPr>
              <w:alias w:val="是否：存在重大未决诉讼、证券特别代表人诉讼[双击切换]"/>
              <w:tag w:val="_GBC_2dfdb5f0d8bd4fec83945514ad326acc"/>
              <w:id w:val="-75760697"/>
              <w:lock w:val="sdtLocked"/>
              <w:placeholder>
                <w:docPart w:val="GBC22222222222222222222222222222"/>
              </w:placeholder>
            </w:sdtPr>
            <w:sdtEndPr/>
            <w:sdtContent>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√是 </w:instrText>
              </w:r>
              <w:r w:rsidR="0065368E">
                <w:rPr>
                  <w:rFonts w:ascii="宋体" w:hAnsi="宋体"/>
                  <w:color w:val="000000" w:themeColor="text1"/>
                </w:rPr>
                <w:fldChar w:fldCharType="end"/>
              </w:r>
              <w:r w:rsidR="0065368E">
                <w:rPr>
                  <w:rFonts w:ascii="宋体" w:hAnsi="宋体"/>
                  <w:color w:val="000000" w:themeColor="text1"/>
                </w:rPr>
                <w:fldChar w:fldCharType="begin"/>
              </w:r>
              <w:r w:rsidR="0065368E">
                <w:rPr>
                  <w:rFonts w:ascii="宋体" w:hAnsi="宋体"/>
                  <w:color w:val="000000" w:themeColor="text1"/>
                </w:rPr>
                <w:instrText xml:space="preserve"> MACROBUTTON  SnrToggleCheckbox □否 </w:instrText>
              </w:r>
              <w:r w:rsidR="0065368E">
                <w:rPr>
                  <w:rFonts w:ascii="宋体" w:hAnsi="宋体"/>
                  <w:color w:val="000000" w:themeColor="text1"/>
                </w:rPr>
                <w:fldChar w:fldCharType="end"/>
              </w:r>
            </w:sdtContent>
          </w:sdt>
        </w:p>
        <w:tbl>
          <w:tblPr>
            <w:tblStyle w:val="af4"/>
            <w:tblW w:w="9498" w:type="dxa"/>
            <w:tblInd w:w="-572" w:type="dxa"/>
            <w:tblLook w:val="04A0" w:firstRow="1" w:lastRow="0" w:firstColumn="1" w:lastColumn="0" w:noHBand="0" w:noVBand="1"/>
          </w:tblPr>
          <w:tblGrid>
            <w:gridCol w:w="1159"/>
            <w:gridCol w:w="1222"/>
            <w:gridCol w:w="2189"/>
            <w:gridCol w:w="1350"/>
            <w:gridCol w:w="1310"/>
            <w:gridCol w:w="1134"/>
            <w:gridCol w:w="1134"/>
          </w:tblGrid>
          <w:tr w:rsidR="00D852CC" w14:paraId="76D29ABB" w14:textId="77777777">
            <w:tc>
              <w:tcPr>
                <w:tcW w:w="1159" w:type="dxa"/>
                <w:vAlign w:val="center"/>
              </w:tcPr>
              <w:sdt>
                <w:sdtPr>
                  <w:rPr>
                    <w:rFonts w:ascii="Times New Roman" w:hAnsi="Times New Roman" w:hint="eastAsia"/>
                    <w:color w:val="000000" w:themeColor="text1"/>
                  </w:rPr>
                  <w:tag w:val="_PLD_4285a19bab334430b6facef092fd1072"/>
                  <w:id w:val="1557353791"/>
                  <w:lock w:val="sdtLocked"/>
                </w:sdtPr>
                <w:sdtEndPr/>
                <w:sdtContent>
                  <w:p w14:paraId="674D90D0" w14:textId="77777777" w:rsidR="00D852CC" w:rsidRDefault="0065368E">
                    <w:pPr>
                      <w:jc w:val="center"/>
                      <w:rPr>
                        <w:rFonts w:ascii="Times New Roman" w:hAnsi="Times New Roman"/>
                        <w:color w:val="000000" w:themeColor="text1"/>
                      </w:rPr>
                    </w:pPr>
                    <w:r>
                      <w:rPr>
                        <w:rFonts w:ascii="Times New Roman" w:hAnsi="Times New Roman" w:hint="eastAsia"/>
                        <w:color w:val="000000" w:themeColor="text1"/>
                      </w:rPr>
                      <w:t>原告姓名（名称）</w:t>
                    </w:r>
                  </w:p>
                </w:sdtContent>
              </w:sdt>
            </w:tc>
            <w:tc>
              <w:tcPr>
                <w:tcW w:w="1222" w:type="dxa"/>
                <w:vAlign w:val="center"/>
              </w:tcPr>
              <w:sdt>
                <w:sdtPr>
                  <w:rPr>
                    <w:rFonts w:ascii="Times New Roman" w:hAnsi="Times New Roman" w:hint="eastAsia"/>
                    <w:color w:val="000000" w:themeColor="text1"/>
                  </w:rPr>
                  <w:tag w:val="_PLD_e58260f7e4f842eebfb9924d06eaa081"/>
                  <w:id w:val="-1337994217"/>
                  <w:lock w:val="sdtLocked"/>
                </w:sdtPr>
                <w:sdtEndPr/>
                <w:sdtContent>
                  <w:p w14:paraId="25B95AF3" w14:textId="77777777" w:rsidR="00D852CC" w:rsidRDefault="0065368E">
                    <w:pPr>
                      <w:jc w:val="center"/>
                      <w:rPr>
                        <w:rFonts w:ascii="Times New Roman" w:hAnsi="Times New Roman"/>
                        <w:color w:val="000000" w:themeColor="text1"/>
                      </w:rPr>
                    </w:pPr>
                    <w:r>
                      <w:rPr>
                        <w:rFonts w:ascii="Times New Roman" w:hAnsi="Times New Roman" w:hint="eastAsia"/>
                        <w:color w:val="000000" w:themeColor="text1"/>
                      </w:rPr>
                      <w:t>被告姓名（名称）</w:t>
                    </w:r>
                  </w:p>
                </w:sdtContent>
              </w:sdt>
            </w:tc>
            <w:tc>
              <w:tcPr>
                <w:tcW w:w="2189" w:type="dxa"/>
                <w:vAlign w:val="center"/>
              </w:tcPr>
              <w:sdt>
                <w:sdtPr>
                  <w:rPr>
                    <w:rFonts w:ascii="Times New Roman" w:hAnsi="Times New Roman" w:hint="eastAsia"/>
                    <w:color w:val="000000" w:themeColor="text1"/>
                  </w:rPr>
                  <w:tag w:val="_PLD_698b791a3f9d45be99edcf81fc16fa81"/>
                  <w:id w:val="-520633391"/>
                  <w:lock w:val="sdtLocked"/>
                </w:sdtPr>
                <w:sdtEndPr/>
                <w:sdtContent>
                  <w:p w14:paraId="52E2D885" w14:textId="77777777" w:rsidR="00D852CC" w:rsidRDefault="0065368E">
                    <w:pPr>
                      <w:jc w:val="center"/>
                      <w:rPr>
                        <w:rFonts w:ascii="Times New Roman" w:hAnsi="Times New Roman"/>
                        <w:color w:val="000000" w:themeColor="text1"/>
                      </w:rPr>
                    </w:pPr>
                    <w:r>
                      <w:rPr>
                        <w:rFonts w:ascii="Times New Roman" w:hAnsi="Times New Roman" w:hint="eastAsia"/>
                        <w:color w:val="000000" w:themeColor="text1"/>
                      </w:rPr>
                      <w:t>案由</w:t>
                    </w:r>
                  </w:p>
                </w:sdtContent>
              </w:sdt>
            </w:tc>
            <w:tc>
              <w:tcPr>
                <w:tcW w:w="1350" w:type="dxa"/>
                <w:vAlign w:val="center"/>
              </w:tcPr>
              <w:sdt>
                <w:sdtPr>
                  <w:rPr>
                    <w:rFonts w:ascii="Times New Roman" w:hAnsi="Times New Roman" w:hint="eastAsia"/>
                    <w:color w:val="000000" w:themeColor="text1"/>
                  </w:rPr>
                  <w:tag w:val="_PLD_1f457ac3c9a248dfad2a4cb9e646c6f6"/>
                  <w:id w:val="-2052142634"/>
                  <w:lock w:val="sdtLocked"/>
                </w:sdtPr>
                <w:sdtEndPr/>
                <w:sdtContent>
                  <w:p w14:paraId="639941A7" w14:textId="77777777" w:rsidR="00D852CC" w:rsidRDefault="0065368E">
                    <w:pPr>
                      <w:jc w:val="center"/>
                      <w:rPr>
                        <w:rFonts w:ascii="Times New Roman" w:hAnsi="Times New Roman"/>
                        <w:color w:val="000000" w:themeColor="text1"/>
                      </w:rPr>
                    </w:pPr>
                    <w:r>
                      <w:rPr>
                        <w:rFonts w:ascii="Times New Roman" w:hAnsi="Times New Roman" w:hint="eastAsia"/>
                        <w:color w:val="000000" w:themeColor="text1"/>
                      </w:rPr>
                      <w:t>一审受理时间</w:t>
                    </w:r>
                  </w:p>
                </w:sdtContent>
              </w:sdt>
            </w:tc>
            <w:tc>
              <w:tcPr>
                <w:tcW w:w="1310" w:type="dxa"/>
                <w:vAlign w:val="center"/>
              </w:tcPr>
              <w:sdt>
                <w:sdtPr>
                  <w:rPr>
                    <w:rFonts w:ascii="Times New Roman" w:hAnsi="Times New Roman" w:hint="eastAsia"/>
                    <w:color w:val="000000" w:themeColor="text1"/>
                  </w:rPr>
                  <w:tag w:val="_PLD_a1b8a0827afa4f0083e54346ab2300c2"/>
                  <w:id w:val="-2127998611"/>
                  <w:lock w:val="sdtLocked"/>
                </w:sdtPr>
                <w:sdtEndPr/>
                <w:sdtContent>
                  <w:p w14:paraId="09788D9F" w14:textId="77777777" w:rsidR="00D852CC" w:rsidRDefault="0065368E">
                    <w:pPr>
                      <w:jc w:val="center"/>
                      <w:rPr>
                        <w:rFonts w:ascii="Times New Roman" w:hAnsi="Times New Roman"/>
                        <w:color w:val="000000" w:themeColor="text1"/>
                      </w:rPr>
                    </w:pPr>
                    <w:r>
                      <w:rPr>
                        <w:rFonts w:ascii="Times New Roman" w:hAnsi="Times New Roman" w:hint="eastAsia"/>
                        <w:color w:val="000000" w:themeColor="text1"/>
                      </w:rPr>
                      <w:t>一审受理法院</w:t>
                    </w:r>
                  </w:p>
                </w:sdtContent>
              </w:sdt>
            </w:tc>
            <w:tc>
              <w:tcPr>
                <w:tcW w:w="1134" w:type="dxa"/>
                <w:vAlign w:val="center"/>
              </w:tcPr>
              <w:sdt>
                <w:sdtPr>
                  <w:rPr>
                    <w:rFonts w:ascii="Times New Roman" w:hAnsi="Times New Roman" w:hint="eastAsia"/>
                    <w:color w:val="000000" w:themeColor="text1"/>
                    <w:shd w:val="solid" w:color="FFFFFF" w:fill="auto"/>
                  </w:rPr>
                  <w:tag w:val="_PLD_ee4beea825d6428f8bc5af1d211f093f"/>
                  <w:id w:val="87585398"/>
                  <w:lock w:val="sdtLocked"/>
                </w:sdtPr>
                <w:sdtEndPr>
                  <w:rPr>
                    <w:shd w:val="clear" w:color="auto" w:fill="auto"/>
                  </w:rPr>
                </w:sdtEndPr>
                <w:sdtContent>
                  <w:p w14:paraId="70DDBA17" w14:textId="77777777" w:rsidR="00D852CC" w:rsidRDefault="0065368E">
                    <w:pPr>
                      <w:jc w:val="center"/>
                      <w:rPr>
                        <w:rFonts w:ascii="Times New Roman" w:hAnsi="Times New Roman"/>
                        <w:color w:val="000000" w:themeColor="text1"/>
                      </w:rPr>
                    </w:pPr>
                    <w:r>
                      <w:rPr>
                        <w:rFonts w:ascii="Times New Roman" w:hAnsi="Times New Roman" w:hint="eastAsia"/>
                        <w:color w:val="000000" w:themeColor="text1"/>
                        <w:shd w:val="solid" w:color="FFFFFF" w:fill="auto"/>
                      </w:rPr>
                      <w:t>标的金额（如有</w:t>
                    </w:r>
                    <w:r>
                      <w:rPr>
                        <w:rFonts w:ascii="Times New Roman" w:hAnsi="Times New Roman" w:hint="eastAsia"/>
                        <w:color w:val="000000" w:themeColor="text1"/>
                      </w:rPr>
                      <w:t>）</w:t>
                    </w:r>
                  </w:p>
                </w:sdtContent>
              </w:sdt>
            </w:tc>
            <w:tc>
              <w:tcPr>
                <w:tcW w:w="1134" w:type="dxa"/>
                <w:vAlign w:val="center"/>
              </w:tcPr>
              <w:sdt>
                <w:sdtPr>
                  <w:rPr>
                    <w:rFonts w:ascii="Times New Roman" w:hAnsi="Times New Roman" w:hint="eastAsia"/>
                    <w:color w:val="000000" w:themeColor="text1"/>
                  </w:rPr>
                  <w:tag w:val="_PLD_cd469ef6ac5349848221ba661c51deb6"/>
                  <w:id w:val="2029599064"/>
                  <w:lock w:val="sdtLocked"/>
                </w:sdtPr>
                <w:sdtEndPr/>
                <w:sdtContent>
                  <w:p w14:paraId="05390071" w14:textId="77777777" w:rsidR="00D852CC" w:rsidRDefault="0065368E">
                    <w:pPr>
                      <w:jc w:val="center"/>
                      <w:rPr>
                        <w:rFonts w:ascii="Times New Roman" w:hAnsi="Times New Roman"/>
                        <w:color w:val="000000" w:themeColor="text1"/>
                      </w:rPr>
                    </w:pPr>
                    <w:r>
                      <w:rPr>
                        <w:rFonts w:ascii="Times New Roman" w:hAnsi="Times New Roman" w:hint="eastAsia"/>
                        <w:color w:val="000000" w:themeColor="text1"/>
                      </w:rPr>
                      <w:t>目前所处的诉讼程序</w:t>
                    </w:r>
                  </w:p>
                </w:sdtContent>
              </w:sdt>
            </w:tc>
          </w:tr>
          <w:sdt>
            <w:sdtPr>
              <w:rPr>
                <w:rFonts w:ascii="Times New Roman" w:hAnsi="Times New Roman" w:cstheme="minorBidi"/>
                <w:color w:val="000000" w:themeColor="text1"/>
              </w:rPr>
              <w:alias w:val="重大诉讼明细 "/>
              <w:tag w:val="_TUP_f72bc15bc0584f43baf6919914bf0195"/>
              <w:id w:val="1223482237"/>
              <w:lock w:val="sdtLocked"/>
              <w:placeholder>
                <w:docPart w:val="B1CE5577A8F24BE6B6D27582AB132F8F"/>
              </w:placeholder>
            </w:sdtPr>
            <w:sdtEndPr/>
            <w:sdtContent>
              <w:tr w:rsidR="00D852CC" w14:paraId="4C0008D0" w14:textId="77777777">
                <w:tc>
                  <w:tcPr>
                    <w:tcW w:w="1159" w:type="dxa"/>
                    <w:vAlign w:val="center"/>
                  </w:tcPr>
                  <w:p w14:paraId="0886F42B" w14:textId="77777777" w:rsidR="00D852CC" w:rsidRDefault="0065368E">
                    <w:pPr>
                      <w:jc w:val="center"/>
                      <w:rPr>
                        <w:rFonts w:ascii="Times New Roman" w:hAnsi="Times New Roman"/>
                      </w:rPr>
                    </w:pPr>
                    <w:r>
                      <w:rPr>
                        <w:rFonts w:ascii="Times New Roman" w:hAnsi="Times New Roman" w:cstheme="minorBidi" w:hint="eastAsia"/>
                        <w:color w:val="000000" w:themeColor="text1"/>
                      </w:rPr>
                      <w:t>济南财源金碧投资合伙企业</w:t>
                    </w:r>
                  </w:p>
                </w:tc>
                <w:tc>
                  <w:tcPr>
                    <w:tcW w:w="1222" w:type="dxa"/>
                    <w:vAlign w:val="center"/>
                  </w:tcPr>
                  <w:p w14:paraId="3C51CF64" w14:textId="77777777" w:rsidR="00D852CC" w:rsidRDefault="0065368E">
                    <w:pPr>
                      <w:jc w:val="center"/>
                      <w:rPr>
                        <w:rFonts w:ascii="Times New Roman" w:hAnsi="Times New Roman"/>
                      </w:rPr>
                    </w:pPr>
                    <w:r>
                      <w:rPr>
                        <w:rFonts w:ascii="Times New Roman" w:hAnsi="Times New Roman" w:hint="eastAsia"/>
                      </w:rPr>
                      <w:t>济南华府置业有限公司、恒大地产集团有限公司、恒大地产集团济南置业有限公司</w:t>
                    </w:r>
                  </w:p>
                </w:tc>
                <w:tc>
                  <w:tcPr>
                    <w:tcW w:w="2189" w:type="dxa"/>
                    <w:vAlign w:val="center"/>
                  </w:tcPr>
                  <w:p w14:paraId="298E0AE4" w14:textId="77777777" w:rsidR="00D852CC" w:rsidRDefault="0065368E">
                    <w:pPr>
                      <w:rPr>
                        <w:rFonts w:ascii="Times New Roman" w:hAnsi="Times New Roman"/>
                      </w:rPr>
                    </w:pPr>
                    <w:r>
                      <w:rPr>
                        <w:rFonts w:ascii="Times New Roman" w:hAnsi="Times New Roman" w:hint="eastAsia"/>
                      </w:rPr>
                      <w:t>济南财源金碧投资合伙企业投资恒大济南金碧新城项目</w:t>
                    </w:r>
                    <w:r>
                      <w:rPr>
                        <w:rFonts w:ascii="Times New Roman" w:hAnsi="Times New Roman" w:hint="eastAsia"/>
                      </w:rPr>
                      <w:t>2</w:t>
                    </w:r>
                    <w:r>
                      <w:rPr>
                        <w:rFonts w:ascii="Times New Roman" w:hAnsi="Times New Roman" w:hint="eastAsia"/>
                      </w:rPr>
                      <w:t>亿元，项目抵押物济南</w:t>
                    </w:r>
                    <w:proofErr w:type="gramStart"/>
                    <w:r>
                      <w:rPr>
                        <w:rFonts w:ascii="Times New Roman" w:hAnsi="Times New Roman" w:hint="eastAsia"/>
                      </w:rPr>
                      <w:t>翡翠华庭项目</w:t>
                    </w:r>
                    <w:proofErr w:type="gramEnd"/>
                    <w:r>
                      <w:rPr>
                        <w:rFonts w:ascii="Times New Roman" w:hAnsi="Times New Roman" w:hint="eastAsia"/>
                      </w:rPr>
                      <w:t>C</w:t>
                    </w:r>
                    <w:r>
                      <w:rPr>
                        <w:rFonts w:ascii="Times New Roman" w:hAnsi="Times New Roman" w:hint="eastAsia"/>
                      </w:rPr>
                      <w:t>地块</w:t>
                    </w:r>
                    <w:r>
                      <w:rPr>
                        <w:rFonts w:ascii="Times New Roman" w:hAnsi="Times New Roman" w:hint="eastAsia"/>
                      </w:rPr>
                      <w:t>1</w:t>
                    </w:r>
                    <w:r>
                      <w:rPr>
                        <w:rFonts w:ascii="Times New Roman" w:hAnsi="Times New Roman" w:hint="eastAsia"/>
                      </w:rPr>
                      <w:t>、</w:t>
                    </w:r>
                    <w:r>
                      <w:rPr>
                        <w:rFonts w:ascii="Times New Roman" w:hAnsi="Times New Roman" w:hint="eastAsia"/>
                      </w:rPr>
                      <w:t>2#</w:t>
                    </w:r>
                    <w:r>
                      <w:rPr>
                        <w:rFonts w:ascii="Times New Roman" w:hAnsi="Times New Roman" w:hint="eastAsia"/>
                      </w:rPr>
                      <w:t>公寓</w:t>
                    </w:r>
                    <w:proofErr w:type="gramStart"/>
                    <w:r>
                      <w:rPr>
                        <w:rFonts w:ascii="Times New Roman" w:hAnsi="Times New Roman" w:hint="eastAsia"/>
                      </w:rPr>
                      <w:t>楼持续预售网</w:t>
                    </w:r>
                    <w:proofErr w:type="gramEnd"/>
                    <w:r>
                      <w:rPr>
                        <w:rFonts w:ascii="Times New Roman" w:hAnsi="Times New Roman" w:hint="eastAsia"/>
                      </w:rPr>
                      <w:t>签中，根据协议，在抵押物价值低于</w:t>
                    </w:r>
                    <w:r>
                      <w:rPr>
                        <w:rFonts w:ascii="Times New Roman" w:hAnsi="Times New Roman" w:hint="eastAsia"/>
                      </w:rPr>
                      <w:t>3</w:t>
                    </w:r>
                    <w:r>
                      <w:rPr>
                        <w:rFonts w:ascii="Times New Roman" w:hAnsi="Times New Roman" w:hint="eastAsia"/>
                      </w:rPr>
                      <w:t>亿前补充新的抵押物，</w:t>
                    </w:r>
                    <w:r>
                      <w:rPr>
                        <w:rFonts w:ascii="Times New Roman" w:hAnsi="Times New Roman" w:hint="eastAsia"/>
                      </w:rPr>
                      <w:t>2021</w:t>
                    </w:r>
                    <w:r>
                      <w:rPr>
                        <w:rFonts w:ascii="Times New Roman" w:hAnsi="Times New Roman" w:hint="eastAsia"/>
                      </w:rPr>
                      <w:t>年</w:t>
                    </w:r>
                    <w:r>
                      <w:rPr>
                        <w:rFonts w:ascii="Times New Roman" w:hAnsi="Times New Roman" w:hint="eastAsia"/>
                      </w:rPr>
                      <w:t>8</w:t>
                    </w:r>
                    <w:r>
                      <w:rPr>
                        <w:rFonts w:ascii="Times New Roman" w:hAnsi="Times New Roman" w:hint="eastAsia"/>
                      </w:rPr>
                      <w:t>月出现抵押物不足值，恒大方一直未进行补充工作，发生违约。</w:t>
                    </w:r>
                  </w:p>
                </w:tc>
                <w:tc>
                  <w:tcPr>
                    <w:tcW w:w="1350" w:type="dxa"/>
                    <w:vAlign w:val="center"/>
                  </w:tcPr>
                  <w:p w14:paraId="4944A551" w14:textId="77777777" w:rsidR="00D852CC" w:rsidRDefault="0065368E">
                    <w:pPr>
                      <w:jc w:val="center"/>
                      <w:rPr>
                        <w:rFonts w:ascii="Times New Roman" w:hAnsi="Times New Roman"/>
                      </w:rPr>
                    </w:pPr>
                    <w:r>
                      <w:rPr>
                        <w:rFonts w:ascii="Times New Roman" w:hAnsi="Times New Roman" w:hint="eastAsia"/>
                      </w:rPr>
                      <w:t>2022</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12</w:t>
                    </w:r>
                    <w:r>
                      <w:rPr>
                        <w:rFonts w:ascii="Times New Roman" w:hAnsi="Times New Roman" w:hint="eastAsia"/>
                      </w:rPr>
                      <w:t>日</w:t>
                    </w:r>
                  </w:p>
                </w:tc>
                <w:tc>
                  <w:tcPr>
                    <w:tcW w:w="1310" w:type="dxa"/>
                    <w:vAlign w:val="center"/>
                  </w:tcPr>
                  <w:p w14:paraId="6987021E" w14:textId="77777777" w:rsidR="00D852CC" w:rsidRDefault="0065368E">
                    <w:pPr>
                      <w:jc w:val="center"/>
                      <w:rPr>
                        <w:rFonts w:ascii="Times New Roman" w:hAnsi="Times New Roman"/>
                      </w:rPr>
                    </w:pPr>
                    <w:r>
                      <w:rPr>
                        <w:rFonts w:ascii="Times New Roman" w:hAnsi="Times New Roman" w:hint="eastAsia"/>
                      </w:rPr>
                      <w:t>广州市中级人民法院</w:t>
                    </w:r>
                  </w:p>
                </w:tc>
                <w:tc>
                  <w:tcPr>
                    <w:tcW w:w="1134" w:type="dxa"/>
                    <w:vAlign w:val="center"/>
                  </w:tcPr>
                  <w:p w14:paraId="7B69361A" w14:textId="77777777" w:rsidR="00D852CC" w:rsidRDefault="0065368E">
                    <w:pPr>
                      <w:jc w:val="center"/>
                      <w:rPr>
                        <w:rFonts w:ascii="Times New Roman" w:hAnsi="Times New Roman"/>
                      </w:rPr>
                    </w:pPr>
                    <w:r>
                      <w:rPr>
                        <w:rFonts w:ascii="Times New Roman" w:hAnsi="Times New Roman" w:hint="eastAsia"/>
                      </w:rPr>
                      <w:t>2</w:t>
                    </w:r>
                    <w:r>
                      <w:rPr>
                        <w:rFonts w:ascii="Times New Roman" w:hAnsi="Times New Roman" w:hint="eastAsia"/>
                      </w:rPr>
                      <w:t>亿元及利息</w:t>
                    </w:r>
                  </w:p>
                </w:tc>
                <w:tc>
                  <w:tcPr>
                    <w:tcW w:w="1134" w:type="dxa"/>
                    <w:vAlign w:val="center"/>
                  </w:tcPr>
                  <w:p w14:paraId="0E4D714B" w14:textId="77777777" w:rsidR="00D852CC" w:rsidRDefault="0065368E">
                    <w:pPr>
                      <w:jc w:val="center"/>
                      <w:rPr>
                        <w:rFonts w:ascii="Times New Roman" w:hAnsi="Times New Roman"/>
                      </w:rPr>
                    </w:pPr>
                    <w:r>
                      <w:rPr>
                        <w:rFonts w:ascii="Times New Roman" w:hAnsi="Times New Roman" w:hint="eastAsia"/>
                      </w:rPr>
                      <w:t>庭审已完成，等待判决</w:t>
                    </w:r>
                  </w:p>
                </w:tc>
              </w:tr>
            </w:sdtContent>
          </w:sdt>
          <w:sdt>
            <w:sdtPr>
              <w:rPr>
                <w:rFonts w:ascii="Times New Roman" w:hAnsi="Times New Roman" w:cstheme="minorBidi"/>
                <w:color w:val="000000" w:themeColor="text1"/>
              </w:rPr>
              <w:alias w:val="重大诉讼明细 "/>
              <w:tag w:val="_TUP_f72bc15bc0584f43baf6919914bf0195"/>
              <w:id w:val="-1275632602"/>
              <w:lock w:val="sdtLocked"/>
              <w:placeholder>
                <w:docPart w:val="B1CE5577A8F24BE6B6D27582AB132F8F"/>
              </w:placeholder>
            </w:sdtPr>
            <w:sdtEndPr/>
            <w:sdtContent>
              <w:tr w:rsidR="00D852CC" w14:paraId="46B2FB94" w14:textId="77777777">
                <w:tc>
                  <w:tcPr>
                    <w:tcW w:w="1159" w:type="dxa"/>
                    <w:vAlign w:val="center"/>
                  </w:tcPr>
                  <w:p w14:paraId="385EE0BD" w14:textId="77777777" w:rsidR="00D852CC" w:rsidRDefault="0065368E">
                    <w:pPr>
                      <w:jc w:val="center"/>
                      <w:rPr>
                        <w:rFonts w:ascii="Times New Roman" w:hAnsi="Times New Roman"/>
                      </w:rPr>
                    </w:pPr>
                    <w:r>
                      <w:rPr>
                        <w:rFonts w:ascii="Times New Roman" w:hAnsi="Times New Roman" w:cstheme="minorBidi" w:hint="eastAsia"/>
                        <w:color w:val="000000" w:themeColor="text1"/>
                      </w:rPr>
                      <w:t>济南财源</w:t>
                    </w:r>
                    <w:proofErr w:type="gramStart"/>
                    <w:r>
                      <w:rPr>
                        <w:rFonts w:ascii="Times New Roman" w:hAnsi="Times New Roman" w:cstheme="minorBidi" w:hint="eastAsia"/>
                        <w:color w:val="000000" w:themeColor="text1"/>
                      </w:rPr>
                      <w:t>恒</w:t>
                    </w:r>
                    <w:proofErr w:type="gramEnd"/>
                    <w:r>
                      <w:rPr>
                        <w:rFonts w:ascii="Times New Roman" w:hAnsi="Times New Roman" w:cstheme="minorBidi" w:hint="eastAsia"/>
                        <w:color w:val="000000" w:themeColor="text1"/>
                      </w:rPr>
                      <w:t>投资合伙企业</w:t>
                    </w:r>
                  </w:p>
                </w:tc>
                <w:tc>
                  <w:tcPr>
                    <w:tcW w:w="1222" w:type="dxa"/>
                  </w:tcPr>
                  <w:p w14:paraId="2AE08FF3" w14:textId="77777777" w:rsidR="00D852CC" w:rsidRDefault="0065368E">
                    <w:pPr>
                      <w:jc w:val="center"/>
                      <w:rPr>
                        <w:rFonts w:ascii="Times New Roman" w:hAnsi="Times New Roman"/>
                      </w:rPr>
                    </w:pPr>
                    <w:proofErr w:type="gramStart"/>
                    <w:r>
                      <w:rPr>
                        <w:rFonts w:ascii="Times New Roman" w:hAnsi="Times New Roman" w:hint="eastAsia"/>
                      </w:rPr>
                      <w:t>济南御峰置业</w:t>
                    </w:r>
                    <w:proofErr w:type="gramEnd"/>
                    <w:r>
                      <w:rPr>
                        <w:rFonts w:ascii="Times New Roman" w:hAnsi="Times New Roman" w:hint="eastAsia"/>
                      </w:rPr>
                      <w:t>有限公司、济南莱芜</w:t>
                    </w:r>
                    <w:proofErr w:type="gramStart"/>
                    <w:r>
                      <w:rPr>
                        <w:rFonts w:ascii="Times New Roman" w:hAnsi="Times New Roman" w:hint="eastAsia"/>
                      </w:rPr>
                      <w:t>恒</w:t>
                    </w:r>
                    <w:proofErr w:type="gramEnd"/>
                    <w:r>
                      <w:rPr>
                        <w:rFonts w:ascii="Times New Roman" w:hAnsi="Times New Roman" w:hint="eastAsia"/>
                      </w:rPr>
                      <w:t>大名都置业有限公司、恒大地产集团有限公司、莱芜恒大金碧天下置业有限公司、济南东进龙鼎置业有限公司</w:t>
                    </w:r>
                  </w:p>
                </w:tc>
                <w:tc>
                  <w:tcPr>
                    <w:tcW w:w="2189" w:type="dxa"/>
                    <w:vAlign w:val="center"/>
                  </w:tcPr>
                  <w:p w14:paraId="03FF163A" w14:textId="77777777" w:rsidR="00D852CC" w:rsidRDefault="0065368E">
                    <w:pPr>
                      <w:rPr>
                        <w:rFonts w:ascii="Times New Roman" w:hAnsi="Times New Roman"/>
                      </w:rPr>
                    </w:pPr>
                    <w:r>
                      <w:rPr>
                        <w:rFonts w:ascii="Times New Roman" w:hAnsi="Times New Roman" w:hint="eastAsia"/>
                      </w:rPr>
                      <w:t>济南财源</w:t>
                    </w:r>
                    <w:proofErr w:type="gramStart"/>
                    <w:r>
                      <w:rPr>
                        <w:rFonts w:ascii="Times New Roman" w:hAnsi="Times New Roman" w:hint="eastAsia"/>
                      </w:rPr>
                      <w:t>恒</w:t>
                    </w:r>
                    <w:proofErr w:type="gramEnd"/>
                    <w:r>
                      <w:rPr>
                        <w:rFonts w:ascii="Times New Roman" w:hAnsi="Times New Roman" w:hint="eastAsia"/>
                      </w:rPr>
                      <w:t>投资合伙企业投资恒大济南滨河左岸项目</w:t>
                    </w:r>
                    <w:r>
                      <w:rPr>
                        <w:rFonts w:ascii="Times New Roman" w:hAnsi="Times New Roman" w:hint="eastAsia"/>
                      </w:rPr>
                      <w:t>1.9</w:t>
                    </w:r>
                    <w:r>
                      <w:rPr>
                        <w:rFonts w:ascii="Times New Roman" w:hAnsi="Times New Roman" w:hint="eastAsia"/>
                      </w:rPr>
                      <w:t>亿元，恒大方应于</w:t>
                    </w:r>
                    <w:r>
                      <w:rPr>
                        <w:rFonts w:ascii="Times New Roman" w:hAnsi="Times New Roman" w:hint="eastAsia"/>
                      </w:rPr>
                      <w:t>2021</w:t>
                    </w:r>
                    <w:r>
                      <w:rPr>
                        <w:rFonts w:ascii="Times New Roman" w:hAnsi="Times New Roman" w:hint="eastAsia"/>
                      </w:rPr>
                      <w:t>年</w:t>
                    </w:r>
                    <w:r>
                      <w:rPr>
                        <w:rFonts w:ascii="Times New Roman" w:hAnsi="Times New Roman" w:hint="eastAsia"/>
                      </w:rPr>
                      <w:t>8</w:t>
                    </w:r>
                    <w:r>
                      <w:rPr>
                        <w:rFonts w:ascii="Times New Roman" w:hAnsi="Times New Roman" w:hint="eastAsia"/>
                      </w:rPr>
                      <w:t>月</w:t>
                    </w:r>
                    <w:r>
                      <w:rPr>
                        <w:rFonts w:ascii="Times New Roman" w:hAnsi="Times New Roman" w:hint="eastAsia"/>
                      </w:rPr>
                      <w:t>25</w:t>
                    </w:r>
                    <w:r>
                      <w:rPr>
                        <w:rFonts w:ascii="Times New Roman" w:hAnsi="Times New Roman" w:hint="eastAsia"/>
                      </w:rPr>
                      <w:t>日支付</w:t>
                    </w:r>
                    <w:r>
                      <w:rPr>
                        <w:rFonts w:ascii="Times New Roman" w:hAnsi="Times New Roman" w:hint="eastAsia"/>
                      </w:rPr>
                      <w:t>475</w:t>
                    </w:r>
                    <w:r>
                      <w:rPr>
                        <w:rFonts w:ascii="Times New Roman" w:hAnsi="Times New Roman" w:hint="eastAsia"/>
                      </w:rPr>
                      <w:t>万元股权维持费，逾期未付，发生合同违约。</w:t>
                    </w:r>
                  </w:p>
                </w:tc>
                <w:tc>
                  <w:tcPr>
                    <w:tcW w:w="1350" w:type="dxa"/>
                    <w:vAlign w:val="center"/>
                  </w:tcPr>
                  <w:p w14:paraId="6C046458" w14:textId="77777777" w:rsidR="00D852CC" w:rsidRDefault="0065368E">
                    <w:pPr>
                      <w:jc w:val="center"/>
                      <w:rPr>
                        <w:rFonts w:ascii="Times New Roman" w:hAnsi="Times New Roman"/>
                      </w:rPr>
                    </w:pPr>
                    <w:r>
                      <w:rPr>
                        <w:rFonts w:ascii="Times New Roman" w:hAnsi="Times New Roman" w:hint="eastAsia"/>
                      </w:rPr>
                      <w:t>2022</w:t>
                    </w:r>
                    <w:r>
                      <w:rPr>
                        <w:rFonts w:ascii="Times New Roman" w:hAnsi="Times New Roman" w:hint="eastAsia"/>
                      </w:rPr>
                      <w:t>年</w:t>
                    </w:r>
                    <w:r>
                      <w:rPr>
                        <w:rFonts w:ascii="Times New Roman" w:hAnsi="Times New Roman" w:hint="eastAsia"/>
                      </w:rPr>
                      <w:t>7</w:t>
                    </w:r>
                    <w:r>
                      <w:rPr>
                        <w:rFonts w:ascii="Times New Roman" w:hAnsi="Times New Roman" w:hint="eastAsia"/>
                      </w:rPr>
                      <w:t>月</w:t>
                    </w:r>
                    <w:r>
                      <w:rPr>
                        <w:rFonts w:ascii="Times New Roman" w:hAnsi="Times New Roman" w:hint="eastAsia"/>
                      </w:rPr>
                      <w:t>5</w:t>
                    </w:r>
                    <w:r>
                      <w:rPr>
                        <w:rFonts w:ascii="Times New Roman" w:hAnsi="Times New Roman" w:hint="eastAsia"/>
                      </w:rPr>
                      <w:t>日</w:t>
                    </w:r>
                  </w:p>
                </w:tc>
                <w:tc>
                  <w:tcPr>
                    <w:tcW w:w="1310" w:type="dxa"/>
                    <w:vAlign w:val="center"/>
                  </w:tcPr>
                  <w:p w14:paraId="7F8A636D" w14:textId="77777777" w:rsidR="00D852CC" w:rsidRDefault="0065368E">
                    <w:pPr>
                      <w:jc w:val="center"/>
                      <w:rPr>
                        <w:rFonts w:ascii="Times New Roman" w:hAnsi="Times New Roman"/>
                      </w:rPr>
                    </w:pPr>
                    <w:r>
                      <w:rPr>
                        <w:rFonts w:ascii="Times New Roman" w:hAnsi="Times New Roman" w:hint="eastAsia"/>
                      </w:rPr>
                      <w:t>广州市中级人民法院</w:t>
                    </w:r>
                  </w:p>
                </w:tc>
                <w:tc>
                  <w:tcPr>
                    <w:tcW w:w="1134" w:type="dxa"/>
                    <w:vAlign w:val="center"/>
                  </w:tcPr>
                  <w:p w14:paraId="7B153651" w14:textId="77777777" w:rsidR="00D852CC" w:rsidRDefault="0065368E">
                    <w:pPr>
                      <w:jc w:val="center"/>
                      <w:rPr>
                        <w:rFonts w:ascii="Times New Roman" w:hAnsi="Times New Roman"/>
                      </w:rPr>
                    </w:pPr>
                    <w:r>
                      <w:rPr>
                        <w:rFonts w:ascii="Times New Roman" w:hAnsi="Times New Roman" w:hint="eastAsia"/>
                      </w:rPr>
                      <w:t>1.9</w:t>
                    </w:r>
                    <w:r>
                      <w:rPr>
                        <w:rFonts w:ascii="Times New Roman" w:hAnsi="Times New Roman" w:hint="eastAsia"/>
                      </w:rPr>
                      <w:t>亿元及利息</w:t>
                    </w:r>
                  </w:p>
                </w:tc>
                <w:tc>
                  <w:tcPr>
                    <w:tcW w:w="1134" w:type="dxa"/>
                    <w:vAlign w:val="center"/>
                  </w:tcPr>
                  <w:p w14:paraId="77D1CD04" w14:textId="77777777" w:rsidR="00D852CC" w:rsidRDefault="0065368E">
                    <w:pPr>
                      <w:jc w:val="center"/>
                      <w:rPr>
                        <w:rFonts w:ascii="Times New Roman" w:hAnsi="Times New Roman"/>
                      </w:rPr>
                    </w:pPr>
                    <w:r>
                      <w:rPr>
                        <w:rFonts w:ascii="Times New Roman" w:hAnsi="Times New Roman" w:hint="eastAsia"/>
                      </w:rPr>
                      <w:t>庭审已完成，等待判决</w:t>
                    </w:r>
                  </w:p>
                </w:tc>
              </w:tr>
            </w:sdtContent>
          </w:sdt>
          <w:sdt>
            <w:sdtPr>
              <w:rPr>
                <w:rFonts w:ascii="Times New Roman" w:hAnsi="Times New Roman" w:cstheme="minorBidi"/>
                <w:color w:val="000000" w:themeColor="text1"/>
              </w:rPr>
              <w:alias w:val="重大诉讼明细 "/>
              <w:tag w:val="_TUP_f72bc15bc0584f43baf6919914bf0195"/>
              <w:id w:val="-1324040295"/>
              <w:lock w:val="sdtLocked"/>
              <w:placeholder>
                <w:docPart w:val="F85FD1E36F57497ABAE7D1027918F9A6"/>
              </w:placeholder>
            </w:sdtPr>
            <w:sdtEndPr/>
            <w:sdtContent>
              <w:tr w:rsidR="00D852CC" w14:paraId="4C1A7346" w14:textId="77777777">
                <w:tc>
                  <w:tcPr>
                    <w:tcW w:w="1159" w:type="dxa"/>
                    <w:vAlign w:val="center"/>
                  </w:tcPr>
                  <w:p w14:paraId="5B6A309C" w14:textId="77777777" w:rsidR="00D852CC" w:rsidRDefault="0065368E">
                    <w:pPr>
                      <w:jc w:val="center"/>
                      <w:rPr>
                        <w:rFonts w:ascii="Times New Roman" w:hAnsi="Times New Roman"/>
                      </w:rPr>
                    </w:pPr>
                    <w:r>
                      <w:rPr>
                        <w:rFonts w:ascii="Times New Roman" w:hAnsi="Times New Roman" w:cstheme="minorBidi" w:hint="eastAsia"/>
                        <w:color w:val="000000" w:themeColor="text1"/>
                      </w:rPr>
                      <w:t>山东省财金新能源</w:t>
                    </w:r>
                    <w:r>
                      <w:rPr>
                        <w:rFonts w:ascii="Times New Roman" w:hAnsi="Times New Roman" w:cstheme="minorBidi" w:hint="eastAsia"/>
                        <w:color w:val="000000" w:themeColor="text1"/>
                      </w:rPr>
                      <w:lastRenderedPageBreak/>
                      <w:t>产业有限公司</w:t>
                    </w:r>
                  </w:p>
                </w:tc>
                <w:tc>
                  <w:tcPr>
                    <w:tcW w:w="1222" w:type="dxa"/>
                    <w:vAlign w:val="center"/>
                  </w:tcPr>
                  <w:p w14:paraId="13D7B454" w14:textId="77777777" w:rsidR="00D852CC" w:rsidRDefault="0065368E">
                    <w:pPr>
                      <w:jc w:val="center"/>
                      <w:rPr>
                        <w:rFonts w:ascii="Times New Roman" w:hAnsi="Times New Roman"/>
                      </w:rPr>
                    </w:pPr>
                    <w:proofErr w:type="gramStart"/>
                    <w:r>
                      <w:rPr>
                        <w:rFonts w:ascii="Times New Roman" w:hAnsi="Times New Roman" w:hint="eastAsia"/>
                      </w:rPr>
                      <w:lastRenderedPageBreak/>
                      <w:t>潍</w:t>
                    </w:r>
                    <w:proofErr w:type="gramEnd"/>
                    <w:r>
                      <w:rPr>
                        <w:rFonts w:ascii="Times New Roman" w:hAnsi="Times New Roman" w:hint="eastAsia"/>
                      </w:rPr>
                      <w:t>柴动力股份有限</w:t>
                    </w:r>
                    <w:r>
                      <w:rPr>
                        <w:rFonts w:ascii="Times New Roman" w:hAnsi="Times New Roman" w:hint="eastAsia"/>
                      </w:rPr>
                      <w:lastRenderedPageBreak/>
                      <w:t>公司、潍坊盛瑞铸造有限公司、刘祥伍、周立亭、董立军、张述海</w:t>
                    </w:r>
                  </w:p>
                </w:tc>
                <w:tc>
                  <w:tcPr>
                    <w:tcW w:w="2189" w:type="dxa"/>
                    <w:vAlign w:val="center"/>
                  </w:tcPr>
                  <w:p w14:paraId="552DC452" w14:textId="77777777" w:rsidR="00D852CC" w:rsidRDefault="0065368E">
                    <w:pPr>
                      <w:rPr>
                        <w:rFonts w:ascii="Times New Roman" w:hAnsi="Times New Roman"/>
                      </w:rPr>
                    </w:pPr>
                    <w:r>
                      <w:rPr>
                        <w:rFonts w:ascii="Times New Roman" w:hAnsi="Times New Roman" w:hint="eastAsia"/>
                      </w:rPr>
                      <w:lastRenderedPageBreak/>
                      <w:t>合伙企业财产份额转让纠纷。</w:t>
                    </w:r>
                    <w:r>
                      <w:rPr>
                        <w:rFonts w:ascii="Times New Roman" w:hAnsi="Times New Roman" w:hint="eastAsia"/>
                      </w:rPr>
                      <w:t>2021</w:t>
                    </w:r>
                    <w:r>
                      <w:rPr>
                        <w:rFonts w:ascii="Times New Roman" w:hAnsi="Times New Roman" w:hint="eastAsia"/>
                      </w:rPr>
                      <w:t>年</w:t>
                    </w:r>
                    <w:r>
                      <w:rPr>
                        <w:rFonts w:ascii="Times New Roman" w:hAnsi="Times New Roman" w:hint="eastAsia"/>
                      </w:rPr>
                      <w:t>12</w:t>
                    </w:r>
                    <w:r>
                      <w:rPr>
                        <w:rFonts w:ascii="Times New Roman" w:hAnsi="Times New Roman" w:hint="eastAsia"/>
                      </w:rPr>
                      <w:t>月</w:t>
                    </w:r>
                    <w:r>
                      <w:rPr>
                        <w:rFonts w:ascii="Times New Roman" w:hAnsi="Times New Roman" w:hint="eastAsia"/>
                      </w:rPr>
                      <w:lastRenderedPageBreak/>
                      <w:t>以来，</w:t>
                    </w:r>
                    <w:proofErr w:type="gramStart"/>
                    <w:r>
                      <w:rPr>
                        <w:rFonts w:ascii="Times New Roman" w:hAnsi="Times New Roman" w:hint="eastAsia"/>
                      </w:rPr>
                      <w:t>潍</w:t>
                    </w:r>
                    <w:proofErr w:type="gramEnd"/>
                    <w:r>
                      <w:rPr>
                        <w:rFonts w:ascii="Times New Roman" w:hAnsi="Times New Roman" w:hint="eastAsia"/>
                      </w:rPr>
                      <w:t>柴动力未按照协议约定收购财金新能源公司持有的基金份额，潍坊盛瑞铸造有限公司、刘祥伍、周立亭、董立军、张述海未继续向财金新能源公司支付投资收益。</w:t>
                    </w:r>
                  </w:p>
                </w:tc>
                <w:tc>
                  <w:tcPr>
                    <w:tcW w:w="1350" w:type="dxa"/>
                    <w:vAlign w:val="center"/>
                  </w:tcPr>
                  <w:p w14:paraId="57D15468" w14:textId="77777777" w:rsidR="00D852CC" w:rsidRDefault="0065368E">
                    <w:pPr>
                      <w:jc w:val="center"/>
                      <w:rPr>
                        <w:rFonts w:ascii="Times New Roman" w:hAnsi="Times New Roman"/>
                      </w:rPr>
                    </w:pPr>
                    <w:r>
                      <w:rPr>
                        <w:rFonts w:ascii="Times New Roman" w:hAnsi="Times New Roman" w:hint="eastAsia"/>
                      </w:rPr>
                      <w:lastRenderedPageBreak/>
                      <w:t>2022</w:t>
                    </w:r>
                    <w:r>
                      <w:rPr>
                        <w:rFonts w:ascii="Times New Roman" w:hAnsi="Times New Roman" w:hint="eastAsia"/>
                      </w:rPr>
                      <w:t>年</w:t>
                    </w:r>
                    <w:r>
                      <w:rPr>
                        <w:rFonts w:ascii="Times New Roman" w:hAnsi="Times New Roman" w:hint="eastAsia"/>
                      </w:rPr>
                      <w:t>7</w:t>
                    </w:r>
                    <w:r>
                      <w:rPr>
                        <w:rFonts w:ascii="Times New Roman" w:hAnsi="Times New Roman" w:hint="eastAsia"/>
                      </w:rPr>
                      <w:t>月</w:t>
                    </w:r>
                    <w:r>
                      <w:rPr>
                        <w:rFonts w:ascii="Times New Roman" w:hAnsi="Times New Roman" w:hint="eastAsia"/>
                      </w:rPr>
                      <w:t>21</w:t>
                    </w:r>
                    <w:r>
                      <w:rPr>
                        <w:rFonts w:ascii="Times New Roman" w:hAnsi="Times New Roman" w:hint="eastAsia"/>
                      </w:rPr>
                      <w:t>日</w:t>
                    </w:r>
                  </w:p>
                </w:tc>
                <w:tc>
                  <w:tcPr>
                    <w:tcW w:w="1310" w:type="dxa"/>
                    <w:vAlign w:val="center"/>
                  </w:tcPr>
                  <w:p w14:paraId="149FF2B9" w14:textId="77777777" w:rsidR="00D852CC" w:rsidRDefault="0065368E">
                    <w:pPr>
                      <w:jc w:val="center"/>
                      <w:rPr>
                        <w:rFonts w:ascii="Times New Roman" w:hAnsi="Times New Roman"/>
                      </w:rPr>
                    </w:pPr>
                    <w:r>
                      <w:rPr>
                        <w:rFonts w:hint="eastAsia"/>
                      </w:rPr>
                      <w:t>山东省济南市市中区人</w:t>
                    </w:r>
                    <w:r>
                      <w:rPr>
                        <w:rFonts w:hint="eastAsia"/>
                      </w:rPr>
                      <w:lastRenderedPageBreak/>
                      <w:t>民法院</w:t>
                    </w:r>
                  </w:p>
                </w:tc>
                <w:tc>
                  <w:tcPr>
                    <w:tcW w:w="1134" w:type="dxa"/>
                    <w:vAlign w:val="center"/>
                  </w:tcPr>
                  <w:p w14:paraId="572F6DFC" w14:textId="77777777" w:rsidR="00D852CC" w:rsidRDefault="0065368E">
                    <w:pPr>
                      <w:jc w:val="center"/>
                      <w:rPr>
                        <w:rFonts w:ascii="Times New Roman" w:hAnsi="Times New Roman"/>
                      </w:rPr>
                    </w:pPr>
                    <w:r>
                      <w:rPr>
                        <w:rFonts w:ascii="Times New Roman" w:hAnsi="Times New Roman" w:hint="eastAsia"/>
                      </w:rPr>
                      <w:lastRenderedPageBreak/>
                      <w:t>2.3</w:t>
                    </w:r>
                    <w:r>
                      <w:rPr>
                        <w:rFonts w:ascii="Times New Roman" w:hAnsi="Times New Roman" w:hint="eastAsia"/>
                      </w:rPr>
                      <w:t>亿元合伙企业</w:t>
                    </w:r>
                    <w:r>
                      <w:rPr>
                        <w:rFonts w:ascii="Times New Roman" w:hAnsi="Times New Roman" w:hint="eastAsia"/>
                      </w:rPr>
                      <w:lastRenderedPageBreak/>
                      <w:t>财产份额收购款、投资收益及违约金等</w:t>
                    </w:r>
                  </w:p>
                </w:tc>
                <w:tc>
                  <w:tcPr>
                    <w:tcW w:w="1134" w:type="dxa"/>
                    <w:vAlign w:val="center"/>
                  </w:tcPr>
                  <w:p w14:paraId="519B4106" w14:textId="77777777" w:rsidR="00D852CC" w:rsidRDefault="0065368E">
                    <w:pPr>
                      <w:jc w:val="center"/>
                      <w:rPr>
                        <w:rFonts w:ascii="Times New Roman" w:hAnsi="Times New Roman"/>
                      </w:rPr>
                    </w:pPr>
                    <w:r>
                      <w:rPr>
                        <w:rFonts w:ascii="Times New Roman" w:hAnsi="Times New Roman" w:hint="eastAsia"/>
                      </w:rPr>
                      <w:lastRenderedPageBreak/>
                      <w:t>待一审判决</w:t>
                    </w:r>
                  </w:p>
                </w:tc>
              </w:tr>
            </w:sdtContent>
          </w:sdt>
          <w:sdt>
            <w:sdtPr>
              <w:rPr>
                <w:rFonts w:ascii="Times New Roman" w:hAnsi="Times New Roman" w:cstheme="minorBidi"/>
                <w:color w:val="000000" w:themeColor="text1"/>
              </w:rPr>
              <w:alias w:val="重大诉讼明细 "/>
              <w:tag w:val="_TUP_f72bc15bc0584f43baf6919914bf0195"/>
              <w:id w:val="-1285044021"/>
              <w:lock w:val="sdtLocked"/>
              <w:placeholder>
                <w:docPart w:val="B1CE5577A8F24BE6B6D27582AB132F8F"/>
              </w:placeholder>
            </w:sdtPr>
            <w:sdtEndPr/>
            <w:sdtContent>
              <w:tr w:rsidR="00D852CC" w14:paraId="40963439" w14:textId="77777777">
                <w:tc>
                  <w:tcPr>
                    <w:tcW w:w="1159" w:type="dxa"/>
                    <w:vAlign w:val="center"/>
                  </w:tcPr>
                  <w:p w14:paraId="2DC51414" w14:textId="77777777" w:rsidR="00D852CC" w:rsidRDefault="0065368E">
                    <w:pPr>
                      <w:jc w:val="center"/>
                      <w:rPr>
                        <w:rFonts w:ascii="Times New Roman" w:hAnsi="Times New Roman"/>
                      </w:rPr>
                    </w:pPr>
                    <w:r>
                      <w:rPr>
                        <w:rFonts w:ascii="Times New Roman" w:hAnsi="Times New Roman" w:cstheme="minorBidi" w:hint="eastAsia"/>
                        <w:color w:val="000000" w:themeColor="text1"/>
                      </w:rPr>
                      <w:t>山东省财金新能源产业有限公司</w:t>
                    </w:r>
                  </w:p>
                </w:tc>
                <w:tc>
                  <w:tcPr>
                    <w:tcW w:w="1222" w:type="dxa"/>
                    <w:vAlign w:val="center"/>
                  </w:tcPr>
                  <w:p w14:paraId="7CA02053" w14:textId="77777777" w:rsidR="00D852CC" w:rsidRDefault="0065368E">
                    <w:pPr>
                      <w:jc w:val="center"/>
                      <w:rPr>
                        <w:rFonts w:ascii="Times New Roman" w:hAnsi="Times New Roman"/>
                      </w:rPr>
                    </w:pPr>
                    <w:r>
                      <w:rPr>
                        <w:rFonts w:ascii="Times New Roman" w:hAnsi="Times New Roman" w:hint="eastAsia"/>
                      </w:rPr>
                      <w:t>山东中健健身发展有限公司、中健健身管理（山东）有限公司</w:t>
                    </w:r>
                  </w:p>
                </w:tc>
                <w:tc>
                  <w:tcPr>
                    <w:tcW w:w="2189" w:type="dxa"/>
                    <w:vAlign w:val="center"/>
                  </w:tcPr>
                  <w:p w14:paraId="260500EC" w14:textId="71E599B5" w:rsidR="00D852CC" w:rsidRDefault="0065368E">
                    <w:pPr>
                      <w:rPr>
                        <w:rFonts w:ascii="Times New Roman" w:hAnsi="Times New Roman"/>
                      </w:rPr>
                    </w:pPr>
                    <w:r>
                      <w:rPr>
                        <w:rFonts w:ascii="Times New Roman" w:hAnsi="Times New Roman" w:hint="eastAsia"/>
                      </w:rPr>
                      <w:t>合伙企业财产份额转让纠纷。受</w:t>
                    </w:r>
                    <w:r w:rsidR="00CB4E61" w:rsidRPr="00CB4E61">
                      <w:rPr>
                        <w:rFonts w:ascii="Times New Roman" w:hAnsi="Times New Roman" w:hint="eastAsia"/>
                      </w:rPr>
                      <w:t>经济下行需求萎缩</w:t>
                    </w:r>
                    <w:r>
                      <w:rPr>
                        <w:rFonts w:ascii="Times New Roman" w:hAnsi="Times New Roman" w:hint="eastAsia"/>
                      </w:rPr>
                      <w:t>影响，中健健身、中</w:t>
                    </w:r>
                    <w:proofErr w:type="gramStart"/>
                    <w:r>
                      <w:rPr>
                        <w:rFonts w:ascii="Times New Roman" w:hAnsi="Times New Roman" w:hint="eastAsia"/>
                      </w:rPr>
                      <w:t>健发展</w:t>
                    </w:r>
                    <w:proofErr w:type="gramEnd"/>
                    <w:r>
                      <w:rPr>
                        <w:rFonts w:ascii="Times New Roman" w:hAnsi="Times New Roman" w:hint="eastAsia"/>
                      </w:rPr>
                      <w:t>经营业绩持续下滑，经集团公司研究同意，对该项目实施分步退出，中</w:t>
                    </w:r>
                    <w:proofErr w:type="gramStart"/>
                    <w:r>
                      <w:rPr>
                        <w:rFonts w:ascii="Times New Roman" w:hAnsi="Times New Roman" w:hint="eastAsia"/>
                      </w:rPr>
                      <w:t>健发展</w:t>
                    </w:r>
                    <w:proofErr w:type="gramEnd"/>
                    <w:r>
                      <w:rPr>
                        <w:rFonts w:ascii="Times New Roman" w:hAnsi="Times New Roman" w:hint="eastAsia"/>
                      </w:rPr>
                      <w:t>未能按照协议约定收购财金新能源公司持有的合伙企业财产份额。</w:t>
                    </w:r>
                  </w:p>
                </w:tc>
                <w:tc>
                  <w:tcPr>
                    <w:tcW w:w="1350" w:type="dxa"/>
                    <w:vAlign w:val="center"/>
                  </w:tcPr>
                  <w:p w14:paraId="29011F73" w14:textId="77777777" w:rsidR="00D852CC" w:rsidRDefault="0065368E">
                    <w:pPr>
                      <w:jc w:val="center"/>
                      <w:rPr>
                        <w:rFonts w:ascii="Times New Roman" w:hAnsi="Times New Roman"/>
                      </w:rPr>
                    </w:pPr>
                    <w:r>
                      <w:rPr>
                        <w:rFonts w:ascii="Times New Roman" w:hAnsi="Times New Roman" w:hint="eastAsia"/>
                      </w:rPr>
                      <w:t>2023</w:t>
                    </w:r>
                    <w:r>
                      <w:rPr>
                        <w:rFonts w:ascii="Times New Roman" w:hAnsi="Times New Roman" w:hint="eastAsia"/>
                      </w:rPr>
                      <w:t>年</w:t>
                    </w:r>
                  </w:p>
                  <w:p w14:paraId="2B203DB8" w14:textId="77777777" w:rsidR="00D852CC" w:rsidRDefault="0065368E">
                    <w:pPr>
                      <w:jc w:val="center"/>
                      <w:rPr>
                        <w:rFonts w:ascii="Times New Roman" w:hAnsi="Times New Roman"/>
                      </w:rPr>
                    </w:pPr>
                    <w:r>
                      <w:rPr>
                        <w:rFonts w:ascii="Times New Roman" w:hAnsi="Times New Roman" w:hint="eastAsia"/>
                      </w:rPr>
                      <w:t>2</w:t>
                    </w:r>
                    <w:r>
                      <w:rPr>
                        <w:rFonts w:ascii="Times New Roman" w:hAnsi="Times New Roman" w:hint="eastAsia"/>
                      </w:rPr>
                      <w:t>月</w:t>
                    </w:r>
                    <w:r>
                      <w:rPr>
                        <w:rFonts w:ascii="Times New Roman" w:hAnsi="Times New Roman" w:hint="eastAsia"/>
                      </w:rPr>
                      <w:t>9</w:t>
                    </w:r>
                    <w:r>
                      <w:rPr>
                        <w:rFonts w:ascii="Times New Roman" w:hAnsi="Times New Roman" w:hint="eastAsia"/>
                      </w:rPr>
                      <w:t>日</w:t>
                    </w:r>
                  </w:p>
                </w:tc>
                <w:tc>
                  <w:tcPr>
                    <w:tcW w:w="1310" w:type="dxa"/>
                    <w:vAlign w:val="center"/>
                  </w:tcPr>
                  <w:p w14:paraId="0EEC8580" w14:textId="77777777" w:rsidR="00D852CC" w:rsidRDefault="0065368E">
                    <w:pPr>
                      <w:jc w:val="center"/>
                      <w:rPr>
                        <w:rFonts w:ascii="Times New Roman" w:hAnsi="Times New Roman"/>
                      </w:rPr>
                    </w:pPr>
                    <w:r>
                      <w:rPr>
                        <w:rFonts w:ascii="Times New Roman" w:hAnsi="Times New Roman" w:hint="eastAsia"/>
                      </w:rPr>
                      <w:t>山东省济南市市中区人民法院</w:t>
                    </w:r>
                  </w:p>
                </w:tc>
                <w:tc>
                  <w:tcPr>
                    <w:tcW w:w="1134" w:type="dxa"/>
                    <w:vAlign w:val="center"/>
                  </w:tcPr>
                  <w:p w14:paraId="22CA482F" w14:textId="77777777" w:rsidR="00D852CC" w:rsidRDefault="0065368E">
                    <w:pPr>
                      <w:jc w:val="center"/>
                      <w:rPr>
                        <w:rFonts w:ascii="Times New Roman" w:hAnsi="Times New Roman"/>
                      </w:rPr>
                    </w:pPr>
                    <w:r>
                      <w:rPr>
                        <w:rFonts w:ascii="Times New Roman" w:hAnsi="Times New Roman"/>
                      </w:rPr>
                      <w:t>8,000.00</w:t>
                    </w:r>
                    <w:r>
                      <w:rPr>
                        <w:rFonts w:ascii="Times New Roman" w:hAnsi="Times New Roman" w:hint="eastAsia"/>
                      </w:rPr>
                      <w:t>万元合伙企业财产份额收购款、投资收益及违约金等</w:t>
                    </w:r>
                  </w:p>
                </w:tc>
                <w:tc>
                  <w:tcPr>
                    <w:tcW w:w="1134" w:type="dxa"/>
                    <w:vAlign w:val="center"/>
                  </w:tcPr>
                  <w:p w14:paraId="453FEDE5" w14:textId="77777777" w:rsidR="00D852CC" w:rsidRDefault="0065368E">
                    <w:pPr>
                      <w:jc w:val="center"/>
                      <w:rPr>
                        <w:rFonts w:ascii="Times New Roman" w:hAnsi="Times New Roman"/>
                      </w:rPr>
                    </w:pPr>
                    <w:r>
                      <w:rPr>
                        <w:rFonts w:ascii="Times New Roman" w:hAnsi="Times New Roman" w:hint="eastAsia"/>
                      </w:rPr>
                      <w:t>正在执行</w:t>
                    </w:r>
                  </w:p>
                </w:tc>
              </w:tr>
            </w:sdtContent>
          </w:sdt>
        </w:tbl>
        <w:p w14:paraId="5D5E33DD" w14:textId="77777777" w:rsidR="00D852CC" w:rsidRDefault="00FC569B">
          <w:pPr>
            <w:rPr>
              <w:color w:val="000000" w:themeColor="text1"/>
            </w:rPr>
          </w:pPr>
        </w:p>
      </w:sdtContent>
    </w:sdt>
    <w:bookmarkStart w:id="55" w:name="_Toc130933264" w:displacedByCustomXml="next"/>
    <w:sdt>
      <w:sdtPr>
        <w:rPr>
          <w:rFonts w:ascii="Calibri" w:hAnsi="Calibri" w:hint="eastAsia"/>
          <w:b w:val="0"/>
          <w:bCs w:val="0"/>
          <w:color w:val="000000" w:themeColor="text1"/>
          <w:szCs w:val="22"/>
        </w:rPr>
        <w:alias w:val="模块:报告期内信息披露事务管理制度变更情况"/>
        <w:tag w:val="_SEC_90377c0a8e8f4c54b6bce5cc68efe72c"/>
        <w:id w:val="-320813272"/>
        <w:lock w:val="sdtLocked"/>
        <w:placeholder>
          <w:docPart w:val="GBC22222222222222222222222222222"/>
        </w:placeholder>
      </w:sdtPr>
      <w:sdtEndPr/>
      <w:sdtContent>
        <w:p w14:paraId="01F8983B" w14:textId="77777777" w:rsidR="00D852CC" w:rsidRDefault="0065368E">
          <w:pPr>
            <w:pStyle w:val="2"/>
            <w:numPr>
              <w:ilvl w:val="0"/>
              <w:numId w:val="11"/>
            </w:numPr>
            <w:kinsoku w:val="0"/>
            <w:overflowPunct w:val="0"/>
            <w:rPr>
              <w:color w:val="000000" w:themeColor="text1"/>
            </w:rPr>
          </w:pPr>
          <w:r>
            <w:rPr>
              <w:rFonts w:hint="eastAsia"/>
              <w:color w:val="000000" w:themeColor="text1"/>
            </w:rPr>
            <w:t>报告期内信息披露事务管理制度变更情况</w:t>
          </w:r>
          <w:bookmarkEnd w:id="55"/>
        </w:p>
        <w:sdt>
          <w:sdtPr>
            <w:rPr>
              <w:color w:val="000000" w:themeColor="text1"/>
            </w:rPr>
            <w:alias w:val="是否适用：信息披露事务管理制度变更情况"/>
            <w:tag w:val="_GBC_8a171010fe1a4d05b3d4205a1684db7b"/>
            <w:id w:val="-440610486"/>
            <w:lock w:val="sdtLocked"/>
            <w:placeholder>
              <w:docPart w:val="GBC22222222222222222222222222222"/>
            </w:placeholder>
          </w:sdtPr>
          <w:sdtEndPr/>
          <w:sdtContent>
            <w:p w14:paraId="38F4B4F9" w14:textId="77777777" w:rsidR="00D852CC" w:rsidRDefault="0065368E">
              <w:pPr>
                <w:kinsoku w:val="0"/>
                <w:overflowPunct w:val="0"/>
                <w:spacing w:beforeLines="50" w:before="120" w:afterLines="50" w:after="120"/>
              </w:pPr>
              <w:r>
                <w:rPr>
                  <w:rFonts w:ascii="宋体" w:hAnsi="宋体"/>
                  <w:color w:val="000000" w:themeColor="text1"/>
                </w:rPr>
                <w:fldChar w:fldCharType="begin"/>
              </w:r>
              <w:r>
                <w:rPr>
                  <w:rFonts w:ascii="宋体" w:hAnsi="宋体"/>
                  <w:color w:val="000000" w:themeColor="text1"/>
                </w:rPr>
                <w:instrText xml:space="preserve"> MACROBUTTON  SnrToggleCheckbox □发生变更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√未发生变更 </w:instrText>
              </w:r>
              <w:r>
                <w:rPr>
                  <w:rFonts w:ascii="宋体" w:hAnsi="宋体"/>
                  <w:color w:val="000000" w:themeColor="text1"/>
                </w:rPr>
                <w:fldChar w:fldCharType="end"/>
              </w:r>
            </w:p>
          </w:sdtContent>
        </w:sdt>
        <w:p w14:paraId="1ECF8E60" w14:textId="77777777" w:rsidR="00D852CC" w:rsidRDefault="00FC569B">
          <w:pPr>
            <w:kinsoku w:val="0"/>
            <w:overflowPunct w:val="0"/>
            <w:spacing w:beforeLines="50" w:before="120" w:afterLines="50" w:after="120"/>
            <w:rPr>
              <w:color w:val="000000" w:themeColor="text1"/>
            </w:rPr>
          </w:pPr>
        </w:p>
      </w:sdtContent>
    </w:sdt>
    <w:p w14:paraId="1B95C228" w14:textId="77777777" w:rsidR="00D852CC" w:rsidRDefault="0065368E">
      <w:pPr>
        <w:pStyle w:val="2"/>
        <w:numPr>
          <w:ilvl w:val="0"/>
          <w:numId w:val="11"/>
        </w:numPr>
        <w:kinsoku w:val="0"/>
        <w:overflowPunct w:val="0"/>
        <w:rPr>
          <w:color w:val="000000" w:themeColor="text1"/>
        </w:rPr>
      </w:pPr>
      <w:bookmarkStart w:id="56" w:name="_Toc130933265"/>
      <w:r>
        <w:rPr>
          <w:rFonts w:hint="eastAsia"/>
          <w:color w:val="000000" w:themeColor="text1"/>
        </w:rPr>
        <w:t>向普通投资者披露的信息</w:t>
      </w:r>
      <w:bookmarkEnd w:id="56"/>
    </w:p>
    <w:sdt>
      <w:sdtPr>
        <w:rPr>
          <w:rFonts w:ascii="宋体" w:hAnsi="宋体" w:hint="eastAsia"/>
          <w:color w:val="000000" w:themeColor="text1"/>
          <w:szCs w:val="21"/>
        </w:rPr>
        <w:alias w:val="模块:"/>
        <w:tag w:val="_SEC_97905df44799424dab3b6015fb2774c0"/>
        <w:id w:val="835110767"/>
        <w:lock w:val="sdtLocked"/>
        <w:placeholder>
          <w:docPart w:val="GBC22222222222222222222222222222"/>
        </w:placeholder>
      </w:sdtPr>
      <w:sdtEndPr/>
      <w:sdtContent>
        <w:p w14:paraId="5B4644BB" w14:textId="77777777" w:rsidR="00D852CC" w:rsidRDefault="0065368E">
          <w:pPr>
            <w:kinsoku w:val="0"/>
            <w:overflowPunct w:val="0"/>
            <w:spacing w:beforeLines="50" w:before="120" w:afterLines="50" w:after="120"/>
            <w:ind w:right="210"/>
            <w:jc w:val="left"/>
            <w:rPr>
              <w:rFonts w:ascii="宋体" w:hAnsi="宋体"/>
              <w:color w:val="000000" w:themeColor="text1"/>
              <w:szCs w:val="21"/>
            </w:rPr>
          </w:pPr>
          <w:r>
            <w:rPr>
              <w:rFonts w:ascii="宋体" w:hAnsi="宋体" w:hint="eastAsia"/>
              <w:color w:val="000000" w:themeColor="text1"/>
              <w:szCs w:val="21"/>
            </w:rPr>
            <w:t>在定期报告批准报出日，发行人是否存续有面向普通投资者交易的债券</w:t>
          </w:r>
        </w:p>
        <w:sdt>
          <w:sdtPr>
            <w:rPr>
              <w:rFonts w:ascii="宋体" w:hAnsi="宋体" w:hint="eastAsia"/>
              <w:color w:val="000000" w:themeColor="text1"/>
              <w:szCs w:val="21"/>
            </w:rPr>
            <w:alias w:val="是否：存续有面向普通投资者交易的债券[双击切换]"/>
            <w:tag w:val="_GBC_f34163f1e9b64e3f92580acbf2a253ef"/>
            <w:id w:val="735359275"/>
            <w:lock w:val="sdtLocked"/>
            <w:placeholder>
              <w:docPart w:val="GBC22222222222222222222222222222"/>
            </w:placeholder>
          </w:sdtPr>
          <w:sdtEndPr/>
          <w:sdtContent>
            <w:p w14:paraId="31C7AFB9" w14:textId="77777777" w:rsidR="00D852CC" w:rsidRDefault="0065368E">
              <w:pPr>
                <w:tabs>
                  <w:tab w:val="left" w:pos="7335"/>
                </w:tabs>
                <w:kinsoku w:val="0"/>
                <w:overflowPunct w:val="0"/>
                <w:snapToGrid w:val="0"/>
                <w:spacing w:line="240" w:lineRule="atLeast"/>
                <w:rPr>
                  <w:rFonts w:ascii="宋体" w:hAns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sdtContent>
        </w:sdt>
      </w:sdtContent>
    </w:sdt>
    <w:p w14:paraId="54AD145D" w14:textId="77777777" w:rsidR="00D852CC" w:rsidRDefault="0065368E">
      <w:pPr>
        <w:pStyle w:val="1"/>
        <w:numPr>
          <w:ilvl w:val="0"/>
          <w:numId w:val="2"/>
        </w:numPr>
        <w:kinsoku w:val="0"/>
        <w:overflowPunct w:val="0"/>
        <w:rPr>
          <w:rFonts w:ascii="宋体" w:eastAsia="宋体" w:hAnsi="宋体"/>
          <w:color w:val="000000" w:themeColor="text1"/>
          <w:szCs w:val="21"/>
        </w:rPr>
      </w:pPr>
      <w:bookmarkStart w:id="57" w:name="_Toc130933266"/>
      <w:r>
        <w:rPr>
          <w:rFonts w:ascii="宋体" w:eastAsia="宋体" w:hAnsi="宋体" w:hint="eastAsia"/>
          <w:color w:val="000000" w:themeColor="text1"/>
          <w:szCs w:val="21"/>
        </w:rPr>
        <w:t>特定品种债券应当披露的其他事项</w:t>
      </w:r>
      <w:bookmarkEnd w:id="57"/>
    </w:p>
    <w:p w14:paraId="0EF30A8E" w14:textId="77777777" w:rsidR="00D852CC" w:rsidRDefault="0065368E">
      <w:pPr>
        <w:pStyle w:val="2"/>
        <w:numPr>
          <w:ilvl w:val="0"/>
          <w:numId w:val="19"/>
        </w:numPr>
        <w:kinsoku w:val="0"/>
        <w:overflowPunct w:val="0"/>
        <w:rPr>
          <w:color w:val="000000" w:themeColor="text1"/>
        </w:rPr>
      </w:pPr>
      <w:bookmarkStart w:id="58" w:name="_Toc520720582"/>
      <w:bookmarkStart w:id="59" w:name="_Toc130933267"/>
      <w:r>
        <w:rPr>
          <w:rFonts w:hint="eastAsia"/>
          <w:color w:val="000000" w:themeColor="text1"/>
        </w:rPr>
        <w:t>发行人为可交换债券发行人</w:t>
      </w:r>
      <w:bookmarkEnd w:id="58"/>
      <w:bookmarkEnd w:id="59"/>
    </w:p>
    <w:sdt>
      <w:sdtPr>
        <w:rPr>
          <w:color w:val="000000" w:themeColor="text1"/>
        </w:rPr>
        <w:alias w:val="是否适用：发行人为可交换债券发行人[双击切换]"/>
        <w:tag w:val="_GBC_7c19163ffd524c2e926436b4f176b870"/>
        <w:id w:val="1241292227"/>
        <w:lock w:val="sdtLocked"/>
        <w:placeholder>
          <w:docPart w:val="GBC22222222222222222222222222222"/>
        </w:placeholder>
      </w:sdtPr>
      <w:sdtEndPr>
        <w:rPr>
          <w:rFonts w:ascii="宋体" w:hAnsi="宋体"/>
        </w:rPr>
      </w:sdtEndPr>
      <w:sdtContent>
        <w:p w14:paraId="1CE8AA1A" w14:textId="77777777" w:rsidR="00D852CC" w:rsidRDefault="0065368E">
          <w:pPr>
            <w:spacing w:beforeLines="50" w:before="120" w:afterLines="50" w:after="120"/>
            <w:rPr>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bookmarkStart w:id="60" w:name="_Toc520720583" w:displacedByCustomXml="next"/>
    <w:bookmarkStart w:id="61" w:name="_Toc130933268" w:displacedByCustomXml="next"/>
    <w:sdt>
      <w:sdtPr>
        <w:rPr>
          <w:rFonts w:ascii="Calibri" w:hAnsi="Calibri" w:hint="eastAsia"/>
          <w:b w:val="0"/>
          <w:bCs w:val="0"/>
          <w:color w:val="000000" w:themeColor="text1"/>
          <w:kern w:val="44"/>
          <w:szCs w:val="21"/>
        </w:rPr>
        <w:alias w:val="模块:二、发行人为非上市公司非公开发行可转换公司债券发行人"/>
        <w:tag w:val="_SEC_3027bf3e239348d182d48201a4495c61"/>
        <w:id w:val="1068614199"/>
        <w:lock w:val="sdtLocked"/>
        <w:placeholder>
          <w:docPart w:val="GBC22222222222222222222222222222"/>
        </w:placeholder>
      </w:sdtPr>
      <w:sdtEndPr>
        <w:rPr>
          <w:rFonts w:hint="default"/>
          <w:kern w:val="2"/>
          <w:szCs w:val="22"/>
        </w:rPr>
      </w:sdtEndPr>
      <w:sdtContent>
        <w:p w14:paraId="24D269FC" w14:textId="77777777" w:rsidR="00D852CC" w:rsidRDefault="0065368E">
          <w:pPr>
            <w:pStyle w:val="2"/>
            <w:numPr>
              <w:ilvl w:val="0"/>
              <w:numId w:val="19"/>
            </w:numPr>
            <w:kinsoku w:val="0"/>
            <w:overflowPunct w:val="0"/>
            <w:rPr>
              <w:color w:val="000000" w:themeColor="text1"/>
            </w:rPr>
          </w:pPr>
          <w:r>
            <w:rPr>
              <w:rFonts w:hint="eastAsia"/>
              <w:color w:val="000000" w:themeColor="text1"/>
              <w:kern w:val="44"/>
              <w:szCs w:val="21"/>
            </w:rPr>
            <w:t>发行人为非上市公司非公开发行可转换公司债</w:t>
          </w:r>
          <w:proofErr w:type="gramStart"/>
          <w:r>
            <w:rPr>
              <w:rFonts w:hint="eastAsia"/>
              <w:color w:val="000000" w:themeColor="text1"/>
              <w:kern w:val="44"/>
              <w:szCs w:val="21"/>
            </w:rPr>
            <w:t>券</w:t>
          </w:r>
          <w:proofErr w:type="gramEnd"/>
          <w:r>
            <w:rPr>
              <w:rFonts w:hint="eastAsia"/>
              <w:color w:val="000000" w:themeColor="text1"/>
              <w:kern w:val="44"/>
              <w:szCs w:val="21"/>
            </w:rPr>
            <w:t>发行人</w:t>
          </w:r>
          <w:bookmarkEnd w:id="61"/>
          <w:bookmarkEnd w:id="60"/>
        </w:p>
        <w:sdt>
          <w:sdtPr>
            <w:rPr>
              <w:rFonts w:ascii="宋体" w:hAnsi="宋体"/>
              <w:b/>
              <w:bCs/>
              <w:color w:val="000000" w:themeColor="text1"/>
              <w:kern w:val="44"/>
              <w:szCs w:val="21"/>
            </w:rPr>
            <w:alias w:val="是否适用：发行人为非上市公司非公开发行可转换公司债券发行人[双击切换]"/>
            <w:tag w:val="_GBC_9afa14c8d7e44291853b0a8bf6c37cd8"/>
            <w:id w:val="-1364506458"/>
            <w:lock w:val="sdtLocked"/>
            <w:placeholder>
              <w:docPart w:val="GBC22222222222222222222222222222"/>
            </w:placeholder>
          </w:sdtPr>
          <w:sdtEndPr>
            <w:rPr>
              <w:b w:val="0"/>
              <w:bCs w:val="0"/>
              <w:kern w:val="2"/>
              <w:szCs w:val="22"/>
            </w:rPr>
          </w:sdtEndPr>
          <w:sdtContent>
            <w:p w14:paraId="3738A76A" w14:textId="77777777" w:rsidR="00D852CC" w:rsidRDefault="0065368E">
              <w:pPr>
                <w:kinsoku w:val="0"/>
                <w:overflowPunct w:val="0"/>
                <w:spacing w:beforeLines="50" w:before="120" w:afterLines="50" w:after="120"/>
                <w:rPr>
                  <w:rFonts w:ascii="宋体" w:hAnsi="宋体"/>
                  <w:color w:val="000000" w:themeColor="text1"/>
                </w:rPr>
              </w:pPr>
              <w:r>
                <w:rPr>
                  <w:rFonts w:ascii="宋体" w:hAnsi="宋体"/>
                  <w:bCs/>
                  <w:color w:val="000000" w:themeColor="text1"/>
                  <w:kern w:val="44"/>
                  <w:szCs w:val="21"/>
                </w:rPr>
                <w:fldChar w:fldCharType="begin"/>
              </w:r>
              <w:r>
                <w:rPr>
                  <w:rFonts w:ascii="宋体" w:hAnsi="宋体"/>
                  <w:bCs/>
                  <w:color w:val="000000" w:themeColor="text1"/>
                  <w:kern w:val="44"/>
                  <w:szCs w:val="21"/>
                </w:rPr>
                <w:instrText xml:space="preserve"> MACROBUTTON  SnrToggleCheckbox □适用 </w:instrText>
              </w:r>
              <w:r>
                <w:rPr>
                  <w:rFonts w:ascii="宋体" w:hAnsi="宋体"/>
                  <w:bCs/>
                  <w:color w:val="000000" w:themeColor="text1"/>
                  <w:kern w:val="44"/>
                  <w:szCs w:val="21"/>
                </w:rPr>
                <w:fldChar w:fldCharType="end"/>
              </w:r>
              <w:r>
                <w:rPr>
                  <w:rFonts w:ascii="宋体" w:hAnsi="宋体"/>
                  <w:bCs/>
                  <w:color w:val="000000" w:themeColor="text1"/>
                  <w:kern w:val="44"/>
                  <w:szCs w:val="21"/>
                </w:rPr>
                <w:fldChar w:fldCharType="begin"/>
              </w:r>
              <w:r>
                <w:rPr>
                  <w:rFonts w:ascii="宋体" w:hAnsi="宋体"/>
                  <w:bCs/>
                  <w:color w:val="000000" w:themeColor="text1"/>
                  <w:kern w:val="44"/>
                  <w:szCs w:val="21"/>
                </w:rPr>
                <w:instrText xml:space="preserve"> MACROBUTTON  SnrToggleCheckbox √不适用 </w:instrText>
              </w:r>
              <w:r>
                <w:rPr>
                  <w:rFonts w:ascii="宋体" w:hAnsi="宋体"/>
                  <w:bCs/>
                  <w:color w:val="000000" w:themeColor="text1"/>
                  <w:kern w:val="44"/>
                  <w:szCs w:val="21"/>
                </w:rPr>
                <w:fldChar w:fldCharType="end"/>
              </w:r>
            </w:p>
          </w:sdtContent>
        </w:sdt>
      </w:sdtContent>
    </w:sdt>
    <w:bookmarkStart w:id="62" w:name="_Toc520720584" w:displacedByCustomXml="next"/>
    <w:bookmarkStart w:id="63" w:name="_Toc130933269" w:displacedByCustomXml="next"/>
    <w:sdt>
      <w:sdtPr>
        <w:rPr>
          <w:rFonts w:ascii="Calibri" w:hAnsi="Calibri" w:hint="eastAsia"/>
          <w:b w:val="0"/>
          <w:bCs w:val="0"/>
          <w:color w:val="000000" w:themeColor="text1"/>
          <w:kern w:val="44"/>
          <w:szCs w:val="21"/>
        </w:rPr>
        <w:alias w:val="模块:发行人为其他特殊品种债券发行人"/>
        <w:tag w:val="_SEC_493b0593179941aba41423bfc082ad82"/>
        <w:id w:val="-975756017"/>
        <w:lock w:val="sdtLocked"/>
        <w:placeholder>
          <w:docPart w:val="GBC22222222222222222222222222222"/>
        </w:placeholder>
      </w:sdtPr>
      <w:sdtEndPr>
        <w:rPr>
          <w:rFonts w:hint="default"/>
          <w:kern w:val="2"/>
          <w:szCs w:val="22"/>
        </w:rPr>
      </w:sdtEndPr>
      <w:sdtContent>
        <w:p w14:paraId="137B5032" w14:textId="77777777" w:rsidR="00D852CC" w:rsidRDefault="0065368E">
          <w:pPr>
            <w:pStyle w:val="2"/>
            <w:numPr>
              <w:ilvl w:val="0"/>
              <w:numId w:val="19"/>
            </w:numPr>
            <w:kinsoku w:val="0"/>
            <w:overflowPunct w:val="0"/>
            <w:rPr>
              <w:color w:val="000000" w:themeColor="text1"/>
            </w:rPr>
          </w:pPr>
          <w:r>
            <w:rPr>
              <w:rFonts w:hint="eastAsia"/>
              <w:color w:val="000000" w:themeColor="text1"/>
              <w:kern w:val="44"/>
              <w:szCs w:val="21"/>
            </w:rPr>
            <w:t>发行人为绿色债券发行人</w:t>
          </w:r>
          <w:bookmarkEnd w:id="63"/>
          <w:bookmarkEnd w:id="62"/>
        </w:p>
        <w:sdt>
          <w:sdtPr>
            <w:rPr>
              <w:rFonts w:ascii="宋体" w:hAnsi="宋体"/>
              <w:b/>
              <w:bCs/>
              <w:color w:val="000000" w:themeColor="text1"/>
              <w:kern w:val="44"/>
              <w:szCs w:val="21"/>
            </w:rPr>
            <w:alias w:val="是否适用：发行人为其他特殊品种债券发行人[双击切换]"/>
            <w:tag w:val="_GBC_f86177270f9d4365a55b04686662efe3"/>
            <w:id w:val="1980113298"/>
            <w:lock w:val="sdtLocked"/>
            <w:placeholder>
              <w:docPart w:val="GBC22222222222222222222222222222"/>
            </w:placeholder>
          </w:sdtPr>
          <w:sdtEndPr>
            <w:rPr>
              <w:b w:val="0"/>
              <w:bCs w:val="0"/>
              <w:kern w:val="2"/>
              <w:szCs w:val="22"/>
            </w:rPr>
          </w:sdtEndPr>
          <w:sdtContent>
            <w:p w14:paraId="7CC05AF6" w14:textId="77777777" w:rsidR="00D852CC" w:rsidRDefault="0065368E">
              <w:pPr>
                <w:kinsoku w:val="0"/>
                <w:overflowPunct w:val="0"/>
                <w:spacing w:beforeLines="50" w:before="120" w:afterLines="50" w:after="120"/>
                <w:rPr>
                  <w:rFonts w:ascii="宋体" w:hAnsi="宋体"/>
                  <w:color w:val="000000" w:themeColor="text1"/>
                </w:rPr>
              </w:pPr>
              <w:r>
                <w:rPr>
                  <w:rFonts w:ascii="宋体" w:hAnsi="宋体"/>
                  <w:color w:val="000000" w:themeColor="text1"/>
                </w:rPr>
                <w:fldChar w:fldCharType="begin"/>
              </w:r>
              <w:r>
                <w:rPr>
                  <w:rFonts w:ascii="宋体" w:hAnsi="宋体"/>
                  <w:color w:val="000000" w:themeColor="text1"/>
                </w:rPr>
                <w:instrText xml:space="preserve"> MACROBUTTON  SnrToggleCheckbox □适用 </w:instrText>
              </w:r>
              <w:r>
                <w:rPr>
                  <w:rFonts w:ascii="宋体" w:hAnsi="宋体"/>
                  <w:color w:val="000000" w:themeColor="text1"/>
                </w:rPr>
                <w:fldChar w:fldCharType="end"/>
              </w:r>
              <w:r>
                <w:rPr>
                  <w:rFonts w:ascii="宋体" w:hAnsi="宋体"/>
                  <w:color w:val="000000" w:themeColor="text1"/>
                </w:rPr>
                <w:fldChar w:fldCharType="begin"/>
              </w:r>
              <w:r>
                <w:rPr>
                  <w:rFonts w:ascii="宋体" w:hAnsi="宋体"/>
                  <w:color w:val="000000" w:themeColor="text1"/>
                </w:rPr>
                <w:instrText xml:space="preserve"> MACROBUTTON  SnrToggleCheckbox √不适用 </w:instrText>
              </w:r>
              <w:r>
                <w:rPr>
                  <w:rFonts w:ascii="宋体" w:hAnsi="宋体"/>
                  <w:color w:val="000000" w:themeColor="text1"/>
                </w:rPr>
                <w:fldChar w:fldCharType="end"/>
              </w:r>
            </w:p>
          </w:sdtContent>
        </w:sdt>
      </w:sdtContent>
    </w:sdt>
    <w:bookmarkStart w:id="64" w:name="_Toc520720585" w:displacedByCustomXml="next"/>
    <w:bookmarkStart w:id="65" w:name="_Toc130933270" w:displacedByCustomXml="next"/>
    <w:sdt>
      <w:sdtPr>
        <w:rPr>
          <w:rFonts w:ascii="Calibri" w:hAnsi="Calibri" w:hint="eastAsia"/>
          <w:b w:val="0"/>
          <w:bCs w:val="0"/>
          <w:color w:val="000000" w:themeColor="text1"/>
          <w:kern w:val="44"/>
          <w:szCs w:val="21"/>
        </w:rPr>
        <w:alias w:val="模块:四、发行人为可续期公司债券发行人"/>
        <w:tag w:val="_SEC_f0cc0218082a4359a83ca7583e264033"/>
        <w:id w:val="-214588697"/>
        <w:lock w:val="sdtLocked"/>
        <w:placeholder>
          <w:docPart w:val="GBC22222222222222222222222222222"/>
        </w:placeholder>
      </w:sdtPr>
      <w:sdtEndPr>
        <w:rPr>
          <w:rFonts w:hint="default"/>
          <w:b/>
          <w:bCs/>
        </w:rPr>
      </w:sdtEndPr>
      <w:sdtContent>
        <w:p w14:paraId="7A6E9689" w14:textId="77777777" w:rsidR="00D852CC" w:rsidRDefault="0065368E">
          <w:pPr>
            <w:pStyle w:val="2"/>
            <w:numPr>
              <w:ilvl w:val="0"/>
              <w:numId w:val="19"/>
            </w:numPr>
            <w:kinsoku w:val="0"/>
            <w:overflowPunct w:val="0"/>
            <w:rPr>
              <w:color w:val="000000" w:themeColor="text1"/>
            </w:rPr>
          </w:pPr>
          <w:r>
            <w:rPr>
              <w:rFonts w:hint="eastAsia"/>
              <w:color w:val="000000" w:themeColor="text1"/>
              <w:kern w:val="44"/>
              <w:szCs w:val="21"/>
            </w:rPr>
            <w:t>发行人为可续期公司债券发行人</w:t>
          </w:r>
          <w:bookmarkEnd w:id="65"/>
          <w:bookmarkEnd w:id="64"/>
        </w:p>
        <w:sdt>
          <w:sdtPr>
            <w:rPr>
              <w:rFonts w:ascii="宋体" w:hAnsi="宋体"/>
              <w:b/>
              <w:bCs/>
              <w:color w:val="000000" w:themeColor="text1"/>
              <w:kern w:val="44"/>
              <w:szCs w:val="21"/>
            </w:rPr>
            <w:alias w:val="是否适用：发行人为可续期公司债券发行人[双击切换]"/>
            <w:tag w:val="_GBC_150ecd6376034f1da9ef8beda1846d8e"/>
            <w:id w:val="1266267958"/>
            <w:lock w:val="sdtLocked"/>
            <w:placeholder>
              <w:docPart w:val="GBC22222222222222222222222222222"/>
            </w:placeholder>
          </w:sdtPr>
          <w:sdtEndPr/>
          <w:sdtContent>
            <w:p w14:paraId="7F91F9AE" w14:textId="77777777" w:rsidR="00D852CC" w:rsidRDefault="0065368E">
              <w:pPr>
                <w:kinsoku w:val="0"/>
                <w:overflowPunct w:val="0"/>
                <w:spacing w:beforeLines="50" w:before="120" w:afterLines="50" w:after="120"/>
                <w:rPr>
                  <w:rFonts w:ascii="宋体" w:hAnsi="宋体"/>
                  <w:b/>
                  <w:bCs/>
                  <w:color w:val="000000" w:themeColor="text1"/>
                  <w:kern w:val="44"/>
                  <w:szCs w:val="21"/>
                </w:rPr>
              </w:pPr>
              <w:r>
                <w:rPr>
                  <w:rFonts w:ascii="宋体" w:hAnsi="宋体"/>
                  <w:bCs/>
                  <w:color w:val="000000" w:themeColor="text1"/>
                  <w:kern w:val="44"/>
                  <w:szCs w:val="21"/>
                </w:rPr>
                <w:fldChar w:fldCharType="begin"/>
              </w:r>
              <w:r>
                <w:rPr>
                  <w:rFonts w:ascii="宋体" w:hAnsi="宋体"/>
                  <w:bCs/>
                  <w:color w:val="000000" w:themeColor="text1"/>
                  <w:kern w:val="44"/>
                  <w:szCs w:val="21"/>
                </w:rPr>
                <w:instrText xml:space="preserve"> MACROBUTTON  SnrToggleCheckbox □适用 </w:instrText>
              </w:r>
              <w:r>
                <w:rPr>
                  <w:rFonts w:ascii="宋体" w:hAnsi="宋体"/>
                  <w:bCs/>
                  <w:color w:val="000000" w:themeColor="text1"/>
                  <w:kern w:val="44"/>
                  <w:szCs w:val="21"/>
                </w:rPr>
                <w:fldChar w:fldCharType="end"/>
              </w:r>
              <w:r>
                <w:rPr>
                  <w:rFonts w:ascii="宋体" w:hAnsi="宋体"/>
                  <w:bCs/>
                  <w:color w:val="000000" w:themeColor="text1"/>
                  <w:kern w:val="44"/>
                  <w:szCs w:val="21"/>
                </w:rPr>
                <w:fldChar w:fldCharType="begin"/>
              </w:r>
              <w:r>
                <w:rPr>
                  <w:rFonts w:ascii="宋体" w:hAnsi="宋体"/>
                  <w:bCs/>
                  <w:color w:val="000000" w:themeColor="text1"/>
                  <w:kern w:val="44"/>
                  <w:szCs w:val="21"/>
                </w:rPr>
                <w:instrText xml:space="preserve"> MACROBUTTON  SnrToggleCheckbox √不适用 </w:instrText>
              </w:r>
              <w:r>
                <w:rPr>
                  <w:rFonts w:ascii="宋体" w:hAnsi="宋体"/>
                  <w:bCs/>
                  <w:color w:val="000000" w:themeColor="text1"/>
                  <w:kern w:val="44"/>
                  <w:szCs w:val="21"/>
                </w:rPr>
                <w:fldChar w:fldCharType="end"/>
              </w:r>
            </w:p>
          </w:sdtContent>
        </w:sdt>
      </w:sdtContent>
    </w:sdt>
    <w:bookmarkStart w:id="66" w:name="_Toc130933271" w:displacedByCustomXml="next"/>
    <w:bookmarkStart w:id="67" w:name="_Toc520720586" w:displacedByCustomXml="next"/>
    <w:sdt>
      <w:sdtPr>
        <w:rPr>
          <w:rFonts w:ascii="Calibri" w:hAnsi="Calibri" w:hint="eastAsia"/>
          <w:b w:val="0"/>
          <w:bCs w:val="0"/>
          <w:color w:val="000000" w:themeColor="text1"/>
          <w:kern w:val="44"/>
          <w:szCs w:val="21"/>
        </w:rPr>
        <w:alias w:val="模块:其他特定品种债券事项"/>
        <w:tag w:val="_SEC_ff85f381ef524a18984770dbcdc0d5a4"/>
        <w:id w:val="2081088304"/>
        <w:lock w:val="sdtLocked"/>
        <w:placeholder>
          <w:docPart w:val="GBC22222222222222222222222222222"/>
        </w:placeholder>
      </w:sdtPr>
      <w:sdtEndPr>
        <w:rPr>
          <w:rFonts w:hint="default"/>
          <w:kern w:val="2"/>
          <w:szCs w:val="22"/>
        </w:rPr>
      </w:sdtEndPr>
      <w:sdtContent>
        <w:p w14:paraId="1E24886A" w14:textId="77777777" w:rsidR="00D852CC" w:rsidRDefault="0065368E">
          <w:pPr>
            <w:pStyle w:val="2"/>
            <w:numPr>
              <w:ilvl w:val="0"/>
              <w:numId w:val="19"/>
            </w:numPr>
            <w:kinsoku w:val="0"/>
            <w:overflowPunct w:val="0"/>
            <w:rPr>
              <w:color w:val="000000" w:themeColor="text1"/>
            </w:rPr>
          </w:pPr>
          <w:r>
            <w:rPr>
              <w:rFonts w:hint="eastAsia"/>
              <w:color w:val="000000" w:themeColor="text1"/>
              <w:kern w:val="44"/>
              <w:szCs w:val="21"/>
            </w:rPr>
            <w:t>其他特定品种债券事项</w:t>
          </w:r>
          <w:bookmarkEnd w:id="67"/>
          <w:bookmarkEnd w:id="66"/>
        </w:p>
        <w:sdt>
          <w:sdtPr>
            <w:rPr>
              <w:color w:val="000000" w:themeColor="text1"/>
            </w:rPr>
            <w:alias w:val="特殊债项应当披露的其他事项"/>
            <w:tag w:val="_GBC_b04ee0ab091b4b0b9d8243763d88af68"/>
            <w:id w:val="1100692864"/>
            <w:lock w:val="sdtLocked"/>
            <w:placeholder>
              <w:docPart w:val="GBC22222222222222222222222222222"/>
            </w:placeholder>
          </w:sdtPr>
          <w:sdtEndPr/>
          <w:sdtContent>
            <w:p w14:paraId="659B06ED" w14:textId="77777777" w:rsidR="00EC0CB7" w:rsidRPr="00EC6FD8" w:rsidRDefault="00EC0CB7" w:rsidP="00EC6FD8">
              <w:pPr>
                <w:spacing w:beforeLines="50" w:before="120" w:afterLines="50" w:after="120" w:line="360" w:lineRule="auto"/>
                <w:ind w:firstLineChars="200" w:firstLine="420"/>
                <w:rPr>
                  <w:rFonts w:ascii="Times New Roman" w:hAnsi="Times New Roman"/>
                  <w:color w:val="000000" w:themeColor="text1"/>
                </w:rPr>
              </w:pPr>
              <w:r w:rsidRPr="00EC6FD8">
                <w:rPr>
                  <w:rFonts w:ascii="Times New Roman" w:hAnsi="Times New Roman"/>
                  <w:color w:val="000000" w:themeColor="text1"/>
                </w:rPr>
                <w:t>2020</w:t>
              </w:r>
              <w:r w:rsidRPr="00EC6FD8">
                <w:rPr>
                  <w:rFonts w:ascii="Times New Roman" w:hAnsi="Times New Roman"/>
                  <w:color w:val="000000" w:themeColor="text1"/>
                </w:rPr>
                <w:t>年</w:t>
              </w:r>
              <w:r w:rsidRPr="00EC6FD8">
                <w:rPr>
                  <w:rFonts w:ascii="Times New Roman" w:hAnsi="Times New Roman"/>
                  <w:color w:val="000000" w:themeColor="text1"/>
                </w:rPr>
                <w:t>8</w:t>
              </w:r>
              <w:r w:rsidRPr="00EC6FD8">
                <w:rPr>
                  <w:rFonts w:ascii="Times New Roman" w:hAnsi="Times New Roman"/>
                  <w:color w:val="000000" w:themeColor="text1"/>
                </w:rPr>
                <w:t>月，公司发行了</w:t>
              </w:r>
              <w:r w:rsidRPr="00EC6FD8">
                <w:rPr>
                  <w:rFonts w:ascii="Times New Roman" w:hAnsi="Times New Roman"/>
                  <w:color w:val="000000" w:themeColor="text1"/>
                </w:rPr>
                <w:t>2020</w:t>
              </w:r>
              <w:r w:rsidRPr="00EC6FD8">
                <w:rPr>
                  <w:rFonts w:ascii="Times New Roman" w:hAnsi="Times New Roman"/>
                  <w:color w:val="000000" w:themeColor="text1"/>
                </w:rPr>
                <w:t>年山东省财金投资集团有限公司公司债券（简称</w:t>
              </w:r>
              <w:r w:rsidRPr="00EC6FD8">
                <w:rPr>
                  <w:rFonts w:ascii="Times New Roman" w:hAnsi="Times New Roman"/>
                  <w:color w:val="000000" w:themeColor="text1"/>
                </w:rPr>
                <w:t>“20</w:t>
              </w:r>
              <w:r w:rsidRPr="00EC6FD8">
                <w:rPr>
                  <w:rFonts w:ascii="Times New Roman" w:hAnsi="Times New Roman"/>
                  <w:color w:val="000000" w:themeColor="text1"/>
                </w:rPr>
                <w:t>财金债</w:t>
              </w:r>
              <w:r w:rsidRPr="00EC6FD8">
                <w:rPr>
                  <w:rFonts w:ascii="Times New Roman" w:hAnsi="Times New Roman"/>
                  <w:color w:val="000000" w:themeColor="text1"/>
                </w:rPr>
                <w:t>”</w:t>
              </w:r>
              <w:r w:rsidRPr="00EC6FD8">
                <w:rPr>
                  <w:rFonts w:ascii="Times New Roman" w:hAnsi="Times New Roman"/>
                  <w:color w:val="000000" w:themeColor="text1"/>
                </w:rPr>
                <w:t>），发行金额</w:t>
              </w:r>
              <w:r w:rsidRPr="00EC6FD8">
                <w:rPr>
                  <w:rFonts w:ascii="Times New Roman" w:hAnsi="Times New Roman"/>
                  <w:color w:val="000000" w:themeColor="text1"/>
                </w:rPr>
                <w:t>17</w:t>
              </w:r>
              <w:r w:rsidRPr="00EC6FD8">
                <w:rPr>
                  <w:rFonts w:ascii="Times New Roman" w:hAnsi="Times New Roman"/>
                  <w:color w:val="000000" w:themeColor="text1"/>
                </w:rPr>
                <w:t>亿元。</w:t>
              </w:r>
            </w:p>
            <w:p w14:paraId="7A921C40" w14:textId="11074023" w:rsidR="00D852CC" w:rsidRDefault="00EC0CB7" w:rsidP="00EC6FD8">
              <w:pPr>
                <w:spacing w:beforeLines="50" w:before="120" w:afterLines="50" w:after="120" w:line="360" w:lineRule="auto"/>
                <w:ind w:firstLineChars="200" w:firstLine="420"/>
                <w:rPr>
                  <w:color w:val="000000" w:themeColor="text1"/>
                </w:rPr>
              </w:pPr>
              <w:r w:rsidRPr="00EC6FD8">
                <w:rPr>
                  <w:rFonts w:ascii="Times New Roman" w:hAnsi="Times New Roman"/>
                  <w:color w:val="000000" w:themeColor="text1"/>
                </w:rPr>
                <w:lastRenderedPageBreak/>
                <w:t>截至</w:t>
              </w:r>
              <w:r w:rsidRPr="00EC6FD8">
                <w:rPr>
                  <w:rFonts w:ascii="Times New Roman" w:hAnsi="Times New Roman"/>
                  <w:color w:val="000000" w:themeColor="text1"/>
                </w:rPr>
                <w:t>2022</w:t>
              </w:r>
              <w:r w:rsidRPr="00EC6FD8">
                <w:rPr>
                  <w:rFonts w:ascii="Times New Roman" w:hAnsi="Times New Roman"/>
                  <w:color w:val="000000" w:themeColor="text1"/>
                </w:rPr>
                <w:t>年末，</w:t>
              </w:r>
              <w:r w:rsidRPr="00EC6FD8">
                <w:rPr>
                  <w:rFonts w:ascii="Times New Roman" w:hAnsi="Times New Roman"/>
                  <w:color w:val="000000" w:themeColor="text1"/>
                </w:rPr>
                <w:t>20</w:t>
              </w:r>
              <w:r w:rsidRPr="00EC6FD8">
                <w:rPr>
                  <w:rFonts w:ascii="Times New Roman" w:hAnsi="Times New Roman"/>
                  <w:color w:val="000000" w:themeColor="text1"/>
                </w:rPr>
                <w:t>财金债募集资金投向基金包括山东省新动能中化绿色基金合伙企业（有限合伙）、山东省新旧动能转换基础设施基金合伙企业（有限合伙）和山东省财金创投新旧动能转换股权投资合伙企业（有限合伙），上述基金运作正常。截至</w:t>
              </w:r>
              <w:r w:rsidRPr="00EC6FD8">
                <w:rPr>
                  <w:rFonts w:ascii="Times New Roman" w:hAnsi="Times New Roman"/>
                  <w:color w:val="000000" w:themeColor="text1"/>
                </w:rPr>
                <w:t>2022</w:t>
              </w:r>
              <w:r w:rsidRPr="00EC6FD8">
                <w:rPr>
                  <w:rFonts w:ascii="Times New Roman" w:hAnsi="Times New Roman"/>
                  <w:color w:val="000000" w:themeColor="text1"/>
                </w:rPr>
                <w:t>年末山东省新动能中化绿色基金合伙企业（有限合伙）</w:t>
              </w:r>
              <w:bookmarkStart w:id="68" w:name="_Hlk132880075"/>
              <w:r w:rsidRPr="00EC6FD8">
                <w:rPr>
                  <w:rFonts w:ascii="Times New Roman" w:hAnsi="Times New Roman"/>
                  <w:color w:val="000000" w:themeColor="text1"/>
                </w:rPr>
                <w:t>基金规模</w:t>
              </w:r>
              <w:r w:rsidR="005C7E9F" w:rsidRPr="00EC6FD8">
                <w:rPr>
                  <w:rFonts w:ascii="Times New Roman" w:hAnsi="Times New Roman"/>
                  <w:color w:val="000000" w:themeColor="text1"/>
                </w:rPr>
                <w:t>30</w:t>
              </w:r>
              <w:r w:rsidRPr="00EC6FD8">
                <w:rPr>
                  <w:rFonts w:ascii="Times New Roman" w:hAnsi="Times New Roman"/>
                  <w:color w:val="000000" w:themeColor="text1"/>
                </w:rPr>
                <w:t>亿元，基金主要投向高端化工产业、工业环保和综合治理领域；</w:t>
              </w:r>
              <w:bookmarkEnd w:id="68"/>
              <w:r w:rsidRPr="00EC6FD8">
                <w:rPr>
                  <w:rFonts w:ascii="Times New Roman" w:hAnsi="Times New Roman"/>
                  <w:color w:val="000000" w:themeColor="text1"/>
                </w:rPr>
                <w:t>截至</w:t>
              </w:r>
              <w:r w:rsidRPr="00EC6FD8">
                <w:rPr>
                  <w:rFonts w:ascii="Times New Roman" w:hAnsi="Times New Roman"/>
                  <w:color w:val="000000" w:themeColor="text1"/>
                </w:rPr>
                <w:t>2022</w:t>
              </w:r>
              <w:r w:rsidRPr="00EC6FD8">
                <w:rPr>
                  <w:rFonts w:ascii="Times New Roman" w:hAnsi="Times New Roman"/>
                  <w:color w:val="000000" w:themeColor="text1"/>
                </w:rPr>
                <w:t>年末山东省新旧动能转换基础设施基金合伙企业（有限合伙）基金规模</w:t>
              </w:r>
              <w:r w:rsidR="005C7E9F" w:rsidRPr="00EC6FD8">
                <w:rPr>
                  <w:rFonts w:ascii="Times New Roman" w:hAnsi="Times New Roman"/>
                  <w:color w:val="000000" w:themeColor="text1"/>
                </w:rPr>
                <w:t>30</w:t>
              </w:r>
              <w:r w:rsidRPr="00EC6FD8">
                <w:rPr>
                  <w:rFonts w:ascii="Times New Roman" w:hAnsi="Times New Roman"/>
                  <w:color w:val="000000" w:themeColor="text1"/>
                </w:rPr>
                <w:t>亿元，基金主要投向新型城镇化建设等基础设施项目；截至</w:t>
              </w:r>
              <w:r w:rsidRPr="00EC6FD8">
                <w:rPr>
                  <w:rFonts w:ascii="Times New Roman" w:hAnsi="Times New Roman"/>
                  <w:color w:val="000000" w:themeColor="text1"/>
                </w:rPr>
                <w:t>2022</w:t>
              </w:r>
              <w:r w:rsidRPr="00EC6FD8">
                <w:rPr>
                  <w:rFonts w:ascii="Times New Roman" w:hAnsi="Times New Roman"/>
                  <w:color w:val="000000" w:themeColor="text1"/>
                </w:rPr>
                <w:t>年末山东省财金创投新旧动能转换股权投资合伙企业（有限合伙）基金规模</w:t>
              </w:r>
              <w:r w:rsidR="005C7E9F" w:rsidRPr="00EC6FD8">
                <w:rPr>
                  <w:rFonts w:ascii="Times New Roman" w:hAnsi="Times New Roman"/>
                  <w:color w:val="000000" w:themeColor="text1"/>
                </w:rPr>
                <w:t>5.18</w:t>
              </w:r>
              <w:r w:rsidRPr="00EC6FD8">
                <w:rPr>
                  <w:rFonts w:ascii="Times New Roman" w:hAnsi="Times New Roman"/>
                  <w:color w:val="000000" w:themeColor="text1"/>
                </w:rPr>
                <w:t>亿元，基金主要投向各类创新型企业，突出支持传统产业改造升级。</w:t>
              </w:r>
            </w:p>
          </w:sdtContent>
        </w:sdt>
      </w:sdtContent>
    </w:sdt>
    <w:bookmarkStart w:id="69" w:name="_Toc130933272" w:displacedByCustomXml="next"/>
    <w:sdt>
      <w:sdtPr>
        <w:rPr>
          <w:rFonts w:ascii="宋体" w:eastAsia="宋体" w:hAnsi="宋体"/>
          <w:b w:val="0"/>
          <w:bCs w:val="0"/>
          <w:color w:val="000000" w:themeColor="text1"/>
          <w:kern w:val="2"/>
          <w:sz w:val="21"/>
          <w:szCs w:val="21"/>
        </w:rPr>
        <w:alias w:val="模块:发行人认为应当披露的其他事项"/>
        <w:tag w:val="_SEC_f01e0c349f5d46b2a3a2f723099c526e"/>
        <w:id w:val="-1685980915"/>
        <w:lock w:val="sdtLocked"/>
        <w:placeholder>
          <w:docPart w:val="GBC22222222222222222222222222222"/>
        </w:placeholder>
      </w:sdtPr>
      <w:sdtEndPr>
        <w:rPr>
          <w:rFonts w:ascii="Times New Roman" w:hAnsi="Times New Roman"/>
        </w:rPr>
      </w:sdtEndPr>
      <w:sdtContent>
        <w:p w14:paraId="5252C9F8" w14:textId="77777777" w:rsidR="00D852CC" w:rsidRDefault="0065368E">
          <w:pPr>
            <w:pStyle w:val="1"/>
            <w:numPr>
              <w:ilvl w:val="0"/>
              <w:numId w:val="2"/>
            </w:numPr>
            <w:kinsoku w:val="0"/>
            <w:overflowPunct w:val="0"/>
            <w:rPr>
              <w:rFonts w:ascii="宋体" w:eastAsia="宋体" w:hAnsi="宋体"/>
              <w:color w:val="000000" w:themeColor="text1"/>
              <w:szCs w:val="21"/>
            </w:rPr>
          </w:pPr>
          <w:r>
            <w:rPr>
              <w:rFonts w:ascii="宋体" w:eastAsia="宋体" w:hAnsi="宋体"/>
              <w:color w:val="000000" w:themeColor="text1"/>
              <w:szCs w:val="21"/>
            </w:rPr>
            <w:t>发行人认为应当披露的其他事项</w:t>
          </w:r>
          <w:bookmarkEnd w:id="69"/>
        </w:p>
        <w:sdt>
          <w:sdtPr>
            <w:rPr>
              <w:rFonts w:ascii="宋体" w:hAnsi="宋体"/>
              <w:color w:val="000000" w:themeColor="text1"/>
              <w:szCs w:val="21"/>
            </w:rPr>
            <w:alias w:val="发行人认为应当披露的其他事项"/>
            <w:tag w:val="_GBC_ab6bb899a58d4c47bf0e8369608d2778"/>
            <w:id w:val="-1209949061"/>
            <w:lock w:val="sdtLocked"/>
            <w:placeholder>
              <w:docPart w:val="GBC22222222222222222222222222222"/>
            </w:placeholder>
          </w:sdtPr>
          <w:sdtEndPr>
            <w:rPr>
              <w:rFonts w:ascii="Times New Roman" w:hAnsi="Times New Roman"/>
            </w:rPr>
          </w:sdtEndPr>
          <w:sdtContent>
            <w:p w14:paraId="4D1B1FB6" w14:textId="77777777" w:rsidR="00D852CC" w:rsidRDefault="0065368E">
              <w:pPr>
                <w:kinsoku w:val="0"/>
                <w:overflowPunct w:val="0"/>
                <w:spacing w:beforeLines="50" w:before="120" w:afterLines="50" w:after="120"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2022</w:t>
              </w:r>
              <w:r>
                <w:rPr>
                  <w:rFonts w:ascii="Times New Roman" w:hAnsi="Times New Roman"/>
                  <w:color w:val="000000" w:themeColor="text1"/>
                  <w:szCs w:val="21"/>
                </w:rPr>
                <w:t>年</w:t>
              </w:r>
              <w:r>
                <w:rPr>
                  <w:rFonts w:ascii="Times New Roman" w:hAnsi="Times New Roman"/>
                  <w:color w:val="000000" w:themeColor="text1"/>
                  <w:szCs w:val="21"/>
                </w:rPr>
                <w:t>4</w:t>
              </w:r>
              <w:r>
                <w:rPr>
                  <w:rFonts w:ascii="Times New Roman" w:hAnsi="Times New Roman"/>
                  <w:color w:val="000000" w:themeColor="text1"/>
                  <w:szCs w:val="21"/>
                </w:rPr>
                <w:t>月</w:t>
              </w:r>
              <w:r>
                <w:rPr>
                  <w:rFonts w:ascii="Times New Roman" w:hAnsi="Times New Roman"/>
                  <w:color w:val="000000" w:themeColor="text1"/>
                  <w:szCs w:val="21"/>
                </w:rPr>
                <w:t>20</w:t>
              </w:r>
              <w:r>
                <w:rPr>
                  <w:rFonts w:ascii="Times New Roman" w:hAnsi="Times New Roman"/>
                  <w:color w:val="000000" w:themeColor="text1"/>
                  <w:szCs w:val="21"/>
                </w:rPr>
                <w:t>日，发行人发布了《山东省财金投资集团有限公司关于中介机构发生变更的公告》</w:t>
              </w:r>
              <w:r>
                <w:rPr>
                  <w:rFonts w:ascii="Times New Roman" w:hAnsi="Times New Roman" w:hint="eastAsia"/>
                  <w:color w:val="000000" w:themeColor="text1"/>
                  <w:szCs w:val="21"/>
                </w:rPr>
                <w:t>，主要披露了发行人更换</w:t>
              </w:r>
              <w:r>
                <w:rPr>
                  <w:rFonts w:ascii="Times New Roman" w:hAnsi="Times New Roman" w:hint="eastAsia"/>
                  <w:color w:val="000000" w:themeColor="text1"/>
                  <w:szCs w:val="21"/>
                </w:rPr>
                <w:t>2021</w:t>
              </w:r>
              <w:r>
                <w:rPr>
                  <w:rFonts w:ascii="Times New Roman" w:hAnsi="Times New Roman" w:hint="eastAsia"/>
                  <w:color w:val="000000" w:themeColor="text1"/>
                  <w:szCs w:val="21"/>
                </w:rPr>
                <w:t>年度财务报告审计机构的相关情况。</w:t>
              </w:r>
            </w:p>
            <w:p w14:paraId="249C632F" w14:textId="77777777" w:rsidR="00D852CC" w:rsidRDefault="0065368E">
              <w:pPr>
                <w:kinsoku w:val="0"/>
                <w:overflowPunct w:val="0"/>
                <w:spacing w:beforeLines="50" w:before="120" w:afterLines="50" w:after="120" w:line="360" w:lineRule="auto"/>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2</w:t>
              </w:r>
              <w:r>
                <w:rPr>
                  <w:rFonts w:ascii="Times New Roman" w:hAnsi="Times New Roman"/>
                  <w:color w:val="000000" w:themeColor="text1"/>
                  <w:szCs w:val="21"/>
                </w:rPr>
                <w:t>022</w:t>
              </w:r>
              <w:r>
                <w:rPr>
                  <w:rFonts w:ascii="Times New Roman" w:hAnsi="Times New Roman" w:hint="eastAsia"/>
                  <w:color w:val="000000" w:themeColor="text1"/>
                  <w:szCs w:val="21"/>
                </w:rPr>
                <w:t>年</w:t>
              </w:r>
              <w:r>
                <w:rPr>
                  <w:rFonts w:ascii="Times New Roman" w:hAnsi="Times New Roman" w:hint="eastAsia"/>
                  <w:color w:val="000000" w:themeColor="text1"/>
                  <w:szCs w:val="21"/>
                </w:rPr>
                <w:t>1</w:t>
              </w:r>
              <w:r>
                <w:rPr>
                  <w:rFonts w:ascii="Times New Roman" w:hAnsi="Times New Roman"/>
                  <w:color w:val="000000" w:themeColor="text1"/>
                  <w:szCs w:val="21"/>
                </w:rPr>
                <w:t>0</w:t>
              </w:r>
              <w:r>
                <w:rPr>
                  <w:rFonts w:ascii="Times New Roman" w:hAnsi="Times New Roman" w:hint="eastAsia"/>
                  <w:color w:val="000000" w:themeColor="text1"/>
                  <w:szCs w:val="21"/>
                </w:rPr>
                <w:t>月</w:t>
              </w:r>
              <w:r>
                <w:rPr>
                  <w:rFonts w:ascii="Times New Roman" w:hAnsi="Times New Roman" w:hint="eastAsia"/>
                  <w:color w:val="000000" w:themeColor="text1"/>
                  <w:szCs w:val="21"/>
                </w:rPr>
                <w:t>3</w:t>
              </w:r>
              <w:r>
                <w:rPr>
                  <w:rFonts w:ascii="Times New Roman" w:hAnsi="Times New Roman"/>
                  <w:color w:val="000000" w:themeColor="text1"/>
                  <w:szCs w:val="21"/>
                </w:rPr>
                <w:t>1</w:t>
              </w:r>
              <w:r>
                <w:rPr>
                  <w:rFonts w:ascii="Times New Roman" w:hAnsi="Times New Roman" w:hint="eastAsia"/>
                  <w:color w:val="000000" w:themeColor="text1"/>
                  <w:szCs w:val="21"/>
                </w:rPr>
                <w:t>日，发行人发布了《山东省财金投资集团有限公司董事长发生变动的公告》，主要披露了发行人董事长发生变动的相关情况。</w:t>
              </w:r>
            </w:p>
            <w:p w14:paraId="1E95C24A" w14:textId="77777777" w:rsidR="00D852CC" w:rsidRDefault="0065368E">
              <w:pPr>
                <w:kinsoku w:val="0"/>
                <w:overflowPunct w:val="0"/>
                <w:spacing w:beforeLines="50" w:before="120" w:afterLines="50" w:after="120" w:line="360" w:lineRule="auto"/>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2022</w:t>
              </w:r>
              <w:r>
                <w:rPr>
                  <w:rFonts w:ascii="Times New Roman" w:hAnsi="Times New Roman" w:hint="eastAsia"/>
                  <w:color w:val="000000" w:themeColor="text1"/>
                  <w:szCs w:val="21"/>
                </w:rPr>
                <w:t>年</w:t>
              </w:r>
              <w:r>
                <w:rPr>
                  <w:rFonts w:ascii="Times New Roman" w:hAnsi="Times New Roman" w:hint="eastAsia"/>
                  <w:color w:val="000000" w:themeColor="text1"/>
                  <w:szCs w:val="21"/>
                </w:rPr>
                <w:t>12</w:t>
              </w:r>
              <w:r>
                <w:rPr>
                  <w:rFonts w:ascii="Times New Roman" w:hAnsi="Times New Roman" w:hint="eastAsia"/>
                  <w:color w:val="000000" w:themeColor="text1"/>
                  <w:szCs w:val="21"/>
                </w:rPr>
                <w:t>月</w:t>
              </w:r>
              <w:r>
                <w:rPr>
                  <w:rFonts w:ascii="Times New Roman" w:hAnsi="Times New Roman" w:hint="eastAsia"/>
                  <w:color w:val="000000" w:themeColor="text1"/>
                  <w:szCs w:val="21"/>
                </w:rPr>
                <w:t>7</w:t>
              </w:r>
              <w:r>
                <w:rPr>
                  <w:rFonts w:ascii="Times New Roman" w:hAnsi="Times New Roman" w:hint="eastAsia"/>
                  <w:color w:val="000000" w:themeColor="text1"/>
                  <w:szCs w:val="21"/>
                </w:rPr>
                <w:t>日，发行人发布了《山东省财金投资集团有限公司总经理发生变动的公告》，主要披露了发行人总经理发生变动的相关情况。</w:t>
              </w:r>
            </w:p>
            <w:p w14:paraId="724B5DE8" w14:textId="77777777" w:rsidR="00D852CC" w:rsidRDefault="0065368E">
              <w:pPr>
                <w:kinsoku w:val="0"/>
                <w:overflowPunct w:val="0"/>
                <w:spacing w:beforeLines="50" w:before="120" w:afterLines="50" w:after="120" w:line="360" w:lineRule="auto"/>
                <w:ind w:firstLineChars="200" w:firstLine="420"/>
                <w:rPr>
                  <w:rFonts w:ascii="Times New Roman" w:hAnsi="Times New Roman"/>
                  <w:color w:val="000000" w:themeColor="text1"/>
                  <w:szCs w:val="21"/>
                </w:rPr>
              </w:pPr>
              <w:r>
                <w:rPr>
                  <w:rFonts w:ascii="Times New Roman" w:hAnsi="Times New Roman" w:hint="eastAsia"/>
                  <w:color w:val="000000" w:themeColor="text1"/>
                  <w:szCs w:val="21"/>
                </w:rPr>
                <w:t>2023</w:t>
              </w:r>
              <w:r>
                <w:rPr>
                  <w:rFonts w:ascii="Times New Roman" w:hAnsi="Times New Roman" w:hint="eastAsia"/>
                  <w:color w:val="000000" w:themeColor="text1"/>
                  <w:szCs w:val="21"/>
                </w:rPr>
                <w:t>年</w:t>
              </w:r>
              <w:r>
                <w:rPr>
                  <w:rFonts w:ascii="Times New Roman" w:hAnsi="Times New Roman" w:hint="eastAsia"/>
                  <w:color w:val="000000" w:themeColor="text1"/>
                  <w:szCs w:val="21"/>
                </w:rPr>
                <w:t>2</w:t>
              </w:r>
              <w:r>
                <w:rPr>
                  <w:rFonts w:ascii="Times New Roman" w:hAnsi="Times New Roman" w:hint="eastAsia"/>
                  <w:color w:val="000000" w:themeColor="text1"/>
                  <w:szCs w:val="21"/>
                </w:rPr>
                <w:t>月</w:t>
              </w:r>
              <w:r>
                <w:rPr>
                  <w:rFonts w:ascii="Times New Roman" w:hAnsi="Times New Roman" w:hint="eastAsia"/>
                  <w:color w:val="000000" w:themeColor="text1"/>
                  <w:szCs w:val="21"/>
                </w:rPr>
                <w:t>8</w:t>
              </w:r>
              <w:r>
                <w:rPr>
                  <w:rFonts w:ascii="Times New Roman" w:hAnsi="Times New Roman" w:hint="eastAsia"/>
                  <w:color w:val="000000" w:themeColor="text1"/>
                  <w:szCs w:val="21"/>
                </w:rPr>
                <w:t>日，发行人发布了《山东省财金投资集团有限公司高级管理人员被调查、采取强制措施的公告》，主要披露了发行人高级管理人员被立案审查调查并实施留置措施的情况。</w:t>
              </w:r>
            </w:p>
            <w:p w14:paraId="13751A61" w14:textId="56900077" w:rsidR="00107B59" w:rsidRDefault="00107B59" w:rsidP="00107B59">
              <w:pPr>
                <w:kinsoku w:val="0"/>
                <w:overflowPunct w:val="0"/>
                <w:spacing w:beforeLines="50" w:before="120" w:afterLines="50" w:after="120"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2023</w:t>
              </w:r>
              <w:r>
                <w:rPr>
                  <w:rFonts w:ascii="Times New Roman" w:hAnsi="Times New Roman"/>
                  <w:color w:val="000000" w:themeColor="text1"/>
                  <w:szCs w:val="21"/>
                </w:rPr>
                <w:t>年</w:t>
              </w:r>
              <w:r>
                <w:rPr>
                  <w:rFonts w:ascii="Times New Roman" w:hAnsi="Times New Roman"/>
                  <w:color w:val="000000" w:themeColor="text1"/>
                  <w:szCs w:val="21"/>
                </w:rPr>
                <w:t>4</w:t>
              </w:r>
              <w:r>
                <w:rPr>
                  <w:rFonts w:ascii="Times New Roman" w:hAnsi="Times New Roman"/>
                  <w:color w:val="000000" w:themeColor="text1"/>
                  <w:szCs w:val="21"/>
                </w:rPr>
                <w:t>月</w:t>
              </w:r>
              <w:r>
                <w:rPr>
                  <w:rFonts w:ascii="Times New Roman" w:hAnsi="Times New Roman"/>
                  <w:color w:val="000000" w:themeColor="text1"/>
                  <w:szCs w:val="21"/>
                </w:rPr>
                <w:t>20</w:t>
              </w:r>
              <w:r>
                <w:rPr>
                  <w:rFonts w:ascii="Times New Roman" w:hAnsi="Times New Roman"/>
                  <w:color w:val="000000" w:themeColor="text1"/>
                  <w:szCs w:val="21"/>
                </w:rPr>
                <w:t>日，发行人发布了《山东省财金投资集团有限公司关于中介机构发生变更的公告》</w:t>
              </w:r>
              <w:r>
                <w:rPr>
                  <w:rFonts w:ascii="Times New Roman" w:hAnsi="Times New Roman" w:hint="eastAsia"/>
                  <w:color w:val="000000" w:themeColor="text1"/>
                  <w:szCs w:val="21"/>
                </w:rPr>
                <w:t>，主要披露了发行人更换</w:t>
              </w:r>
              <w:r>
                <w:rPr>
                  <w:rFonts w:ascii="Times New Roman" w:hAnsi="Times New Roman" w:hint="eastAsia"/>
                  <w:color w:val="000000" w:themeColor="text1"/>
                  <w:szCs w:val="21"/>
                </w:rPr>
                <w:t>202</w:t>
              </w:r>
              <w:r w:rsidR="00D76EA8">
                <w:rPr>
                  <w:rFonts w:ascii="Times New Roman" w:hAnsi="Times New Roman"/>
                  <w:color w:val="000000" w:themeColor="text1"/>
                  <w:szCs w:val="21"/>
                </w:rPr>
                <w:t>2</w:t>
              </w:r>
              <w:r>
                <w:rPr>
                  <w:rFonts w:ascii="Times New Roman" w:hAnsi="Times New Roman" w:hint="eastAsia"/>
                  <w:color w:val="000000" w:themeColor="text1"/>
                  <w:szCs w:val="21"/>
                </w:rPr>
                <w:t>年度财务报告审计机构的相关情况。</w:t>
              </w:r>
            </w:p>
            <w:p w14:paraId="246033D1" w14:textId="77777777" w:rsidR="00107B59" w:rsidRDefault="00FC569B">
              <w:pPr>
                <w:kinsoku w:val="0"/>
                <w:overflowPunct w:val="0"/>
                <w:spacing w:beforeLines="50" w:before="120" w:afterLines="50" w:after="120" w:line="360" w:lineRule="auto"/>
                <w:ind w:firstLineChars="200" w:firstLine="420"/>
                <w:rPr>
                  <w:rFonts w:ascii="Times New Roman" w:hAnsi="Times New Roman"/>
                  <w:color w:val="000000" w:themeColor="text1"/>
                  <w:szCs w:val="21"/>
                </w:rPr>
              </w:pPr>
            </w:p>
          </w:sdtContent>
        </w:sdt>
      </w:sdtContent>
    </w:sdt>
    <w:p w14:paraId="505E82FE" w14:textId="77777777" w:rsidR="00D852CC" w:rsidRDefault="0065368E">
      <w:pPr>
        <w:widowControl/>
        <w:kinsoku w:val="0"/>
        <w:overflowPunct w:val="0"/>
        <w:ind w:firstLineChars="200" w:firstLine="420"/>
        <w:jc w:val="left"/>
        <w:rPr>
          <w:rFonts w:ascii="宋体" w:hAnsi="宋体"/>
          <w:i/>
          <w:color w:val="000000" w:themeColor="text1"/>
          <w:szCs w:val="21"/>
        </w:rPr>
      </w:pPr>
      <w:r>
        <w:rPr>
          <w:rFonts w:ascii="宋体" w:hAnsi="宋体"/>
          <w:i/>
          <w:color w:val="000000" w:themeColor="text1"/>
          <w:szCs w:val="21"/>
        </w:rPr>
        <w:br w:type="page"/>
      </w:r>
    </w:p>
    <w:p w14:paraId="54D431E6" w14:textId="77777777" w:rsidR="00D852CC" w:rsidRDefault="0065368E">
      <w:pPr>
        <w:pStyle w:val="1"/>
        <w:numPr>
          <w:ilvl w:val="0"/>
          <w:numId w:val="2"/>
        </w:numPr>
        <w:kinsoku w:val="0"/>
        <w:overflowPunct w:val="0"/>
        <w:rPr>
          <w:rFonts w:ascii="宋体" w:eastAsia="宋体" w:hAnsi="宋体"/>
          <w:color w:val="000000" w:themeColor="text1"/>
          <w:szCs w:val="21"/>
        </w:rPr>
      </w:pPr>
      <w:bookmarkStart w:id="70" w:name="_Toc130933273"/>
      <w:r>
        <w:rPr>
          <w:rFonts w:ascii="宋体" w:eastAsia="宋体" w:hAnsi="宋体" w:hint="eastAsia"/>
          <w:color w:val="000000" w:themeColor="text1"/>
          <w:szCs w:val="21"/>
        </w:rPr>
        <w:lastRenderedPageBreak/>
        <w:t>备查文件目录</w:t>
      </w:r>
      <w:bookmarkEnd w:id="70"/>
    </w:p>
    <w:sdt>
      <w:sdtPr>
        <w:rPr>
          <w:rFonts w:ascii="宋体" w:hAnsi="宋体" w:hint="eastAsia"/>
          <w:b/>
          <w:color w:val="000000" w:themeColor="text1"/>
          <w:szCs w:val="21"/>
        </w:rPr>
        <w:alias w:val="模块:备查文件目录"/>
        <w:tag w:val="_SEC_0440f8a9d66641b3ab1dfb790eb3a8b8"/>
        <w:id w:val="-649444407"/>
        <w:lock w:val="sdtLocked"/>
        <w:placeholder>
          <w:docPart w:val="GBC22222222222222222222222222222"/>
        </w:placeholder>
      </w:sdtPr>
      <w:sdtEndPr/>
      <w:sdtContent>
        <w:p w14:paraId="6B8B2669" w14:textId="77777777" w:rsidR="00D852CC" w:rsidRDefault="0065368E">
          <w:pPr>
            <w:kinsoku w:val="0"/>
            <w:overflowPunct w:val="0"/>
            <w:spacing w:line="360" w:lineRule="auto"/>
            <w:ind w:firstLine="585"/>
            <w:rPr>
              <w:rFonts w:ascii="宋体" w:hAnsi="宋体"/>
              <w:b/>
              <w:color w:val="000000" w:themeColor="text1"/>
              <w:szCs w:val="21"/>
            </w:rPr>
          </w:pPr>
          <w:r>
            <w:rPr>
              <w:rFonts w:ascii="宋体" w:hAnsi="宋体" w:hint="eastAsia"/>
              <w:b/>
              <w:color w:val="000000" w:themeColor="text1"/>
              <w:szCs w:val="21"/>
            </w:rPr>
            <w:t>一、载有公司负责人、主管会计工作负责人、会计机构负责人（会计主管人员）签名并盖章的财务报表；</w:t>
          </w:r>
        </w:p>
        <w:p w14:paraId="544D6C86" w14:textId="77777777" w:rsidR="00D852CC" w:rsidRDefault="0065368E">
          <w:pPr>
            <w:kinsoku w:val="0"/>
            <w:overflowPunct w:val="0"/>
            <w:spacing w:line="360" w:lineRule="auto"/>
            <w:ind w:firstLine="585"/>
            <w:rPr>
              <w:rFonts w:ascii="宋体" w:hAnsi="宋体"/>
              <w:b/>
              <w:color w:val="000000" w:themeColor="text1"/>
              <w:szCs w:val="21"/>
            </w:rPr>
          </w:pPr>
          <w:r>
            <w:rPr>
              <w:rFonts w:ascii="宋体" w:hAnsi="宋体" w:hint="eastAsia"/>
              <w:b/>
              <w:color w:val="000000" w:themeColor="text1"/>
              <w:szCs w:val="21"/>
            </w:rPr>
            <w:t>二、载有会计师事务所盖章、注册会计师签名并盖章的审计报告原件（如有）；</w:t>
          </w:r>
        </w:p>
        <w:p w14:paraId="39493D8D" w14:textId="77777777" w:rsidR="00D852CC" w:rsidRDefault="0065368E">
          <w:pPr>
            <w:kinsoku w:val="0"/>
            <w:overflowPunct w:val="0"/>
            <w:spacing w:line="360" w:lineRule="auto"/>
            <w:ind w:firstLine="585"/>
            <w:rPr>
              <w:rFonts w:ascii="宋体" w:hAnsi="宋体"/>
              <w:b/>
              <w:color w:val="000000" w:themeColor="text1"/>
              <w:szCs w:val="21"/>
            </w:rPr>
          </w:pPr>
          <w:r>
            <w:rPr>
              <w:rFonts w:ascii="宋体" w:hAnsi="宋体" w:hint="eastAsia"/>
              <w:b/>
              <w:color w:val="000000" w:themeColor="text1"/>
              <w:szCs w:val="21"/>
            </w:rPr>
            <w:t>三、报告期内在中国证监会指定网站上公开披露过的所有公司文件的正本及公告的原稿；</w:t>
          </w:r>
        </w:p>
        <w:p w14:paraId="49CB2124" w14:textId="77777777" w:rsidR="00D852CC" w:rsidRDefault="0065368E">
          <w:pPr>
            <w:kinsoku w:val="0"/>
            <w:overflowPunct w:val="0"/>
            <w:spacing w:line="360" w:lineRule="auto"/>
            <w:ind w:firstLine="585"/>
            <w:rPr>
              <w:rFonts w:ascii="宋体" w:hAnsi="宋体"/>
              <w:b/>
              <w:color w:val="000000" w:themeColor="text1"/>
              <w:szCs w:val="21"/>
            </w:rPr>
          </w:pPr>
          <w:r>
            <w:rPr>
              <w:rFonts w:ascii="宋体" w:hAnsi="宋体" w:hint="eastAsia"/>
              <w:b/>
              <w:color w:val="000000" w:themeColor="text1"/>
              <w:szCs w:val="21"/>
            </w:rPr>
            <w:t>四、按照境内外其他监管机构、交易场所等的要求公开披露的年度报告、年度财务信息。</w:t>
          </w:r>
        </w:p>
        <w:p w14:paraId="10C33088" w14:textId="77777777" w:rsidR="00D852CC" w:rsidRDefault="0065368E">
          <w:pPr>
            <w:kinsoku w:val="0"/>
            <w:overflowPunct w:val="0"/>
            <w:spacing w:line="360" w:lineRule="auto"/>
            <w:ind w:firstLine="585"/>
            <w:rPr>
              <w:rFonts w:ascii="宋体" w:hAnsi="宋体"/>
              <w:b/>
              <w:color w:val="000000" w:themeColor="text1"/>
              <w:szCs w:val="21"/>
            </w:rPr>
          </w:pPr>
          <w:r>
            <w:rPr>
              <w:rFonts w:ascii="宋体" w:hAnsi="宋体" w:hint="eastAsia"/>
              <w:b/>
              <w:color w:val="000000" w:themeColor="text1"/>
              <w:szCs w:val="21"/>
            </w:rPr>
            <w:t>发行人披露的公司债券信息披露文件可在交易所网站上进行查询，</w:t>
          </w:r>
          <w:sdt>
            <w:sdtPr>
              <w:rPr>
                <w:rFonts w:ascii="宋体" w:hAnsi="宋体" w:hint="eastAsia"/>
                <w:b/>
                <w:color w:val="000000" w:themeColor="text1"/>
                <w:szCs w:val="21"/>
              </w:rPr>
              <w:alias w:val="其他文件查询处"/>
              <w:tag w:val="_GBC_ee653121c0fc4460b5c455e2d69e7958"/>
              <w:id w:val="-1993249617"/>
              <w:lock w:val="sdtLocked"/>
              <w:placeholder>
                <w:docPart w:val="GBC22222222222222222222222222222"/>
              </w:placeholder>
            </w:sdtPr>
            <w:sdtEndPr>
              <w:rPr>
                <w:rFonts w:ascii="Times New Roman" w:hAnsi="Times New Roman" w:hint="default"/>
              </w:rPr>
            </w:sdtEndPr>
            <w:sdtContent>
              <w:r>
                <w:rPr>
                  <w:rFonts w:ascii="Times New Roman" w:hAnsi="Times New Roman"/>
                  <w:b/>
                  <w:color w:val="000000" w:themeColor="text1"/>
                  <w:szCs w:val="21"/>
                </w:rPr>
                <w:t>http://www.sse.com.cn</w:t>
              </w:r>
            </w:sdtContent>
          </w:sdt>
          <w:r>
            <w:rPr>
              <w:rFonts w:ascii="宋体" w:hAnsi="宋体" w:hint="eastAsia"/>
              <w:b/>
              <w:color w:val="000000" w:themeColor="text1"/>
              <w:szCs w:val="21"/>
            </w:rPr>
            <w:t>。</w:t>
          </w:r>
        </w:p>
        <w:p w14:paraId="2B298BB4" w14:textId="77777777" w:rsidR="00D852CC" w:rsidRDefault="0065368E">
          <w:pPr>
            <w:kinsoku w:val="0"/>
            <w:overflowPunct w:val="0"/>
            <w:spacing w:line="360" w:lineRule="auto"/>
            <w:ind w:firstLine="585"/>
            <w:rPr>
              <w:rFonts w:ascii="宋体" w:hAnsi="宋体"/>
              <w:b/>
              <w:color w:val="000000" w:themeColor="text1"/>
              <w:szCs w:val="21"/>
            </w:rPr>
          </w:pPr>
          <w:r>
            <w:rPr>
              <w:rFonts w:ascii="宋体" w:hAnsi="宋体" w:hint="eastAsia"/>
              <w:b/>
              <w:color w:val="000000" w:themeColor="text1"/>
              <w:szCs w:val="21"/>
            </w:rPr>
            <w:t>(以下无正文)</w:t>
          </w:r>
        </w:p>
      </w:sdtContent>
    </w:sdt>
    <w:p w14:paraId="73E13800" w14:textId="77777777" w:rsidR="00D852CC" w:rsidRDefault="0065368E">
      <w:pPr>
        <w:widowControl/>
        <w:kinsoku w:val="0"/>
        <w:overflowPunct w:val="0"/>
        <w:spacing w:line="360" w:lineRule="auto"/>
        <w:jc w:val="left"/>
        <w:rPr>
          <w:rFonts w:ascii="宋体" w:hAnsi="宋体"/>
          <w:b/>
          <w:color w:val="000000" w:themeColor="text1"/>
          <w:szCs w:val="21"/>
        </w:rPr>
        <w:sectPr w:rsidR="00D852CC">
          <w:pgSz w:w="11906" w:h="16838"/>
          <w:pgMar w:top="1440" w:right="1797" w:bottom="1440" w:left="1797" w:header="851" w:footer="992" w:gutter="0"/>
          <w:cols w:space="425"/>
          <w:docGrid w:linePitch="312"/>
        </w:sectPr>
      </w:pPr>
      <w:r>
        <w:rPr>
          <w:rFonts w:ascii="宋体" w:hAnsi="宋体"/>
          <w:b/>
          <w:color w:val="000000" w:themeColor="text1"/>
          <w:szCs w:val="21"/>
        </w:rPr>
        <w:br w:type="page"/>
      </w:r>
    </w:p>
    <w:sdt>
      <w:sdtPr>
        <w:rPr>
          <w:rFonts w:ascii="宋体" w:hAnsi="宋体"/>
          <w:b/>
          <w:color w:val="000000" w:themeColor="text1"/>
          <w:szCs w:val="21"/>
        </w:rPr>
        <w:alias w:val="盖章"/>
        <w:tag w:val="_GBC_d61f7c9f584543098bebb6727b483374"/>
        <w:id w:val="939181224"/>
        <w:lock w:val="sdtLocked"/>
        <w:placeholder>
          <w:docPart w:val="GBC22222222222222222222222222222"/>
        </w:placeholder>
        <w:picture/>
      </w:sdtPr>
      <w:sdtEndPr/>
      <w:sdtContent>
        <w:p w14:paraId="222E605F" w14:textId="77777777" w:rsidR="00D852CC" w:rsidRDefault="0065368E">
          <w:pPr>
            <w:widowControl/>
            <w:kinsoku w:val="0"/>
            <w:overflowPunct w:val="0"/>
            <w:spacing w:line="360" w:lineRule="auto"/>
            <w:jc w:val="left"/>
            <w:rPr>
              <w:rFonts w:ascii="宋体" w:hAnsi="宋体"/>
              <w:b/>
              <w:color w:val="000000" w:themeColor="text1"/>
              <w:szCs w:val="21"/>
            </w:rPr>
          </w:pPr>
          <w:r>
            <w:rPr>
              <w:rFonts w:ascii="宋体" w:hAnsi="宋体"/>
              <w:b/>
              <w:noProof/>
              <w:color w:val="000000" w:themeColor="text1"/>
              <w:szCs w:val="21"/>
            </w:rPr>
            <w:drawing>
              <wp:inline distT="0" distB="0" distL="0" distR="0" wp14:anchorId="539A0E87" wp14:editId="3DE3014B">
                <wp:extent cx="7451777" cy="105346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6"/>
                        <a:stretch>
                          <a:fillRect/>
                        </a:stretch>
                      </pic:blipFill>
                      <pic:spPr>
                        <a:xfrm>
                          <a:off x="0" y="0"/>
                          <a:ext cx="7451777" cy="10534650"/>
                        </a:xfrm>
                        <a:prstGeom prst="rect">
                          <a:avLst/>
                        </a:prstGeom>
                        <a:noFill/>
                        <a:ln>
                          <a:noFill/>
                        </a:ln>
                      </pic:spPr>
                    </pic:pic>
                  </a:graphicData>
                </a:graphic>
              </wp:inline>
            </w:drawing>
          </w:r>
        </w:p>
      </w:sdtContent>
    </w:sdt>
    <w:p w14:paraId="4057BAB8" w14:textId="77777777" w:rsidR="00D852CC" w:rsidRDefault="00D852CC">
      <w:pPr>
        <w:pStyle w:val="1"/>
        <w:kinsoku w:val="0"/>
        <w:overflowPunct w:val="0"/>
        <w:spacing w:line="360" w:lineRule="auto"/>
        <w:jc w:val="both"/>
        <w:rPr>
          <w:rFonts w:ascii="宋体" w:eastAsia="宋体" w:hAnsi="宋体"/>
          <w:color w:val="000000" w:themeColor="text1"/>
          <w:szCs w:val="21"/>
        </w:rPr>
        <w:sectPr w:rsidR="00D852CC">
          <w:headerReference w:type="default" r:id="rId17"/>
          <w:pgSz w:w="11906" w:h="16838"/>
          <w:pgMar w:top="0" w:right="0" w:bottom="0" w:left="0" w:header="0" w:footer="0" w:gutter="0"/>
          <w:cols w:space="425"/>
          <w:docGrid w:linePitch="312"/>
        </w:sectPr>
      </w:pPr>
    </w:p>
    <w:p w14:paraId="00A2F060" w14:textId="77777777" w:rsidR="00D852CC" w:rsidRDefault="0065368E">
      <w:pPr>
        <w:pStyle w:val="1"/>
        <w:kinsoku w:val="0"/>
        <w:overflowPunct w:val="0"/>
        <w:spacing w:line="360" w:lineRule="auto"/>
        <w:rPr>
          <w:rFonts w:ascii="宋体" w:eastAsia="宋体" w:hAnsi="宋体"/>
          <w:color w:val="000000" w:themeColor="text1"/>
          <w:szCs w:val="21"/>
        </w:rPr>
      </w:pPr>
      <w:r>
        <w:rPr>
          <w:rFonts w:ascii="宋体" w:eastAsia="宋体" w:hAnsi="宋体" w:hint="eastAsia"/>
          <w:color w:val="000000" w:themeColor="text1"/>
          <w:szCs w:val="21"/>
        </w:rPr>
        <w:lastRenderedPageBreak/>
        <w:t xml:space="preserve">  </w:t>
      </w:r>
      <w:bookmarkStart w:id="71" w:name="_Toc130933274"/>
      <w:sdt>
        <w:sdtPr>
          <w:rPr>
            <w:rFonts w:ascii="宋体" w:eastAsia="宋体" w:hAnsi="宋体" w:hint="eastAsia"/>
            <w:color w:val="000000" w:themeColor="text1"/>
            <w:szCs w:val="21"/>
          </w:rPr>
          <w:alias w:val="模块:审计报告、财务报表及附注"/>
          <w:tag w:val="_SEC_7827b35811d44e3ab0b43074e336a25c"/>
          <w:id w:val="-2003027915"/>
          <w:lock w:val="sdtLocked"/>
          <w:placeholder>
            <w:docPart w:val="GBC22222222222222222222222222222"/>
          </w:placeholder>
        </w:sdtPr>
        <w:sdtEndPr/>
        <w:sdtContent>
          <w:r>
            <w:rPr>
              <w:rFonts w:ascii="宋体" w:eastAsia="宋体" w:hAnsi="宋体" w:hint="eastAsia"/>
              <w:color w:val="000000" w:themeColor="text1"/>
              <w:szCs w:val="21"/>
            </w:rPr>
            <w:t>财务报表</w:t>
          </w:r>
        </w:sdtContent>
      </w:sdt>
      <w:bookmarkEnd w:id="71"/>
    </w:p>
    <w:bookmarkStart w:id="72" w:name="_Toc130933275" w:displacedByCustomXml="next"/>
    <w:bookmarkStart w:id="73" w:name="_Toc856973" w:displacedByCustomXml="next"/>
    <w:sdt>
      <w:sdtPr>
        <w:rPr>
          <w:rFonts w:ascii="宋体" w:hAnsi="宋体" w:hint="eastAsia"/>
          <w:b/>
          <w:color w:val="000000" w:themeColor="text1"/>
          <w:szCs w:val="21"/>
        </w:rPr>
        <w:alias w:val="选项模块:一般企业合并已执行"/>
        <w:tag w:val="_SEC_54a479e4a2fe4e4b803a072d03e9576b"/>
        <w:id w:val="-1178572433"/>
        <w:lock w:val="sdtLocked"/>
        <w:placeholder>
          <w:docPart w:val="GBC22222222222222222222222222222"/>
        </w:placeholder>
      </w:sdtPr>
      <w:sdtEndPr/>
      <w:sdtContent>
        <w:p w14:paraId="05EC49F3" w14:textId="77777777" w:rsidR="00D852CC" w:rsidRDefault="0065368E">
          <w:pPr>
            <w:pStyle w:val="afc"/>
            <w:numPr>
              <w:ilvl w:val="0"/>
              <w:numId w:val="20"/>
            </w:numPr>
            <w:ind w:left="422" w:hangingChars="200" w:hanging="422"/>
            <w:outlineLvl w:val="1"/>
            <w:rPr>
              <w:rFonts w:ascii="宋体" w:hAnsi="宋体"/>
              <w:b/>
              <w:bCs/>
              <w:color w:val="000000" w:themeColor="text1"/>
              <w:kern w:val="44"/>
              <w:sz w:val="24"/>
              <w:szCs w:val="24"/>
            </w:rPr>
          </w:pPr>
          <w:r>
            <w:rPr>
              <w:rFonts w:asciiTheme="minorHAnsi" w:eastAsiaTheme="minorEastAsia" w:hAnsiTheme="minorHAnsi" w:cstheme="minorBidi" w:hint="eastAsia"/>
              <w:b/>
              <w:color w:val="000000" w:themeColor="text1"/>
              <w:sz w:val="24"/>
              <w:szCs w:val="24"/>
            </w:rPr>
            <w:t>发行人</w:t>
          </w:r>
          <w:r>
            <w:rPr>
              <w:rFonts w:ascii="宋体" w:hAnsi="宋体" w:hint="eastAsia"/>
              <w:b/>
              <w:bCs/>
              <w:color w:val="000000" w:themeColor="text1"/>
              <w:kern w:val="44"/>
              <w:sz w:val="24"/>
              <w:szCs w:val="24"/>
            </w:rPr>
            <w:t>财务报表</w:t>
          </w:r>
          <w:bookmarkEnd w:id="73"/>
          <w:bookmarkEnd w:id="72"/>
        </w:p>
        <w:sdt>
          <w:sdtPr>
            <w:rPr>
              <w:rFonts w:hint="eastAsia"/>
              <w:b/>
              <w:color w:val="000000" w:themeColor="text1"/>
              <w:szCs w:val="21"/>
            </w:rPr>
            <w:tag w:val="_SEC_86bca66ce8fa4ab0a85f3d301d23bdc4"/>
            <w:id w:val="-954170355"/>
            <w:lock w:val="sdtLocked"/>
            <w:placeholder>
              <w:docPart w:val="GBC22222222222222222222222222222"/>
            </w:placeholder>
          </w:sdtPr>
          <w:sdtEndPr>
            <w:rPr>
              <w:b w:val="0"/>
            </w:rPr>
          </w:sdtEndPr>
          <w:sdtContent>
            <w:p w14:paraId="54DDB629" w14:textId="77777777" w:rsidR="00D852CC" w:rsidRDefault="0065368E">
              <w:pPr>
                <w:jc w:val="center"/>
                <w:outlineLvl w:val="2"/>
                <w:rPr>
                  <w:b/>
                  <w:color w:val="000000" w:themeColor="text1"/>
                  <w:szCs w:val="21"/>
                </w:rPr>
              </w:pPr>
              <w:r>
                <w:rPr>
                  <w:rFonts w:hint="eastAsia"/>
                  <w:b/>
                  <w:color w:val="000000" w:themeColor="text1"/>
                  <w:szCs w:val="21"/>
                </w:rPr>
                <w:t>合并资产负债表</w:t>
              </w:r>
            </w:p>
            <w:p w14:paraId="58A221C9" w14:textId="77777777" w:rsidR="00D852CC" w:rsidRDefault="0065368E">
              <w:pPr>
                <w:snapToGrid w:val="0"/>
                <w:spacing w:line="240" w:lineRule="atLeast"/>
                <w:jc w:val="center"/>
                <w:rPr>
                  <w:b/>
                  <w:color w:val="000000" w:themeColor="text1"/>
                  <w:szCs w:val="21"/>
                </w:rPr>
              </w:pPr>
              <w:r>
                <w:rPr>
                  <w:color w:val="000000" w:themeColor="text1"/>
                  <w:szCs w:val="21"/>
                </w:rPr>
                <w:t>2022</w:t>
              </w:r>
              <w:r>
                <w:rPr>
                  <w:color w:val="000000" w:themeColor="text1"/>
                  <w:szCs w:val="21"/>
                </w:rPr>
                <w:t>年</w:t>
              </w:r>
              <w:r>
                <w:rPr>
                  <w:color w:val="000000" w:themeColor="text1"/>
                  <w:szCs w:val="21"/>
                </w:rPr>
                <w:t>12</w:t>
              </w:r>
              <w:r>
                <w:rPr>
                  <w:color w:val="000000" w:themeColor="text1"/>
                  <w:szCs w:val="21"/>
                </w:rPr>
                <w:t>月</w:t>
              </w:r>
              <w:r>
                <w:rPr>
                  <w:color w:val="000000" w:themeColor="text1"/>
                  <w:szCs w:val="21"/>
                </w:rPr>
                <w:t>31</w:t>
              </w:r>
              <w:r>
                <w:rPr>
                  <w:color w:val="000000" w:themeColor="text1"/>
                  <w:szCs w:val="21"/>
                </w:rPr>
                <w:t>日</w:t>
              </w:r>
            </w:p>
            <w:p w14:paraId="5EF70345" w14:textId="77777777" w:rsidR="00D852CC" w:rsidRDefault="0065368E">
              <w:pPr>
                <w:rPr>
                  <w:color w:val="000000" w:themeColor="text1"/>
                  <w:szCs w:val="21"/>
                </w:rPr>
              </w:pPr>
              <w:r>
                <w:rPr>
                  <w:color w:val="000000" w:themeColor="text1"/>
                  <w:szCs w:val="21"/>
                </w:rPr>
                <w:t>编制单位</w:t>
              </w:r>
              <w:r>
                <w:rPr>
                  <w:color w:val="000000" w:themeColor="text1"/>
                  <w:szCs w:val="21"/>
                </w:rPr>
                <w:t xml:space="preserve">: </w:t>
              </w:r>
              <w:sdt>
                <w:sdtPr>
                  <w:rPr>
                    <w:rFonts w:hint="eastAsia"/>
                    <w:color w:val="000000" w:themeColor="text1"/>
                    <w:szCs w:val="21"/>
                  </w:rPr>
                  <w:alias w:val="公司法定中文名称"/>
                  <w:tag w:val="_GBC_bcae83aec7384675ab600e30e9da2688"/>
                  <w:id w:val="934245854"/>
                  <w:lock w:val="sdtLocked"/>
                  <w:placeholder>
                    <w:docPart w:val="GBC22222222222222222222222222222"/>
                  </w:placeholder>
                  <w:dataBinding w:prefixMappings="xmlns:bond='bond'" w:xpath="/*/bond:CaiWuBaoBiaoZhuTiMingCheng[not(@periodRef)]" w:storeItemID="{B77862DE-5290-40FA-AE23-DBC0CCDFC061}"/>
                  <w:text/>
                </w:sdtPr>
                <w:sdtEndPr/>
                <w:sdtContent>
                  <w:r>
                    <w:rPr>
                      <w:rFonts w:hint="eastAsia"/>
                      <w:color w:val="000000" w:themeColor="text1"/>
                      <w:szCs w:val="21"/>
                    </w:rPr>
                    <w:t>山东省财金投资集团有限公司</w:t>
                  </w:r>
                </w:sdtContent>
              </w:sdt>
            </w:p>
            <w:p w14:paraId="45455372" w14:textId="77777777" w:rsidR="00D852CC" w:rsidRDefault="0065368E">
              <w:pPr>
                <w:wordWrap w:val="0"/>
                <w:jc w:val="right"/>
                <w:rPr>
                  <w:color w:val="000000" w:themeColor="text1"/>
                  <w:szCs w:val="21"/>
                </w:rPr>
              </w:pPr>
              <w:r>
                <w:rPr>
                  <w:color w:val="000000" w:themeColor="text1"/>
                  <w:szCs w:val="21"/>
                </w:rPr>
                <w:t>单位</w:t>
              </w:r>
              <w:r>
                <w:rPr>
                  <w:color w:val="000000" w:themeColor="text1"/>
                  <w:szCs w:val="21"/>
                </w:rPr>
                <w:t>:</w:t>
              </w:r>
              <w:sdt>
                <w:sdtPr>
                  <w:rPr>
                    <w:color w:val="000000" w:themeColor="text1"/>
                    <w:szCs w:val="21"/>
                  </w:rPr>
                  <w:alias w:val="单位：合并资产负债表"/>
                  <w:tag w:val="_GBC_3bc70233fd984c399a9cd827bcd4540a"/>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color w:val="000000" w:themeColor="text1"/>
                      <w:szCs w:val="21"/>
                    </w:rPr>
                    <w:t>元</w:t>
                  </w:r>
                </w:sdtContent>
              </w:sdt>
              <w:r>
                <w:rPr>
                  <w:color w:val="000000" w:themeColor="text1"/>
                  <w:szCs w:val="21"/>
                </w:rPr>
                <w:t xml:space="preserve">  </w:t>
              </w:r>
              <w:r>
                <w:rPr>
                  <w:color w:val="000000" w:themeColor="text1"/>
                  <w:szCs w:val="21"/>
                </w:rPr>
                <w:t>币种</w:t>
              </w:r>
              <w:r>
                <w:rPr>
                  <w:color w:val="000000" w:themeColor="text1"/>
                  <w:szCs w:val="21"/>
                </w:rPr>
                <w:t>:</w:t>
              </w:r>
              <w:sdt>
                <w:sdtPr>
                  <w:rPr>
                    <w:color w:val="000000" w:themeColor="text1"/>
                    <w:szCs w:val="21"/>
                  </w:rPr>
                  <w:alias w:val="币种：合并资产负债表"/>
                  <w:tag w:val="_GBC_9ff46ffad3ae4bf5ad6f74cd2f22d0f8"/>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color w:val="000000" w:themeColor="text1"/>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46"/>
                <w:gridCol w:w="2685"/>
                <w:gridCol w:w="2555"/>
              </w:tblGrid>
              <w:tr w:rsidR="00D852CC" w14:paraId="3B93E9EE" w14:textId="77777777">
                <w:sdt>
                  <w:sdtPr>
                    <w:rPr>
                      <w:color w:val="000000" w:themeColor="text1"/>
                    </w:rPr>
                    <w:tag w:val="_PLD_5e9c86268dd24dd5bafd5f44a35adda3"/>
                    <w:id w:val="-149364339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F9F0D0A" w14:textId="77777777" w:rsidR="00D852CC" w:rsidRDefault="0065368E">
                        <w:pPr>
                          <w:jc w:val="center"/>
                          <w:rPr>
                            <w:b/>
                            <w:color w:val="000000" w:themeColor="text1"/>
                            <w:szCs w:val="21"/>
                          </w:rPr>
                        </w:pPr>
                        <w:r>
                          <w:rPr>
                            <w:b/>
                            <w:color w:val="000000" w:themeColor="text1"/>
                            <w:szCs w:val="21"/>
                          </w:rPr>
                          <w:t>项目</w:t>
                        </w:r>
                      </w:p>
                    </w:tc>
                  </w:sdtContent>
                </w:sdt>
                <w:sdt>
                  <w:sdtPr>
                    <w:rPr>
                      <w:color w:val="000000" w:themeColor="text1"/>
                    </w:rPr>
                    <w:tag w:val="_PLD_ac69d478ac5b4ca0a8c3220c4b5a0893"/>
                    <w:id w:val="-471606835"/>
                    <w:lock w:val="sdtContentLocked"/>
                  </w:sdtPr>
                  <w:sdtEndPr/>
                  <w:sdtContent>
                    <w:tc>
                      <w:tcPr>
                        <w:tcW w:w="1620" w:type="pct"/>
                        <w:tcBorders>
                          <w:top w:val="outset" w:sz="6" w:space="0" w:color="auto"/>
                          <w:left w:val="outset" w:sz="6" w:space="0" w:color="auto"/>
                          <w:bottom w:val="outset" w:sz="6" w:space="0" w:color="auto"/>
                          <w:right w:val="outset" w:sz="6" w:space="0" w:color="auto"/>
                        </w:tcBorders>
                        <w:vAlign w:val="center"/>
                      </w:tcPr>
                      <w:p w14:paraId="63C3FD31" w14:textId="77777777" w:rsidR="00D852CC" w:rsidRDefault="0065368E">
                        <w:pPr>
                          <w:jc w:val="center"/>
                          <w:rPr>
                            <w:b/>
                            <w:color w:val="000000" w:themeColor="text1"/>
                            <w:szCs w:val="21"/>
                          </w:rPr>
                        </w:pPr>
                        <w:r>
                          <w:rPr>
                            <w:rFonts w:hint="eastAsia"/>
                            <w:b/>
                            <w:color w:val="000000" w:themeColor="text1"/>
                          </w:rPr>
                          <w:t>2022</w:t>
                        </w:r>
                        <w:r>
                          <w:rPr>
                            <w:rFonts w:hint="eastAsia"/>
                            <w:b/>
                            <w:color w:val="000000" w:themeColor="text1"/>
                          </w:rPr>
                          <w:t>年</w:t>
                        </w:r>
                        <w:r>
                          <w:rPr>
                            <w:rFonts w:hint="eastAsia"/>
                            <w:b/>
                            <w:color w:val="000000" w:themeColor="text1"/>
                          </w:rPr>
                          <w:t>12</w:t>
                        </w:r>
                        <w:r>
                          <w:rPr>
                            <w:rFonts w:hint="eastAsia"/>
                            <w:b/>
                            <w:color w:val="000000" w:themeColor="text1"/>
                          </w:rPr>
                          <w:t>月</w:t>
                        </w:r>
                        <w:r>
                          <w:rPr>
                            <w:rFonts w:hint="eastAsia"/>
                            <w:b/>
                            <w:color w:val="000000" w:themeColor="text1"/>
                          </w:rPr>
                          <w:t>31</w:t>
                        </w:r>
                        <w:r>
                          <w:rPr>
                            <w:rFonts w:hint="eastAsia"/>
                            <w:b/>
                            <w:color w:val="000000" w:themeColor="text1"/>
                          </w:rPr>
                          <w:t>日</w:t>
                        </w:r>
                      </w:p>
                    </w:tc>
                  </w:sdtContent>
                </w:sdt>
                <w:sdt>
                  <w:sdtPr>
                    <w:rPr>
                      <w:color w:val="000000" w:themeColor="text1"/>
                    </w:rPr>
                    <w:tag w:val="_PLD_872f301339ee472bad69b99d9cd6e4d6"/>
                    <w:id w:val="-247190982"/>
                    <w:lock w:val="sdtContentLocked"/>
                  </w:sdtPr>
                  <w:sdtEndPr/>
                  <w:sdtContent>
                    <w:tc>
                      <w:tcPr>
                        <w:tcW w:w="1542" w:type="pct"/>
                        <w:tcBorders>
                          <w:top w:val="outset" w:sz="6" w:space="0" w:color="auto"/>
                          <w:left w:val="outset" w:sz="6" w:space="0" w:color="auto"/>
                          <w:bottom w:val="outset" w:sz="6" w:space="0" w:color="auto"/>
                          <w:right w:val="outset" w:sz="6" w:space="0" w:color="auto"/>
                        </w:tcBorders>
                        <w:vAlign w:val="center"/>
                      </w:tcPr>
                      <w:p w14:paraId="70D5225B" w14:textId="77777777" w:rsidR="00D852CC" w:rsidRDefault="0065368E">
                        <w:pPr>
                          <w:jc w:val="center"/>
                          <w:rPr>
                            <w:b/>
                            <w:color w:val="000000" w:themeColor="text1"/>
                            <w:szCs w:val="21"/>
                          </w:rPr>
                        </w:pPr>
                        <w:r>
                          <w:rPr>
                            <w:rFonts w:hint="eastAsia"/>
                            <w:b/>
                            <w:color w:val="000000" w:themeColor="text1"/>
                            <w:szCs w:val="21"/>
                          </w:rPr>
                          <w:t>2021</w:t>
                        </w:r>
                        <w:r>
                          <w:rPr>
                            <w:rFonts w:hint="eastAsia"/>
                            <w:b/>
                            <w:color w:val="000000" w:themeColor="text1"/>
                            <w:szCs w:val="21"/>
                          </w:rPr>
                          <w:t>年</w:t>
                        </w:r>
                        <w:r>
                          <w:rPr>
                            <w:rFonts w:hint="eastAsia"/>
                            <w:b/>
                            <w:color w:val="000000" w:themeColor="text1"/>
                            <w:szCs w:val="21"/>
                          </w:rPr>
                          <w:t>12</w:t>
                        </w:r>
                        <w:r>
                          <w:rPr>
                            <w:rFonts w:hint="eastAsia"/>
                            <w:b/>
                            <w:color w:val="000000" w:themeColor="text1"/>
                            <w:szCs w:val="21"/>
                          </w:rPr>
                          <w:t>月</w:t>
                        </w:r>
                        <w:r>
                          <w:rPr>
                            <w:rFonts w:hint="eastAsia"/>
                            <w:b/>
                            <w:color w:val="000000" w:themeColor="text1"/>
                            <w:szCs w:val="21"/>
                          </w:rPr>
                          <w:t>31</w:t>
                        </w:r>
                        <w:r>
                          <w:rPr>
                            <w:rFonts w:hint="eastAsia"/>
                            <w:b/>
                            <w:color w:val="000000" w:themeColor="text1"/>
                            <w:szCs w:val="21"/>
                          </w:rPr>
                          <w:t>日</w:t>
                        </w:r>
                      </w:p>
                    </w:tc>
                  </w:sdtContent>
                </w:sdt>
              </w:tr>
              <w:tr w:rsidR="00D852CC" w14:paraId="361F4A67" w14:textId="77777777">
                <w:sdt>
                  <w:sdtPr>
                    <w:rPr>
                      <w:color w:val="000000" w:themeColor="text1"/>
                    </w:rPr>
                    <w:tag w:val="_PLD_c83826272a494f5c92c6f6bc3a784856"/>
                    <w:id w:val="121238958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4822674" w14:textId="77777777" w:rsidR="00D852CC" w:rsidRDefault="0065368E">
                        <w:pPr>
                          <w:rPr>
                            <w:color w:val="000000" w:themeColor="text1"/>
                            <w:szCs w:val="21"/>
                          </w:rPr>
                        </w:pPr>
                        <w:r>
                          <w:rPr>
                            <w:rFonts w:hint="eastAsia"/>
                            <w:b/>
                            <w:bCs/>
                            <w:color w:val="000000" w:themeColor="text1"/>
                            <w:szCs w:val="21"/>
                          </w:rPr>
                          <w:t>流动资产：</w:t>
                        </w:r>
                      </w:p>
                    </w:tc>
                  </w:sdtContent>
                </w:sdt>
                <w:tc>
                  <w:tcPr>
                    <w:tcW w:w="1620" w:type="pct"/>
                    <w:tcBorders>
                      <w:top w:val="outset" w:sz="6" w:space="0" w:color="auto"/>
                      <w:left w:val="outset" w:sz="6" w:space="0" w:color="auto"/>
                      <w:bottom w:val="outset" w:sz="6" w:space="0" w:color="auto"/>
                      <w:right w:val="outset" w:sz="6" w:space="0" w:color="auto"/>
                    </w:tcBorders>
                  </w:tcPr>
                  <w:p w14:paraId="000A0590" w14:textId="77777777" w:rsidR="00D852CC" w:rsidRDefault="00D852CC">
                    <w:pPr>
                      <w:rPr>
                        <w:b/>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tcPr>
                  <w:p w14:paraId="1B841B7D" w14:textId="77777777" w:rsidR="00D852CC" w:rsidRDefault="00D852CC">
                    <w:pPr>
                      <w:rPr>
                        <w:b/>
                        <w:color w:val="000000" w:themeColor="text1"/>
                        <w:szCs w:val="21"/>
                      </w:rPr>
                    </w:pPr>
                  </w:p>
                </w:tc>
              </w:tr>
              <w:tr w:rsidR="00D852CC" w14:paraId="02C9ADA0" w14:textId="77777777">
                <w:sdt>
                  <w:sdtPr>
                    <w:rPr>
                      <w:color w:val="000000" w:themeColor="text1"/>
                    </w:rPr>
                    <w:tag w:val="_PLD_71766faa6dbc473286591164bb66c7de"/>
                    <w:id w:val="119627581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976172D" w14:textId="77777777" w:rsidR="00D852CC" w:rsidRDefault="0065368E">
                        <w:pPr>
                          <w:ind w:firstLineChars="100" w:firstLine="210"/>
                          <w:rPr>
                            <w:color w:val="000000" w:themeColor="text1"/>
                            <w:szCs w:val="21"/>
                          </w:rPr>
                        </w:pPr>
                        <w:r>
                          <w:rPr>
                            <w:rFonts w:hint="eastAsia"/>
                            <w:color w:val="000000" w:themeColor="text1"/>
                            <w:szCs w:val="21"/>
                          </w:rPr>
                          <w:t>货币资金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263F74E" w14:textId="77777777" w:rsidR="00D852CC" w:rsidRDefault="0065368E">
                    <w:pPr>
                      <w:jc w:val="right"/>
                      <w:rPr>
                        <w:rFonts w:ascii="Times New Roman" w:hAnsi="Times New Roman"/>
                        <w:szCs w:val="21"/>
                      </w:rPr>
                    </w:pPr>
                    <w:r>
                      <w:rPr>
                        <w:rFonts w:ascii="Times New Roman" w:hAnsi="Times New Roman"/>
                      </w:rPr>
                      <w:t>3,680,580,108.98</w:t>
                    </w:r>
                  </w:p>
                </w:tc>
                <w:tc>
                  <w:tcPr>
                    <w:tcW w:w="1542" w:type="pct"/>
                    <w:tcBorders>
                      <w:top w:val="outset" w:sz="6" w:space="0" w:color="auto"/>
                      <w:left w:val="outset" w:sz="6" w:space="0" w:color="auto"/>
                      <w:bottom w:val="outset" w:sz="6" w:space="0" w:color="auto"/>
                      <w:right w:val="outset" w:sz="6" w:space="0" w:color="auto"/>
                    </w:tcBorders>
                    <w:vAlign w:val="center"/>
                  </w:tcPr>
                  <w:p w14:paraId="00136300" w14:textId="77777777" w:rsidR="00D852CC" w:rsidRDefault="0065368E">
                    <w:pPr>
                      <w:jc w:val="right"/>
                      <w:rPr>
                        <w:rFonts w:ascii="Times New Roman" w:hAnsi="Times New Roman"/>
                        <w:szCs w:val="21"/>
                      </w:rPr>
                    </w:pPr>
                    <w:r>
                      <w:rPr>
                        <w:rFonts w:ascii="Times New Roman" w:hAnsi="Times New Roman"/>
                      </w:rPr>
                      <w:t>4,795,032,296.37</w:t>
                    </w:r>
                  </w:p>
                </w:tc>
              </w:tr>
              <w:tr w:rsidR="00D852CC" w14:paraId="1ED3CA5F" w14:textId="77777777">
                <w:sdt>
                  <w:sdtPr>
                    <w:rPr>
                      <w:color w:val="000000" w:themeColor="text1"/>
                    </w:rPr>
                    <w:tag w:val="_PLD_e45eadc80fdd45ef8e7ba32670780862"/>
                    <w:id w:val="-149147868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E169691" w14:textId="77777777" w:rsidR="00D852CC" w:rsidRDefault="0065368E">
                        <w:pPr>
                          <w:ind w:firstLineChars="100" w:firstLine="210"/>
                          <w:rPr>
                            <w:color w:val="000000" w:themeColor="text1"/>
                            <w:szCs w:val="21"/>
                          </w:rPr>
                        </w:pPr>
                        <w:r>
                          <w:rPr>
                            <w:rFonts w:hint="eastAsia"/>
                            <w:color w:val="000000" w:themeColor="text1"/>
                            <w:szCs w:val="21"/>
                          </w:rPr>
                          <w:t>结算备付金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39AE5BB"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386BE8EE" w14:textId="77777777" w:rsidR="00D852CC" w:rsidRDefault="0065368E">
                    <w:pPr>
                      <w:jc w:val="right"/>
                      <w:rPr>
                        <w:rFonts w:ascii="Times New Roman" w:hAnsi="Times New Roman"/>
                        <w:szCs w:val="21"/>
                      </w:rPr>
                    </w:pPr>
                    <w:r>
                      <w:rPr>
                        <w:rFonts w:ascii="Times New Roman" w:hAnsi="Times New Roman"/>
                      </w:rPr>
                      <w:t>-</w:t>
                    </w:r>
                  </w:p>
                </w:tc>
              </w:tr>
              <w:tr w:rsidR="00D852CC" w14:paraId="5F1056C2" w14:textId="77777777">
                <w:sdt>
                  <w:sdtPr>
                    <w:rPr>
                      <w:color w:val="000000" w:themeColor="text1"/>
                    </w:rPr>
                    <w:tag w:val="_PLD_a77ddd9f3a5c44f3be2a1c929a65b80f"/>
                    <w:id w:val="-37824089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E0772F5" w14:textId="77777777" w:rsidR="00D852CC" w:rsidRDefault="0065368E">
                        <w:pPr>
                          <w:ind w:firstLineChars="100" w:firstLine="210"/>
                          <w:rPr>
                            <w:color w:val="000000" w:themeColor="text1"/>
                            <w:szCs w:val="21"/>
                          </w:rPr>
                        </w:pPr>
                        <w:r>
                          <w:rPr>
                            <w:rFonts w:hint="eastAsia"/>
                            <w:color w:val="000000" w:themeColor="text1"/>
                            <w:szCs w:val="21"/>
                          </w:rPr>
                          <w:t>拆出资金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ED1EFAE"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16E4B56A" w14:textId="77777777" w:rsidR="00D852CC" w:rsidRDefault="0065368E">
                    <w:pPr>
                      <w:jc w:val="right"/>
                      <w:rPr>
                        <w:rFonts w:ascii="Times New Roman" w:hAnsi="Times New Roman"/>
                        <w:szCs w:val="21"/>
                      </w:rPr>
                    </w:pPr>
                    <w:r>
                      <w:rPr>
                        <w:rFonts w:ascii="Times New Roman" w:hAnsi="Times New Roman"/>
                      </w:rPr>
                      <w:t>-</w:t>
                    </w:r>
                  </w:p>
                </w:tc>
              </w:tr>
              <w:tr w:rsidR="00D852CC" w14:paraId="39483053"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a353cfd9cf734bd8bb99f4a51cc26a4d"/>
                      <w:id w:val="-748800704"/>
                      <w:lock w:val="sdtContentLocked"/>
                    </w:sdtPr>
                    <w:sdtEndPr/>
                    <w:sdtContent>
                      <w:p w14:paraId="10DD339C" w14:textId="77777777" w:rsidR="00D852CC" w:rsidRDefault="0065368E">
                        <w:pPr>
                          <w:ind w:firstLineChars="100" w:firstLine="210"/>
                          <w:rPr>
                            <w:color w:val="000000" w:themeColor="text1"/>
                          </w:rPr>
                        </w:pPr>
                        <w:r>
                          <w:rPr>
                            <w:rFonts w:hint="eastAsia"/>
                            <w:color w:val="000000" w:themeColor="text1"/>
                          </w:rPr>
                          <w:t>交易性金融资产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1111A710" w14:textId="77777777" w:rsidR="00D852CC" w:rsidRDefault="0065368E">
                    <w:pPr>
                      <w:jc w:val="right"/>
                      <w:rPr>
                        <w:rFonts w:ascii="Times New Roman" w:hAnsi="Times New Roman"/>
                        <w:szCs w:val="21"/>
                      </w:rPr>
                    </w:pPr>
                    <w:r>
                      <w:rPr>
                        <w:rFonts w:ascii="Times New Roman" w:hAnsi="Times New Roman"/>
                      </w:rPr>
                      <w:t>3,575,455,786.10</w:t>
                    </w:r>
                  </w:p>
                </w:tc>
                <w:tc>
                  <w:tcPr>
                    <w:tcW w:w="1542" w:type="pct"/>
                    <w:tcBorders>
                      <w:top w:val="outset" w:sz="6" w:space="0" w:color="auto"/>
                      <w:left w:val="outset" w:sz="6" w:space="0" w:color="auto"/>
                      <w:bottom w:val="outset" w:sz="6" w:space="0" w:color="auto"/>
                      <w:right w:val="outset" w:sz="6" w:space="0" w:color="auto"/>
                    </w:tcBorders>
                    <w:vAlign w:val="center"/>
                  </w:tcPr>
                  <w:p w14:paraId="6D42DDE9" w14:textId="77777777" w:rsidR="00D852CC" w:rsidRDefault="0065368E">
                    <w:pPr>
                      <w:jc w:val="right"/>
                      <w:rPr>
                        <w:rFonts w:ascii="Times New Roman" w:hAnsi="Times New Roman"/>
                        <w:szCs w:val="21"/>
                      </w:rPr>
                    </w:pPr>
                    <w:r>
                      <w:rPr>
                        <w:rFonts w:ascii="Times New Roman" w:hAnsi="Times New Roman"/>
                      </w:rPr>
                      <w:t>5,165,197,566.85</w:t>
                    </w:r>
                  </w:p>
                </w:tc>
              </w:tr>
              <w:tr w:rsidR="00D852CC" w14:paraId="793B6783" w14:textId="77777777">
                <w:sdt>
                  <w:sdtPr>
                    <w:rPr>
                      <w:color w:val="000000" w:themeColor="text1"/>
                    </w:rPr>
                    <w:tag w:val="_PLD_7c48f41c4a5548329713ac124b8184d3"/>
                    <w:id w:val="-45679823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172C396" w14:textId="77777777" w:rsidR="00D852CC" w:rsidRDefault="0065368E">
                        <w:pPr>
                          <w:ind w:firstLineChars="100" w:firstLine="210"/>
                          <w:rPr>
                            <w:color w:val="000000" w:themeColor="text1"/>
                            <w:szCs w:val="21"/>
                          </w:rPr>
                        </w:pPr>
                        <w:r>
                          <w:rPr>
                            <w:rFonts w:hint="eastAsia"/>
                            <w:color w:val="000000" w:themeColor="text1"/>
                            <w:szCs w:val="21"/>
                          </w:rPr>
                          <w:t>以公允价值计量且其变动计入当期损益的金融资产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AC60664"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29F00D4F" w14:textId="77777777" w:rsidR="00D852CC" w:rsidRDefault="0065368E">
                    <w:pPr>
                      <w:jc w:val="right"/>
                      <w:rPr>
                        <w:rFonts w:ascii="Times New Roman" w:hAnsi="Times New Roman"/>
                        <w:szCs w:val="21"/>
                      </w:rPr>
                    </w:pPr>
                    <w:r>
                      <w:rPr>
                        <w:rFonts w:ascii="Times New Roman" w:hAnsi="Times New Roman"/>
                      </w:rPr>
                      <w:t>-</w:t>
                    </w:r>
                  </w:p>
                </w:tc>
              </w:tr>
              <w:tr w:rsidR="00D852CC" w14:paraId="22DE912A" w14:textId="77777777">
                <w:sdt>
                  <w:sdtPr>
                    <w:rPr>
                      <w:color w:val="000000" w:themeColor="text1"/>
                    </w:rPr>
                    <w:tag w:val="_PLD_7c2fd900c7f6447996aa212f8fd43822"/>
                    <w:id w:val="-9972511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6FF084B" w14:textId="77777777" w:rsidR="00D852CC" w:rsidRDefault="0065368E">
                        <w:pPr>
                          <w:ind w:firstLineChars="100" w:firstLine="210"/>
                          <w:rPr>
                            <w:color w:val="000000" w:themeColor="text1"/>
                            <w:szCs w:val="21"/>
                          </w:rPr>
                        </w:pPr>
                        <w:r>
                          <w:rPr>
                            <w:rFonts w:hint="eastAsia"/>
                            <w:color w:val="000000" w:themeColor="text1"/>
                            <w:szCs w:val="21"/>
                          </w:rPr>
                          <w:t>衍生金融资产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0EE2141"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3A7E85C4" w14:textId="77777777" w:rsidR="00D852CC" w:rsidRDefault="0065368E">
                    <w:pPr>
                      <w:jc w:val="right"/>
                      <w:rPr>
                        <w:rFonts w:ascii="Times New Roman" w:hAnsi="Times New Roman"/>
                        <w:szCs w:val="21"/>
                      </w:rPr>
                    </w:pPr>
                    <w:r>
                      <w:rPr>
                        <w:rFonts w:ascii="Times New Roman" w:hAnsi="Times New Roman"/>
                      </w:rPr>
                      <w:t>-</w:t>
                    </w:r>
                  </w:p>
                </w:tc>
              </w:tr>
              <w:tr w:rsidR="00D852CC" w14:paraId="661D5ABB" w14:textId="77777777">
                <w:sdt>
                  <w:sdtPr>
                    <w:rPr>
                      <w:color w:val="000000" w:themeColor="text1"/>
                    </w:rPr>
                    <w:tag w:val="_PLD_d53b4d33de7a44d1b6cc973e820161b4"/>
                    <w:id w:val="-138702749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F73AD62" w14:textId="77777777" w:rsidR="00D852CC" w:rsidRDefault="0065368E">
                        <w:pPr>
                          <w:ind w:firstLineChars="100" w:firstLine="210"/>
                          <w:rPr>
                            <w:color w:val="000000" w:themeColor="text1"/>
                            <w:szCs w:val="21"/>
                          </w:rPr>
                        </w:pPr>
                        <w:r>
                          <w:rPr>
                            <w:rFonts w:hint="eastAsia"/>
                            <w:color w:val="000000" w:themeColor="text1"/>
                            <w:szCs w:val="21"/>
                          </w:rPr>
                          <w:t>应收票据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3CF5A20" w14:textId="77777777" w:rsidR="00D852CC" w:rsidRDefault="0065368E">
                    <w:pPr>
                      <w:jc w:val="right"/>
                      <w:rPr>
                        <w:rFonts w:ascii="Times New Roman" w:hAnsi="Times New Roman"/>
                        <w:szCs w:val="21"/>
                      </w:rPr>
                    </w:pPr>
                    <w:r>
                      <w:rPr>
                        <w:rFonts w:ascii="Times New Roman" w:hAnsi="Times New Roman"/>
                      </w:rPr>
                      <w:t>88,110,654.45</w:t>
                    </w:r>
                  </w:p>
                </w:tc>
                <w:tc>
                  <w:tcPr>
                    <w:tcW w:w="1542" w:type="pct"/>
                    <w:tcBorders>
                      <w:top w:val="outset" w:sz="6" w:space="0" w:color="auto"/>
                      <w:left w:val="outset" w:sz="6" w:space="0" w:color="auto"/>
                      <w:bottom w:val="outset" w:sz="6" w:space="0" w:color="auto"/>
                      <w:right w:val="outset" w:sz="6" w:space="0" w:color="auto"/>
                    </w:tcBorders>
                    <w:vAlign w:val="center"/>
                  </w:tcPr>
                  <w:p w14:paraId="64C14913" w14:textId="77777777" w:rsidR="00D852CC" w:rsidRDefault="0065368E">
                    <w:pPr>
                      <w:jc w:val="right"/>
                      <w:rPr>
                        <w:rFonts w:ascii="Times New Roman" w:hAnsi="Times New Roman"/>
                        <w:szCs w:val="21"/>
                      </w:rPr>
                    </w:pPr>
                    <w:r>
                      <w:rPr>
                        <w:rFonts w:ascii="Times New Roman" w:hAnsi="Times New Roman"/>
                      </w:rPr>
                      <w:t>7,907,828.75</w:t>
                    </w:r>
                  </w:p>
                </w:tc>
              </w:tr>
              <w:tr w:rsidR="00D852CC" w14:paraId="7DC52422" w14:textId="77777777">
                <w:sdt>
                  <w:sdtPr>
                    <w:rPr>
                      <w:color w:val="000000" w:themeColor="text1"/>
                    </w:rPr>
                    <w:tag w:val="_PLD_44a3bb613bf845e0a6925960aa07d70c"/>
                    <w:id w:val="-138040127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F2EA94E" w14:textId="77777777" w:rsidR="00D852CC" w:rsidRDefault="0065368E">
                        <w:pPr>
                          <w:ind w:firstLineChars="100" w:firstLine="210"/>
                          <w:rPr>
                            <w:color w:val="000000" w:themeColor="text1"/>
                            <w:szCs w:val="21"/>
                          </w:rPr>
                        </w:pPr>
                        <w:r>
                          <w:rPr>
                            <w:rFonts w:hint="eastAsia"/>
                            <w:color w:val="000000" w:themeColor="text1"/>
                            <w:szCs w:val="21"/>
                          </w:rPr>
                          <w:t>应收账款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C21C1FF" w14:textId="77777777" w:rsidR="00D852CC" w:rsidRDefault="0065368E">
                    <w:pPr>
                      <w:jc w:val="right"/>
                      <w:rPr>
                        <w:rFonts w:ascii="Times New Roman" w:hAnsi="Times New Roman"/>
                        <w:szCs w:val="21"/>
                      </w:rPr>
                    </w:pPr>
                    <w:r>
                      <w:rPr>
                        <w:rFonts w:ascii="Times New Roman" w:hAnsi="Times New Roman"/>
                      </w:rPr>
                      <w:t>2,488,126,446.07</w:t>
                    </w:r>
                  </w:p>
                </w:tc>
                <w:tc>
                  <w:tcPr>
                    <w:tcW w:w="1542" w:type="pct"/>
                    <w:tcBorders>
                      <w:top w:val="outset" w:sz="6" w:space="0" w:color="auto"/>
                      <w:left w:val="outset" w:sz="6" w:space="0" w:color="auto"/>
                      <w:bottom w:val="outset" w:sz="6" w:space="0" w:color="auto"/>
                      <w:right w:val="outset" w:sz="6" w:space="0" w:color="auto"/>
                    </w:tcBorders>
                    <w:vAlign w:val="center"/>
                  </w:tcPr>
                  <w:p w14:paraId="061C1102" w14:textId="77777777" w:rsidR="00D852CC" w:rsidRDefault="0065368E">
                    <w:pPr>
                      <w:jc w:val="right"/>
                      <w:rPr>
                        <w:rFonts w:ascii="Times New Roman" w:hAnsi="Times New Roman"/>
                        <w:szCs w:val="21"/>
                      </w:rPr>
                    </w:pPr>
                    <w:r>
                      <w:rPr>
                        <w:rFonts w:ascii="Times New Roman" w:hAnsi="Times New Roman"/>
                      </w:rPr>
                      <w:t>1,284,957,954.63</w:t>
                    </w:r>
                  </w:p>
                </w:tc>
              </w:tr>
              <w:tr w:rsidR="00D852CC" w14:paraId="103EC065"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84536514c8da46bd96b787757c2295f3"/>
                      <w:id w:val="-1326895830"/>
                      <w:lock w:val="sdtContentLocked"/>
                    </w:sdtPr>
                    <w:sdtEndPr/>
                    <w:sdtContent>
                      <w:p w14:paraId="0F082537" w14:textId="77777777" w:rsidR="00D852CC" w:rsidRDefault="0065368E">
                        <w:pPr>
                          <w:ind w:firstLineChars="100" w:firstLine="210"/>
                          <w:rPr>
                            <w:color w:val="000000" w:themeColor="text1"/>
                          </w:rPr>
                        </w:pPr>
                        <w:r>
                          <w:rPr>
                            <w:rFonts w:hint="eastAsia"/>
                            <w:color w:val="000000" w:themeColor="text1"/>
                          </w:rPr>
                          <w:t>应收款项融资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46886202"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7924B4F3" w14:textId="77777777" w:rsidR="00D852CC" w:rsidRDefault="0065368E">
                    <w:pPr>
                      <w:jc w:val="right"/>
                      <w:rPr>
                        <w:rFonts w:ascii="Times New Roman" w:hAnsi="Times New Roman"/>
                        <w:szCs w:val="21"/>
                      </w:rPr>
                    </w:pPr>
                    <w:r>
                      <w:rPr>
                        <w:rFonts w:ascii="Times New Roman" w:hAnsi="Times New Roman"/>
                      </w:rPr>
                      <w:t>-</w:t>
                    </w:r>
                  </w:p>
                </w:tc>
              </w:tr>
              <w:tr w:rsidR="00D852CC" w14:paraId="62BC8505" w14:textId="77777777">
                <w:sdt>
                  <w:sdtPr>
                    <w:rPr>
                      <w:color w:val="000000" w:themeColor="text1"/>
                    </w:rPr>
                    <w:tag w:val="_PLD_055155012ec541f5b716167fb207c6b3"/>
                    <w:id w:val="131914773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267AEBE" w14:textId="77777777" w:rsidR="00D852CC" w:rsidRDefault="0065368E">
                        <w:pPr>
                          <w:ind w:firstLineChars="100" w:firstLine="210"/>
                          <w:rPr>
                            <w:color w:val="000000" w:themeColor="text1"/>
                            <w:szCs w:val="21"/>
                          </w:rPr>
                        </w:pPr>
                        <w:r>
                          <w:rPr>
                            <w:rFonts w:hint="eastAsia"/>
                            <w:color w:val="000000" w:themeColor="text1"/>
                            <w:szCs w:val="21"/>
                          </w:rPr>
                          <w:t>预付款项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EA796DF" w14:textId="77777777" w:rsidR="00D852CC" w:rsidRDefault="0065368E">
                    <w:pPr>
                      <w:jc w:val="right"/>
                      <w:rPr>
                        <w:rFonts w:ascii="Times New Roman" w:hAnsi="Times New Roman"/>
                        <w:szCs w:val="21"/>
                      </w:rPr>
                    </w:pPr>
                    <w:r>
                      <w:rPr>
                        <w:rFonts w:ascii="Times New Roman" w:hAnsi="Times New Roman"/>
                      </w:rPr>
                      <w:t>967,912,141.21</w:t>
                    </w:r>
                  </w:p>
                </w:tc>
                <w:tc>
                  <w:tcPr>
                    <w:tcW w:w="1542" w:type="pct"/>
                    <w:tcBorders>
                      <w:top w:val="outset" w:sz="6" w:space="0" w:color="auto"/>
                      <w:left w:val="outset" w:sz="6" w:space="0" w:color="auto"/>
                      <w:bottom w:val="outset" w:sz="6" w:space="0" w:color="auto"/>
                      <w:right w:val="outset" w:sz="6" w:space="0" w:color="auto"/>
                    </w:tcBorders>
                    <w:vAlign w:val="center"/>
                  </w:tcPr>
                  <w:p w14:paraId="2E53DFC6" w14:textId="77777777" w:rsidR="00D852CC" w:rsidRDefault="0065368E">
                    <w:pPr>
                      <w:jc w:val="right"/>
                      <w:rPr>
                        <w:rFonts w:ascii="Times New Roman" w:hAnsi="Times New Roman"/>
                        <w:szCs w:val="21"/>
                      </w:rPr>
                    </w:pPr>
                    <w:r>
                      <w:rPr>
                        <w:rFonts w:ascii="Times New Roman" w:hAnsi="Times New Roman"/>
                      </w:rPr>
                      <w:t>166,009,240.27</w:t>
                    </w:r>
                  </w:p>
                </w:tc>
              </w:tr>
              <w:tr w:rsidR="00D852CC" w14:paraId="3F0009F3" w14:textId="77777777">
                <w:sdt>
                  <w:sdtPr>
                    <w:rPr>
                      <w:color w:val="000000" w:themeColor="text1"/>
                    </w:rPr>
                    <w:tag w:val="_PLD_5e034ed0b0354a269b76a30ee5b01cab"/>
                    <w:id w:val="155944161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54805B4" w14:textId="77777777" w:rsidR="00D852CC" w:rsidRDefault="0065368E">
                        <w:pPr>
                          <w:ind w:firstLineChars="100" w:firstLine="210"/>
                          <w:rPr>
                            <w:color w:val="000000" w:themeColor="text1"/>
                            <w:szCs w:val="21"/>
                          </w:rPr>
                        </w:pPr>
                        <w:r>
                          <w:rPr>
                            <w:rFonts w:hint="eastAsia"/>
                            <w:color w:val="000000" w:themeColor="text1"/>
                            <w:szCs w:val="21"/>
                          </w:rPr>
                          <w:t>应收保费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70FB204"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02D2562" w14:textId="77777777" w:rsidR="00D852CC" w:rsidRDefault="0065368E">
                    <w:pPr>
                      <w:jc w:val="right"/>
                      <w:rPr>
                        <w:rFonts w:ascii="Times New Roman" w:hAnsi="Times New Roman"/>
                        <w:szCs w:val="21"/>
                      </w:rPr>
                    </w:pPr>
                    <w:r>
                      <w:rPr>
                        <w:rFonts w:ascii="Times New Roman" w:hAnsi="Times New Roman"/>
                      </w:rPr>
                      <w:t>-</w:t>
                    </w:r>
                  </w:p>
                </w:tc>
              </w:tr>
              <w:tr w:rsidR="00D852CC" w14:paraId="07C16157" w14:textId="77777777">
                <w:sdt>
                  <w:sdtPr>
                    <w:rPr>
                      <w:color w:val="000000" w:themeColor="text1"/>
                    </w:rPr>
                    <w:tag w:val="_PLD_84d7d968ba7d4e68966fe238e31f8350"/>
                    <w:id w:val="62089344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F8A97F3" w14:textId="77777777" w:rsidR="00D852CC" w:rsidRDefault="0065368E">
                        <w:pPr>
                          <w:ind w:firstLineChars="100" w:firstLine="210"/>
                          <w:rPr>
                            <w:color w:val="000000" w:themeColor="text1"/>
                            <w:szCs w:val="21"/>
                          </w:rPr>
                        </w:pPr>
                        <w:r>
                          <w:rPr>
                            <w:rFonts w:hint="eastAsia"/>
                            <w:color w:val="000000" w:themeColor="text1"/>
                            <w:szCs w:val="21"/>
                          </w:rPr>
                          <w:t>应收分保账款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2F43BF8"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EAD41C7" w14:textId="77777777" w:rsidR="00D852CC" w:rsidRDefault="0065368E">
                    <w:pPr>
                      <w:jc w:val="right"/>
                      <w:rPr>
                        <w:rFonts w:ascii="Times New Roman" w:hAnsi="Times New Roman"/>
                        <w:szCs w:val="21"/>
                      </w:rPr>
                    </w:pPr>
                    <w:r>
                      <w:rPr>
                        <w:rFonts w:ascii="Times New Roman" w:hAnsi="Times New Roman"/>
                      </w:rPr>
                      <w:t>-</w:t>
                    </w:r>
                  </w:p>
                </w:tc>
              </w:tr>
              <w:tr w:rsidR="00D852CC" w14:paraId="738DEC18" w14:textId="77777777">
                <w:sdt>
                  <w:sdtPr>
                    <w:rPr>
                      <w:color w:val="000000" w:themeColor="text1"/>
                    </w:rPr>
                    <w:tag w:val="_PLD_11cd3510754347548858d8b67caa7952"/>
                    <w:id w:val="-101152257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0BFFC55" w14:textId="77777777" w:rsidR="00D852CC" w:rsidRDefault="0065368E">
                        <w:pPr>
                          <w:ind w:firstLineChars="100" w:firstLine="210"/>
                          <w:rPr>
                            <w:color w:val="000000" w:themeColor="text1"/>
                            <w:szCs w:val="21"/>
                          </w:rPr>
                        </w:pPr>
                        <w:r>
                          <w:rPr>
                            <w:rFonts w:hint="eastAsia"/>
                            <w:color w:val="000000" w:themeColor="text1"/>
                            <w:szCs w:val="21"/>
                          </w:rPr>
                          <w:t>应收分保合同准备金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040056D"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331CD115" w14:textId="77777777" w:rsidR="00D852CC" w:rsidRDefault="0065368E">
                    <w:pPr>
                      <w:jc w:val="right"/>
                      <w:rPr>
                        <w:rFonts w:ascii="Times New Roman" w:hAnsi="Times New Roman"/>
                        <w:szCs w:val="21"/>
                      </w:rPr>
                    </w:pPr>
                    <w:r>
                      <w:rPr>
                        <w:rFonts w:ascii="Times New Roman" w:hAnsi="Times New Roman"/>
                      </w:rPr>
                      <w:t>-</w:t>
                    </w:r>
                  </w:p>
                </w:tc>
              </w:tr>
              <w:tr w:rsidR="00D852CC" w14:paraId="62B500A4" w14:textId="77777777">
                <w:sdt>
                  <w:sdtPr>
                    <w:rPr>
                      <w:color w:val="000000" w:themeColor="text1"/>
                    </w:rPr>
                    <w:tag w:val="_PLD_279b10d6467b4f0c939390c000ccf320"/>
                    <w:id w:val="-182588400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6A7384D" w14:textId="77777777" w:rsidR="00D852CC" w:rsidRDefault="0065368E">
                        <w:pPr>
                          <w:ind w:firstLineChars="100" w:firstLine="210"/>
                          <w:rPr>
                            <w:color w:val="000000" w:themeColor="text1"/>
                            <w:szCs w:val="21"/>
                          </w:rPr>
                        </w:pPr>
                        <w:r>
                          <w:rPr>
                            <w:rFonts w:hint="eastAsia"/>
                            <w:color w:val="000000" w:themeColor="text1"/>
                            <w:szCs w:val="21"/>
                          </w:rPr>
                          <w:t>其他应收款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827A4E1" w14:textId="77777777" w:rsidR="00D852CC" w:rsidRDefault="0065368E">
                    <w:pPr>
                      <w:jc w:val="right"/>
                      <w:rPr>
                        <w:rFonts w:ascii="Times New Roman" w:hAnsi="Times New Roman"/>
                        <w:szCs w:val="21"/>
                      </w:rPr>
                    </w:pPr>
                    <w:r>
                      <w:rPr>
                        <w:rFonts w:ascii="Times New Roman" w:hAnsi="Times New Roman"/>
                      </w:rPr>
                      <w:t>6,567,293,468.76</w:t>
                    </w:r>
                  </w:p>
                </w:tc>
                <w:tc>
                  <w:tcPr>
                    <w:tcW w:w="1542" w:type="pct"/>
                    <w:tcBorders>
                      <w:top w:val="outset" w:sz="6" w:space="0" w:color="auto"/>
                      <w:left w:val="outset" w:sz="6" w:space="0" w:color="auto"/>
                      <w:bottom w:val="outset" w:sz="6" w:space="0" w:color="auto"/>
                      <w:right w:val="outset" w:sz="6" w:space="0" w:color="auto"/>
                    </w:tcBorders>
                    <w:vAlign w:val="center"/>
                  </w:tcPr>
                  <w:p w14:paraId="23ED53CF" w14:textId="77777777" w:rsidR="00D852CC" w:rsidRDefault="0065368E">
                    <w:pPr>
                      <w:jc w:val="right"/>
                      <w:rPr>
                        <w:rFonts w:ascii="Times New Roman" w:hAnsi="Times New Roman"/>
                        <w:szCs w:val="21"/>
                      </w:rPr>
                    </w:pPr>
                    <w:r>
                      <w:rPr>
                        <w:rFonts w:ascii="Times New Roman" w:hAnsi="Times New Roman"/>
                      </w:rPr>
                      <w:t>5,122,024,620.97</w:t>
                    </w:r>
                  </w:p>
                </w:tc>
              </w:tr>
              <w:tr w:rsidR="00D852CC" w14:paraId="648FB04B" w14:textId="77777777">
                <w:sdt>
                  <w:sdtPr>
                    <w:rPr>
                      <w:color w:val="000000" w:themeColor="text1"/>
                    </w:rPr>
                    <w:tag w:val="_PLD_47e1b5c0db7b4b4f991ecf7e8bef1454"/>
                    <w:id w:val="36856771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4E6889D" w14:textId="77777777" w:rsidR="00D852CC" w:rsidRDefault="0065368E">
                        <w:pPr>
                          <w:ind w:firstLineChars="100" w:firstLine="210"/>
                          <w:rPr>
                            <w:color w:val="000000" w:themeColor="text1"/>
                            <w:szCs w:val="21"/>
                          </w:rPr>
                        </w:pPr>
                        <w:r>
                          <w:rPr>
                            <w:rFonts w:hint="eastAsia"/>
                            <w:color w:val="000000" w:themeColor="text1"/>
                          </w:rPr>
                          <w:t>其中：</w:t>
                        </w:r>
                        <w:r>
                          <w:rPr>
                            <w:rFonts w:hint="eastAsia"/>
                            <w:color w:val="000000" w:themeColor="text1"/>
                            <w:szCs w:val="21"/>
                          </w:rPr>
                          <w:t>应收利息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B13E499" w14:textId="77777777" w:rsidR="00D852CC" w:rsidRDefault="0065368E">
                    <w:pPr>
                      <w:jc w:val="right"/>
                      <w:rPr>
                        <w:rFonts w:ascii="Times New Roman" w:hAnsi="Times New Roman"/>
                        <w:szCs w:val="21"/>
                      </w:rPr>
                    </w:pPr>
                    <w:r>
                      <w:rPr>
                        <w:rFonts w:ascii="Times New Roman" w:hAnsi="Times New Roman"/>
                      </w:rPr>
                      <w:t>39,899,421.28</w:t>
                    </w:r>
                  </w:p>
                </w:tc>
                <w:tc>
                  <w:tcPr>
                    <w:tcW w:w="1542" w:type="pct"/>
                    <w:tcBorders>
                      <w:top w:val="outset" w:sz="6" w:space="0" w:color="auto"/>
                      <w:left w:val="outset" w:sz="6" w:space="0" w:color="auto"/>
                      <w:bottom w:val="outset" w:sz="6" w:space="0" w:color="auto"/>
                      <w:right w:val="outset" w:sz="6" w:space="0" w:color="auto"/>
                    </w:tcBorders>
                    <w:vAlign w:val="center"/>
                  </w:tcPr>
                  <w:p w14:paraId="35359B32" w14:textId="77777777" w:rsidR="00D852CC" w:rsidRDefault="0065368E">
                    <w:pPr>
                      <w:jc w:val="right"/>
                      <w:rPr>
                        <w:rFonts w:ascii="Times New Roman" w:hAnsi="Times New Roman"/>
                        <w:szCs w:val="21"/>
                      </w:rPr>
                    </w:pPr>
                    <w:r>
                      <w:rPr>
                        <w:rFonts w:ascii="Times New Roman" w:hAnsi="Times New Roman"/>
                      </w:rPr>
                      <w:t>2,731,406.23</w:t>
                    </w:r>
                  </w:p>
                </w:tc>
              </w:tr>
              <w:tr w:rsidR="00D852CC" w14:paraId="34583F24" w14:textId="77777777">
                <w:sdt>
                  <w:sdtPr>
                    <w:rPr>
                      <w:color w:val="000000" w:themeColor="text1"/>
                    </w:rPr>
                    <w:tag w:val="_PLD_6cab3d667de74b3997a2846bc4141f98"/>
                    <w:id w:val="187920610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76B12FF" w14:textId="77777777" w:rsidR="00D852CC" w:rsidRDefault="0065368E">
                        <w:pPr>
                          <w:ind w:firstLineChars="400" w:firstLine="840"/>
                          <w:rPr>
                            <w:color w:val="000000" w:themeColor="text1"/>
                            <w:szCs w:val="21"/>
                          </w:rPr>
                        </w:pPr>
                        <w:r>
                          <w:rPr>
                            <w:rFonts w:hint="eastAsia"/>
                            <w:color w:val="000000" w:themeColor="text1"/>
                            <w:szCs w:val="21"/>
                          </w:rPr>
                          <w:t>应收股利</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1C4B419" w14:textId="77777777" w:rsidR="00D852CC" w:rsidRDefault="0065368E">
                    <w:pPr>
                      <w:jc w:val="right"/>
                      <w:rPr>
                        <w:rFonts w:ascii="Times New Roman" w:hAnsi="Times New Roman"/>
                        <w:szCs w:val="21"/>
                      </w:rPr>
                    </w:pPr>
                    <w:r>
                      <w:rPr>
                        <w:rFonts w:ascii="Times New Roman" w:hAnsi="Times New Roman"/>
                      </w:rPr>
                      <w:t>18,910,518.99</w:t>
                    </w:r>
                  </w:p>
                </w:tc>
                <w:tc>
                  <w:tcPr>
                    <w:tcW w:w="1542" w:type="pct"/>
                    <w:tcBorders>
                      <w:top w:val="outset" w:sz="6" w:space="0" w:color="auto"/>
                      <w:left w:val="outset" w:sz="6" w:space="0" w:color="auto"/>
                      <w:bottom w:val="outset" w:sz="6" w:space="0" w:color="auto"/>
                      <w:right w:val="outset" w:sz="6" w:space="0" w:color="auto"/>
                    </w:tcBorders>
                    <w:vAlign w:val="center"/>
                  </w:tcPr>
                  <w:p w14:paraId="523E1FD6" w14:textId="77777777" w:rsidR="00D852CC" w:rsidRDefault="0065368E">
                    <w:pPr>
                      <w:jc w:val="right"/>
                      <w:rPr>
                        <w:rFonts w:ascii="Times New Roman" w:hAnsi="Times New Roman"/>
                        <w:szCs w:val="21"/>
                      </w:rPr>
                    </w:pPr>
                    <w:r>
                      <w:rPr>
                        <w:rFonts w:ascii="Times New Roman" w:hAnsi="Times New Roman"/>
                      </w:rPr>
                      <w:t>2,000,000.00</w:t>
                    </w:r>
                  </w:p>
                </w:tc>
              </w:tr>
              <w:tr w:rsidR="00D852CC" w14:paraId="250A35E4" w14:textId="77777777">
                <w:sdt>
                  <w:sdtPr>
                    <w:rPr>
                      <w:color w:val="000000" w:themeColor="text1"/>
                    </w:rPr>
                    <w:tag w:val="_PLD_77eb90afc3864cb9a55873f84dc26a7b"/>
                    <w:id w:val="179887595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87B1F38" w14:textId="77777777" w:rsidR="00D852CC" w:rsidRDefault="0065368E">
                        <w:pPr>
                          <w:ind w:firstLineChars="100" w:firstLine="210"/>
                          <w:rPr>
                            <w:color w:val="000000" w:themeColor="text1"/>
                            <w:szCs w:val="21"/>
                          </w:rPr>
                        </w:pPr>
                        <w:r>
                          <w:rPr>
                            <w:rFonts w:hint="eastAsia"/>
                            <w:color w:val="000000" w:themeColor="text1"/>
                            <w:szCs w:val="21"/>
                          </w:rPr>
                          <w:t>买入返售金融资产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6698AB2"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79FAC952" w14:textId="77777777" w:rsidR="00D852CC" w:rsidRDefault="0065368E">
                    <w:pPr>
                      <w:jc w:val="right"/>
                      <w:rPr>
                        <w:rFonts w:ascii="Times New Roman" w:hAnsi="Times New Roman"/>
                        <w:szCs w:val="21"/>
                      </w:rPr>
                    </w:pPr>
                    <w:r>
                      <w:rPr>
                        <w:rFonts w:ascii="Times New Roman" w:hAnsi="Times New Roman"/>
                      </w:rPr>
                      <w:t>-</w:t>
                    </w:r>
                  </w:p>
                </w:tc>
              </w:tr>
              <w:tr w:rsidR="00D852CC" w14:paraId="05CD2975" w14:textId="77777777">
                <w:sdt>
                  <w:sdtPr>
                    <w:rPr>
                      <w:color w:val="000000" w:themeColor="text1"/>
                    </w:rPr>
                    <w:tag w:val="_PLD_4c90f1372de54711b76df940e3d64e29"/>
                    <w:id w:val="-128904702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3C24346" w14:textId="77777777" w:rsidR="00D852CC" w:rsidRDefault="0065368E">
                        <w:pPr>
                          <w:ind w:firstLineChars="100" w:firstLine="210"/>
                          <w:rPr>
                            <w:color w:val="000000" w:themeColor="text1"/>
                            <w:szCs w:val="21"/>
                          </w:rPr>
                        </w:pPr>
                        <w:r>
                          <w:rPr>
                            <w:rFonts w:hint="eastAsia"/>
                            <w:color w:val="000000" w:themeColor="text1"/>
                            <w:szCs w:val="21"/>
                          </w:rPr>
                          <w:t>存货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E9B86EF" w14:textId="77777777" w:rsidR="00D852CC" w:rsidRDefault="0065368E">
                    <w:pPr>
                      <w:jc w:val="right"/>
                      <w:rPr>
                        <w:rFonts w:ascii="Times New Roman" w:hAnsi="Times New Roman"/>
                        <w:szCs w:val="21"/>
                      </w:rPr>
                    </w:pPr>
                    <w:r>
                      <w:rPr>
                        <w:rFonts w:ascii="Times New Roman" w:hAnsi="Times New Roman"/>
                      </w:rPr>
                      <w:t>2,145,749,639.90</w:t>
                    </w:r>
                  </w:p>
                </w:tc>
                <w:tc>
                  <w:tcPr>
                    <w:tcW w:w="1542" w:type="pct"/>
                    <w:tcBorders>
                      <w:top w:val="outset" w:sz="6" w:space="0" w:color="auto"/>
                      <w:left w:val="outset" w:sz="6" w:space="0" w:color="auto"/>
                      <w:bottom w:val="outset" w:sz="6" w:space="0" w:color="auto"/>
                      <w:right w:val="outset" w:sz="6" w:space="0" w:color="auto"/>
                    </w:tcBorders>
                    <w:vAlign w:val="center"/>
                  </w:tcPr>
                  <w:p w14:paraId="4F9442A2" w14:textId="77777777" w:rsidR="00D852CC" w:rsidRDefault="0065368E">
                    <w:pPr>
                      <w:jc w:val="right"/>
                      <w:rPr>
                        <w:rFonts w:ascii="Times New Roman" w:hAnsi="Times New Roman"/>
                        <w:szCs w:val="21"/>
                      </w:rPr>
                    </w:pPr>
                    <w:r>
                      <w:rPr>
                        <w:rFonts w:ascii="Times New Roman" w:hAnsi="Times New Roman"/>
                      </w:rPr>
                      <w:t>27,293,833.76</w:t>
                    </w:r>
                  </w:p>
                </w:tc>
              </w:tr>
              <w:tr w:rsidR="00D852CC" w14:paraId="42EA0BE5"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0dd2a4dc602d41689b0d4145d66f5f2b"/>
                      <w:id w:val="-1116129256"/>
                      <w:lock w:val="sdtContentLocked"/>
                    </w:sdtPr>
                    <w:sdtEndPr/>
                    <w:sdtContent>
                      <w:p w14:paraId="2ABC107F" w14:textId="77777777" w:rsidR="00D852CC" w:rsidRDefault="0065368E">
                        <w:pPr>
                          <w:ind w:firstLineChars="100" w:firstLine="210"/>
                          <w:rPr>
                            <w:color w:val="000000" w:themeColor="text1"/>
                          </w:rPr>
                        </w:pPr>
                        <w:r>
                          <w:rPr>
                            <w:rFonts w:hint="eastAsia"/>
                            <w:color w:val="000000" w:themeColor="text1"/>
                          </w:rPr>
                          <w:t>合同资产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0BD1AB50" w14:textId="77777777" w:rsidR="00D852CC" w:rsidRDefault="0065368E">
                    <w:pPr>
                      <w:jc w:val="right"/>
                      <w:rPr>
                        <w:rFonts w:ascii="Times New Roman" w:hAnsi="Times New Roman"/>
                        <w:szCs w:val="21"/>
                      </w:rPr>
                    </w:pPr>
                    <w:r>
                      <w:rPr>
                        <w:rFonts w:ascii="Times New Roman" w:hAnsi="Times New Roman"/>
                      </w:rPr>
                      <w:t>1,312,890,650.27</w:t>
                    </w:r>
                  </w:p>
                </w:tc>
                <w:tc>
                  <w:tcPr>
                    <w:tcW w:w="1542" w:type="pct"/>
                    <w:tcBorders>
                      <w:top w:val="outset" w:sz="6" w:space="0" w:color="auto"/>
                      <w:left w:val="outset" w:sz="6" w:space="0" w:color="auto"/>
                      <w:bottom w:val="outset" w:sz="6" w:space="0" w:color="auto"/>
                      <w:right w:val="outset" w:sz="6" w:space="0" w:color="auto"/>
                    </w:tcBorders>
                    <w:vAlign w:val="center"/>
                  </w:tcPr>
                  <w:p w14:paraId="05A5C102" w14:textId="77777777" w:rsidR="00D852CC" w:rsidRDefault="0065368E">
                    <w:pPr>
                      <w:jc w:val="right"/>
                      <w:rPr>
                        <w:rFonts w:ascii="Times New Roman" w:hAnsi="Times New Roman"/>
                        <w:szCs w:val="21"/>
                      </w:rPr>
                    </w:pPr>
                    <w:r>
                      <w:rPr>
                        <w:rFonts w:ascii="Times New Roman" w:hAnsi="Times New Roman"/>
                      </w:rPr>
                      <w:t>1,136,640,674.19</w:t>
                    </w:r>
                  </w:p>
                </w:tc>
              </w:tr>
              <w:tr w:rsidR="00D852CC" w14:paraId="1893BBEA" w14:textId="77777777">
                <w:sdt>
                  <w:sdtPr>
                    <w:rPr>
                      <w:color w:val="000000" w:themeColor="text1"/>
                    </w:rPr>
                    <w:tag w:val="_PLD_4f0081b6da8241a9b2a12f5cc0661b7a"/>
                    <w:id w:val="-11814647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7D72370" w14:textId="77777777" w:rsidR="00D852CC" w:rsidRDefault="0065368E">
                        <w:pPr>
                          <w:ind w:firstLineChars="100" w:firstLine="210"/>
                          <w:rPr>
                            <w:color w:val="000000" w:themeColor="text1"/>
                            <w:szCs w:val="21"/>
                          </w:rPr>
                        </w:pPr>
                        <w:r>
                          <w:rPr>
                            <w:rFonts w:hint="eastAsia"/>
                            <w:color w:val="000000" w:themeColor="text1"/>
                            <w:szCs w:val="21"/>
                          </w:rPr>
                          <w:t>持有待售资产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37751F6"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13900EC8" w14:textId="77777777" w:rsidR="00D852CC" w:rsidRDefault="0065368E">
                    <w:pPr>
                      <w:jc w:val="right"/>
                      <w:rPr>
                        <w:rFonts w:ascii="Times New Roman" w:hAnsi="Times New Roman"/>
                        <w:szCs w:val="21"/>
                      </w:rPr>
                    </w:pPr>
                    <w:r>
                      <w:rPr>
                        <w:rFonts w:ascii="Times New Roman" w:hAnsi="Times New Roman"/>
                      </w:rPr>
                      <w:t>-</w:t>
                    </w:r>
                  </w:p>
                </w:tc>
              </w:tr>
              <w:tr w:rsidR="00D852CC" w14:paraId="033166A6" w14:textId="77777777">
                <w:sdt>
                  <w:sdtPr>
                    <w:rPr>
                      <w:color w:val="000000" w:themeColor="text1"/>
                    </w:rPr>
                    <w:tag w:val="_PLD_c4fc1e0f26704ad794f5485de928585c"/>
                    <w:id w:val="-2433468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69CCEC1" w14:textId="77777777" w:rsidR="00D852CC" w:rsidRDefault="0065368E">
                        <w:pPr>
                          <w:ind w:firstLineChars="100" w:firstLine="210"/>
                          <w:rPr>
                            <w:color w:val="000000" w:themeColor="text1"/>
                            <w:szCs w:val="21"/>
                          </w:rPr>
                        </w:pPr>
                        <w:r>
                          <w:rPr>
                            <w:rFonts w:hint="eastAsia"/>
                            <w:color w:val="000000" w:themeColor="text1"/>
                            <w:szCs w:val="21"/>
                          </w:rPr>
                          <w:t>一年内到期的非流动资产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8B4BEA4" w14:textId="77777777" w:rsidR="00D852CC" w:rsidRDefault="0065368E">
                    <w:pPr>
                      <w:jc w:val="right"/>
                      <w:rPr>
                        <w:rFonts w:ascii="Times New Roman" w:hAnsi="Times New Roman"/>
                        <w:szCs w:val="21"/>
                      </w:rPr>
                    </w:pPr>
                    <w:r>
                      <w:rPr>
                        <w:rFonts w:ascii="Times New Roman" w:hAnsi="Times New Roman"/>
                      </w:rPr>
                      <w:t>3,724,641,730.60</w:t>
                    </w:r>
                  </w:p>
                </w:tc>
                <w:tc>
                  <w:tcPr>
                    <w:tcW w:w="1542" w:type="pct"/>
                    <w:tcBorders>
                      <w:top w:val="outset" w:sz="6" w:space="0" w:color="auto"/>
                      <w:left w:val="outset" w:sz="6" w:space="0" w:color="auto"/>
                      <w:bottom w:val="outset" w:sz="6" w:space="0" w:color="auto"/>
                      <w:right w:val="outset" w:sz="6" w:space="0" w:color="auto"/>
                    </w:tcBorders>
                    <w:vAlign w:val="center"/>
                  </w:tcPr>
                  <w:p w14:paraId="49029596" w14:textId="77777777" w:rsidR="00D852CC" w:rsidRDefault="0065368E">
                    <w:pPr>
                      <w:jc w:val="right"/>
                      <w:rPr>
                        <w:rFonts w:ascii="Times New Roman" w:hAnsi="Times New Roman"/>
                        <w:szCs w:val="21"/>
                      </w:rPr>
                    </w:pPr>
                    <w:r>
                      <w:rPr>
                        <w:rFonts w:ascii="Times New Roman" w:hAnsi="Times New Roman"/>
                      </w:rPr>
                      <w:t>1,513,679,423.26</w:t>
                    </w:r>
                  </w:p>
                </w:tc>
              </w:tr>
              <w:tr w:rsidR="00D852CC" w14:paraId="5F57E011" w14:textId="77777777">
                <w:sdt>
                  <w:sdtPr>
                    <w:rPr>
                      <w:color w:val="000000" w:themeColor="text1"/>
                    </w:rPr>
                    <w:tag w:val="_PLD_a7665623316546e8a10577dd7a378e07"/>
                    <w:id w:val="63977525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93BA8E7" w14:textId="77777777" w:rsidR="00D852CC" w:rsidRDefault="0065368E">
                        <w:pPr>
                          <w:ind w:firstLineChars="100" w:firstLine="210"/>
                          <w:rPr>
                            <w:color w:val="000000" w:themeColor="text1"/>
                            <w:szCs w:val="21"/>
                          </w:rPr>
                        </w:pPr>
                        <w:r>
                          <w:rPr>
                            <w:rFonts w:hint="eastAsia"/>
                            <w:color w:val="000000" w:themeColor="text1"/>
                            <w:szCs w:val="21"/>
                          </w:rPr>
                          <w:t>其他流动资产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0CB5B0C" w14:textId="77777777" w:rsidR="00D852CC" w:rsidRDefault="0065368E">
                    <w:pPr>
                      <w:jc w:val="right"/>
                      <w:rPr>
                        <w:rFonts w:ascii="Times New Roman" w:hAnsi="Times New Roman"/>
                        <w:szCs w:val="21"/>
                      </w:rPr>
                    </w:pPr>
                    <w:r>
                      <w:rPr>
                        <w:rFonts w:ascii="Times New Roman" w:hAnsi="Times New Roman"/>
                      </w:rPr>
                      <w:t>5,152,328,139.72</w:t>
                    </w:r>
                  </w:p>
                </w:tc>
                <w:tc>
                  <w:tcPr>
                    <w:tcW w:w="1542" w:type="pct"/>
                    <w:tcBorders>
                      <w:top w:val="outset" w:sz="6" w:space="0" w:color="auto"/>
                      <w:left w:val="outset" w:sz="6" w:space="0" w:color="auto"/>
                      <w:bottom w:val="outset" w:sz="6" w:space="0" w:color="auto"/>
                      <w:right w:val="outset" w:sz="6" w:space="0" w:color="auto"/>
                    </w:tcBorders>
                    <w:vAlign w:val="center"/>
                  </w:tcPr>
                  <w:p w14:paraId="34709D86" w14:textId="77777777" w:rsidR="00D852CC" w:rsidRDefault="0065368E">
                    <w:pPr>
                      <w:jc w:val="right"/>
                      <w:rPr>
                        <w:rFonts w:ascii="Times New Roman" w:hAnsi="Times New Roman"/>
                        <w:szCs w:val="21"/>
                      </w:rPr>
                    </w:pPr>
                    <w:r>
                      <w:rPr>
                        <w:rFonts w:ascii="Times New Roman" w:hAnsi="Times New Roman"/>
                      </w:rPr>
                      <w:t>1,026,198,177.49</w:t>
                    </w:r>
                  </w:p>
                </w:tc>
              </w:tr>
              <w:tr w:rsidR="00D852CC" w14:paraId="6C3492C8" w14:textId="77777777">
                <w:sdt>
                  <w:sdtPr>
                    <w:rPr>
                      <w:color w:val="000000" w:themeColor="text1"/>
                    </w:rPr>
                    <w:tag w:val="_PLD_7492aa5c08d44ede9f46280e98a01011"/>
                    <w:id w:val="-109479030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93BC378" w14:textId="77777777" w:rsidR="00D852CC" w:rsidRDefault="0065368E">
                        <w:pPr>
                          <w:ind w:firstLineChars="200" w:firstLine="420"/>
                          <w:rPr>
                            <w:color w:val="000000" w:themeColor="text1"/>
                            <w:szCs w:val="21"/>
                          </w:rPr>
                        </w:pPr>
                        <w:r>
                          <w:rPr>
                            <w:rFonts w:hint="eastAsia"/>
                            <w:color w:val="000000" w:themeColor="text1"/>
                            <w:szCs w:val="21"/>
                          </w:rPr>
                          <w:t>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4C69D86" w14:textId="77777777" w:rsidR="00D852CC" w:rsidRDefault="0065368E">
                    <w:pPr>
                      <w:jc w:val="right"/>
                      <w:rPr>
                        <w:rFonts w:ascii="Times New Roman" w:hAnsi="Times New Roman"/>
                        <w:szCs w:val="21"/>
                      </w:rPr>
                    </w:pPr>
                    <w:r>
                      <w:rPr>
                        <w:rFonts w:ascii="Times New Roman" w:hAnsi="Times New Roman"/>
                      </w:rPr>
                      <w:t>29,703,088,766.06</w:t>
                    </w:r>
                  </w:p>
                </w:tc>
                <w:tc>
                  <w:tcPr>
                    <w:tcW w:w="1542" w:type="pct"/>
                    <w:tcBorders>
                      <w:top w:val="outset" w:sz="6" w:space="0" w:color="auto"/>
                      <w:left w:val="outset" w:sz="6" w:space="0" w:color="auto"/>
                      <w:bottom w:val="outset" w:sz="6" w:space="0" w:color="auto"/>
                      <w:right w:val="outset" w:sz="6" w:space="0" w:color="auto"/>
                    </w:tcBorders>
                    <w:vAlign w:val="center"/>
                  </w:tcPr>
                  <w:p w14:paraId="2295E9BC" w14:textId="77777777" w:rsidR="00D852CC" w:rsidRDefault="0065368E">
                    <w:pPr>
                      <w:jc w:val="right"/>
                      <w:rPr>
                        <w:rFonts w:ascii="Times New Roman" w:hAnsi="Times New Roman"/>
                        <w:szCs w:val="21"/>
                      </w:rPr>
                    </w:pPr>
                    <w:r>
                      <w:rPr>
                        <w:rFonts w:ascii="Times New Roman" w:hAnsi="Times New Roman"/>
                      </w:rPr>
                      <w:t>20,244,941,616.54</w:t>
                    </w:r>
                  </w:p>
                </w:tc>
              </w:tr>
              <w:tr w:rsidR="00D852CC" w14:paraId="6A241A3D" w14:textId="77777777">
                <w:sdt>
                  <w:sdtPr>
                    <w:rPr>
                      <w:color w:val="000000" w:themeColor="text1"/>
                    </w:rPr>
                    <w:tag w:val="_PLD_2767ecf74fdf422e98c023d4d6ca256e"/>
                    <w:id w:val="-152978366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7EFF96B" w14:textId="77777777" w:rsidR="00D852CC" w:rsidRDefault="0065368E">
                        <w:pPr>
                          <w:rPr>
                            <w:color w:val="000000" w:themeColor="text1"/>
                            <w:szCs w:val="21"/>
                          </w:rPr>
                        </w:pPr>
                        <w:r>
                          <w:rPr>
                            <w:rFonts w:hint="eastAsia"/>
                            <w:b/>
                            <w:bCs/>
                            <w:color w:val="000000" w:themeColor="text1"/>
                            <w:szCs w:val="21"/>
                          </w:rPr>
                          <w:t>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C4053F8" w14:textId="77777777" w:rsidR="00D852CC" w:rsidRDefault="00D852CC">
                    <w:pPr>
                      <w:jc w:val="right"/>
                      <w:rPr>
                        <w:rFonts w:ascii="Times New Roman" w:hAnsi="Times New Roman"/>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1AE1F942" w14:textId="77777777" w:rsidR="00D852CC" w:rsidRDefault="00D852CC">
                    <w:pPr>
                      <w:jc w:val="right"/>
                      <w:rPr>
                        <w:rFonts w:ascii="Times New Roman" w:hAnsi="Times New Roman"/>
                        <w:color w:val="000000" w:themeColor="text1"/>
                        <w:szCs w:val="21"/>
                      </w:rPr>
                    </w:pPr>
                  </w:p>
                </w:tc>
              </w:tr>
              <w:tr w:rsidR="00D852CC" w14:paraId="34DFF14C" w14:textId="77777777">
                <w:sdt>
                  <w:sdtPr>
                    <w:rPr>
                      <w:color w:val="000000" w:themeColor="text1"/>
                    </w:rPr>
                    <w:tag w:val="_PLD_c0643f83e7ca449d9b060220f4bcc0d4"/>
                    <w:id w:val="91204569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60F7805" w14:textId="77777777" w:rsidR="00D852CC" w:rsidRDefault="0065368E">
                        <w:pPr>
                          <w:ind w:firstLineChars="100" w:firstLine="210"/>
                          <w:rPr>
                            <w:color w:val="000000" w:themeColor="text1"/>
                            <w:szCs w:val="21"/>
                          </w:rPr>
                        </w:pPr>
                        <w:r>
                          <w:rPr>
                            <w:rFonts w:hint="eastAsia"/>
                            <w:color w:val="000000" w:themeColor="text1"/>
                            <w:szCs w:val="21"/>
                          </w:rPr>
                          <w:t>发放贷款和垫款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A7C13D6"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2511BF2D" w14:textId="77777777" w:rsidR="00D852CC" w:rsidRDefault="0065368E">
                    <w:pPr>
                      <w:jc w:val="right"/>
                      <w:rPr>
                        <w:rFonts w:ascii="Times New Roman" w:hAnsi="Times New Roman"/>
                        <w:szCs w:val="21"/>
                      </w:rPr>
                    </w:pPr>
                    <w:r>
                      <w:rPr>
                        <w:rFonts w:ascii="Times New Roman" w:hAnsi="Times New Roman"/>
                      </w:rPr>
                      <w:t>-</w:t>
                    </w:r>
                  </w:p>
                </w:tc>
              </w:tr>
              <w:tr w:rsidR="00D852CC" w14:paraId="7C51A42D"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e6c32908883842158c403f319377edb4"/>
                      <w:id w:val="-336456232"/>
                      <w:lock w:val="sdtContentLocked"/>
                    </w:sdtPr>
                    <w:sdtEndPr/>
                    <w:sdtContent>
                      <w:p w14:paraId="0E38C32F" w14:textId="77777777" w:rsidR="00D852CC" w:rsidRDefault="0065368E">
                        <w:pPr>
                          <w:ind w:firstLineChars="100" w:firstLine="210"/>
                          <w:rPr>
                            <w:color w:val="000000" w:themeColor="text1"/>
                          </w:rPr>
                        </w:pPr>
                        <w:r>
                          <w:rPr>
                            <w:rFonts w:hint="eastAsia"/>
                            <w:color w:val="000000" w:themeColor="text1"/>
                          </w:rPr>
                          <w:t>债权投资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32A49BFF" w14:textId="77777777" w:rsidR="00D852CC" w:rsidRDefault="0065368E">
                    <w:pPr>
                      <w:jc w:val="right"/>
                      <w:rPr>
                        <w:rFonts w:ascii="Times New Roman" w:hAnsi="Times New Roman"/>
                        <w:szCs w:val="21"/>
                      </w:rPr>
                    </w:pPr>
                    <w:r>
                      <w:rPr>
                        <w:rFonts w:ascii="Times New Roman" w:hAnsi="Times New Roman"/>
                      </w:rPr>
                      <w:t>3,047,610,000.00</w:t>
                    </w:r>
                  </w:p>
                </w:tc>
                <w:tc>
                  <w:tcPr>
                    <w:tcW w:w="1542" w:type="pct"/>
                    <w:tcBorders>
                      <w:top w:val="outset" w:sz="6" w:space="0" w:color="auto"/>
                      <w:left w:val="outset" w:sz="6" w:space="0" w:color="auto"/>
                      <w:bottom w:val="outset" w:sz="6" w:space="0" w:color="auto"/>
                      <w:right w:val="outset" w:sz="6" w:space="0" w:color="auto"/>
                    </w:tcBorders>
                    <w:vAlign w:val="center"/>
                  </w:tcPr>
                  <w:p w14:paraId="700148C5" w14:textId="77777777" w:rsidR="00D852CC" w:rsidRDefault="0065368E">
                    <w:pPr>
                      <w:jc w:val="right"/>
                      <w:rPr>
                        <w:rFonts w:ascii="Times New Roman" w:hAnsi="Times New Roman"/>
                        <w:szCs w:val="21"/>
                      </w:rPr>
                    </w:pPr>
                    <w:r>
                      <w:rPr>
                        <w:rFonts w:ascii="Times New Roman" w:hAnsi="Times New Roman"/>
                      </w:rPr>
                      <w:t>2,951,495,000.00</w:t>
                    </w:r>
                  </w:p>
                </w:tc>
              </w:tr>
              <w:tr w:rsidR="00D852CC" w14:paraId="30347A65" w14:textId="77777777">
                <w:sdt>
                  <w:sdtPr>
                    <w:rPr>
                      <w:color w:val="000000" w:themeColor="text1"/>
                    </w:rPr>
                    <w:tag w:val="_PLD_6076ddcd6f5a42b29aba2eab40dfaa70"/>
                    <w:id w:val="3169444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31440DD" w14:textId="77777777" w:rsidR="00D852CC" w:rsidRDefault="0065368E">
                        <w:pPr>
                          <w:ind w:firstLineChars="100" w:firstLine="210"/>
                          <w:rPr>
                            <w:color w:val="000000" w:themeColor="text1"/>
                            <w:szCs w:val="21"/>
                          </w:rPr>
                        </w:pPr>
                        <w:r>
                          <w:rPr>
                            <w:rFonts w:hint="eastAsia"/>
                            <w:color w:val="000000" w:themeColor="text1"/>
                            <w:szCs w:val="21"/>
                          </w:rPr>
                          <w:t>可供出售金融资产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B095B7E"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5107B841" w14:textId="77777777" w:rsidR="00D852CC" w:rsidRDefault="0065368E">
                    <w:pPr>
                      <w:jc w:val="right"/>
                      <w:rPr>
                        <w:rFonts w:ascii="Times New Roman" w:hAnsi="Times New Roman"/>
                        <w:szCs w:val="21"/>
                      </w:rPr>
                    </w:pPr>
                    <w:r>
                      <w:rPr>
                        <w:rFonts w:ascii="Times New Roman" w:hAnsi="Times New Roman"/>
                      </w:rPr>
                      <w:t>-</w:t>
                    </w:r>
                  </w:p>
                </w:tc>
              </w:tr>
              <w:tr w:rsidR="00D852CC" w14:paraId="6435CC46"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2cbe82062512433d9e20a58b1297a013"/>
                      <w:id w:val="-1605723277"/>
                      <w:lock w:val="sdtContentLocked"/>
                    </w:sdtPr>
                    <w:sdtEndPr/>
                    <w:sdtContent>
                      <w:p w14:paraId="684833EE" w14:textId="77777777" w:rsidR="00D852CC" w:rsidRDefault="0065368E">
                        <w:pPr>
                          <w:ind w:firstLineChars="100" w:firstLine="210"/>
                          <w:rPr>
                            <w:color w:val="000000" w:themeColor="text1"/>
                          </w:rPr>
                        </w:pPr>
                        <w:r>
                          <w:rPr>
                            <w:rFonts w:hint="eastAsia"/>
                            <w:color w:val="000000" w:themeColor="text1"/>
                          </w:rPr>
                          <w:t>其他债权投资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34FD16FD" w14:textId="77777777" w:rsidR="00D852CC" w:rsidRDefault="0065368E">
                    <w:pPr>
                      <w:jc w:val="right"/>
                      <w:rPr>
                        <w:rFonts w:ascii="Times New Roman" w:hAnsi="Times New Roman"/>
                        <w:szCs w:val="21"/>
                      </w:rPr>
                    </w:pPr>
                    <w:r>
                      <w:rPr>
                        <w:rFonts w:ascii="Times New Roman" w:hAnsi="Times New Roman"/>
                      </w:rPr>
                      <w:t>739,988,750.00</w:t>
                    </w:r>
                  </w:p>
                </w:tc>
                <w:tc>
                  <w:tcPr>
                    <w:tcW w:w="1542" w:type="pct"/>
                    <w:tcBorders>
                      <w:top w:val="outset" w:sz="6" w:space="0" w:color="auto"/>
                      <w:left w:val="outset" w:sz="6" w:space="0" w:color="auto"/>
                      <w:bottom w:val="outset" w:sz="6" w:space="0" w:color="auto"/>
                      <w:right w:val="outset" w:sz="6" w:space="0" w:color="auto"/>
                    </w:tcBorders>
                    <w:vAlign w:val="center"/>
                  </w:tcPr>
                  <w:p w14:paraId="6C67C678" w14:textId="77777777" w:rsidR="00D852CC" w:rsidRDefault="0065368E">
                    <w:pPr>
                      <w:jc w:val="right"/>
                      <w:rPr>
                        <w:rFonts w:ascii="Times New Roman" w:hAnsi="Times New Roman"/>
                        <w:szCs w:val="21"/>
                      </w:rPr>
                    </w:pPr>
                    <w:r>
                      <w:rPr>
                        <w:rFonts w:ascii="Times New Roman" w:hAnsi="Times New Roman"/>
                      </w:rPr>
                      <w:t>-</w:t>
                    </w:r>
                  </w:p>
                </w:tc>
              </w:tr>
              <w:tr w:rsidR="00D852CC" w14:paraId="30AA1B10" w14:textId="77777777">
                <w:sdt>
                  <w:sdtPr>
                    <w:rPr>
                      <w:color w:val="000000" w:themeColor="text1"/>
                    </w:rPr>
                    <w:tag w:val="_PLD_dffb1f13bacd4cf393f489e29191491a"/>
                    <w:id w:val="-56271897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EEA7BCF" w14:textId="77777777" w:rsidR="00D852CC" w:rsidRDefault="0065368E">
                        <w:pPr>
                          <w:ind w:firstLineChars="100" w:firstLine="210"/>
                          <w:rPr>
                            <w:color w:val="000000" w:themeColor="text1"/>
                            <w:szCs w:val="21"/>
                          </w:rPr>
                        </w:pPr>
                        <w:r>
                          <w:rPr>
                            <w:rFonts w:hint="eastAsia"/>
                            <w:color w:val="000000" w:themeColor="text1"/>
                            <w:szCs w:val="21"/>
                          </w:rPr>
                          <w:t>持有至到期投资</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49CA100"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07D92697" w14:textId="77777777" w:rsidR="00D852CC" w:rsidRDefault="0065368E">
                    <w:pPr>
                      <w:jc w:val="right"/>
                      <w:rPr>
                        <w:rFonts w:ascii="Times New Roman" w:hAnsi="Times New Roman"/>
                        <w:szCs w:val="21"/>
                      </w:rPr>
                    </w:pPr>
                    <w:r>
                      <w:rPr>
                        <w:rFonts w:ascii="Times New Roman" w:hAnsi="Times New Roman"/>
                      </w:rPr>
                      <w:t>-</w:t>
                    </w:r>
                  </w:p>
                </w:tc>
              </w:tr>
              <w:tr w:rsidR="00D852CC" w14:paraId="3938EE4D" w14:textId="77777777">
                <w:sdt>
                  <w:sdtPr>
                    <w:rPr>
                      <w:color w:val="000000" w:themeColor="text1"/>
                    </w:rPr>
                    <w:tag w:val="_PLD_6cf48905eb8643dda5893ebb69903d79"/>
                    <w:id w:val="107139312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8DD1519" w14:textId="77777777" w:rsidR="00D852CC" w:rsidRDefault="0065368E">
                        <w:pPr>
                          <w:ind w:firstLineChars="100" w:firstLine="210"/>
                          <w:rPr>
                            <w:color w:val="000000" w:themeColor="text1"/>
                            <w:szCs w:val="21"/>
                          </w:rPr>
                        </w:pPr>
                        <w:r>
                          <w:rPr>
                            <w:rFonts w:hint="eastAsia"/>
                            <w:color w:val="000000" w:themeColor="text1"/>
                            <w:szCs w:val="21"/>
                          </w:rPr>
                          <w:t>长期应收款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47F2338" w14:textId="77777777" w:rsidR="00D852CC" w:rsidRDefault="0065368E">
                    <w:pPr>
                      <w:jc w:val="right"/>
                      <w:rPr>
                        <w:rFonts w:ascii="Times New Roman" w:hAnsi="Times New Roman"/>
                        <w:szCs w:val="21"/>
                      </w:rPr>
                    </w:pPr>
                    <w:r>
                      <w:rPr>
                        <w:rFonts w:ascii="Times New Roman" w:hAnsi="Times New Roman"/>
                      </w:rPr>
                      <w:t>186,170,737,188.53</w:t>
                    </w:r>
                  </w:p>
                </w:tc>
                <w:tc>
                  <w:tcPr>
                    <w:tcW w:w="1542" w:type="pct"/>
                    <w:tcBorders>
                      <w:top w:val="outset" w:sz="6" w:space="0" w:color="auto"/>
                      <w:left w:val="outset" w:sz="6" w:space="0" w:color="auto"/>
                      <w:bottom w:val="outset" w:sz="6" w:space="0" w:color="auto"/>
                      <w:right w:val="outset" w:sz="6" w:space="0" w:color="auto"/>
                    </w:tcBorders>
                    <w:vAlign w:val="center"/>
                  </w:tcPr>
                  <w:p w14:paraId="3C76EB98" w14:textId="77777777" w:rsidR="00D852CC" w:rsidRDefault="0065368E">
                    <w:pPr>
                      <w:jc w:val="right"/>
                      <w:rPr>
                        <w:rFonts w:ascii="Times New Roman" w:hAnsi="Times New Roman"/>
                        <w:szCs w:val="21"/>
                      </w:rPr>
                    </w:pPr>
                    <w:r>
                      <w:rPr>
                        <w:rFonts w:ascii="Times New Roman" w:hAnsi="Times New Roman"/>
                      </w:rPr>
                      <w:t>192,134,912,676.47</w:t>
                    </w:r>
                  </w:p>
                </w:tc>
              </w:tr>
              <w:tr w:rsidR="00D852CC" w14:paraId="155C017F" w14:textId="77777777">
                <w:sdt>
                  <w:sdtPr>
                    <w:rPr>
                      <w:color w:val="000000" w:themeColor="text1"/>
                    </w:rPr>
                    <w:tag w:val="_PLD_de98f01d70f6435bb740046526beab5c"/>
                    <w:id w:val="174191011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81ACFC5" w14:textId="77777777" w:rsidR="00D852CC" w:rsidRDefault="0065368E">
                        <w:pPr>
                          <w:ind w:firstLineChars="100" w:firstLine="210"/>
                          <w:rPr>
                            <w:color w:val="000000" w:themeColor="text1"/>
                            <w:szCs w:val="21"/>
                          </w:rPr>
                        </w:pPr>
                        <w:r>
                          <w:rPr>
                            <w:rFonts w:hint="eastAsia"/>
                            <w:color w:val="000000" w:themeColor="text1"/>
                            <w:szCs w:val="21"/>
                          </w:rPr>
                          <w:t>长期股权投资</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7A1A391" w14:textId="77777777" w:rsidR="00D852CC" w:rsidRDefault="0065368E">
                    <w:pPr>
                      <w:jc w:val="right"/>
                      <w:rPr>
                        <w:rFonts w:ascii="Times New Roman" w:hAnsi="Times New Roman"/>
                        <w:szCs w:val="21"/>
                      </w:rPr>
                    </w:pPr>
                    <w:r>
                      <w:rPr>
                        <w:rFonts w:ascii="Times New Roman" w:hAnsi="Times New Roman"/>
                      </w:rPr>
                      <w:t>19,451,643,260.52</w:t>
                    </w:r>
                  </w:p>
                </w:tc>
                <w:tc>
                  <w:tcPr>
                    <w:tcW w:w="1542" w:type="pct"/>
                    <w:tcBorders>
                      <w:top w:val="outset" w:sz="6" w:space="0" w:color="auto"/>
                      <w:left w:val="outset" w:sz="6" w:space="0" w:color="auto"/>
                      <w:bottom w:val="outset" w:sz="6" w:space="0" w:color="auto"/>
                      <w:right w:val="outset" w:sz="6" w:space="0" w:color="auto"/>
                    </w:tcBorders>
                    <w:vAlign w:val="center"/>
                  </w:tcPr>
                  <w:p w14:paraId="2F0CB3D7" w14:textId="77777777" w:rsidR="00D852CC" w:rsidRDefault="0065368E">
                    <w:pPr>
                      <w:jc w:val="right"/>
                      <w:rPr>
                        <w:rFonts w:ascii="Times New Roman" w:hAnsi="Times New Roman"/>
                        <w:szCs w:val="21"/>
                      </w:rPr>
                    </w:pPr>
                    <w:r>
                      <w:rPr>
                        <w:rFonts w:ascii="Times New Roman" w:hAnsi="Times New Roman"/>
                      </w:rPr>
                      <w:t>17,276,542,231.37</w:t>
                    </w:r>
                  </w:p>
                </w:tc>
              </w:tr>
              <w:tr w:rsidR="00D852CC" w14:paraId="4B26B7C6"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a20aebad008741a881c44d5c5bc1779c"/>
                      <w:id w:val="414061357"/>
                      <w:lock w:val="sdtContentLocked"/>
                    </w:sdtPr>
                    <w:sdtEndPr/>
                    <w:sdtContent>
                      <w:p w14:paraId="05B21612" w14:textId="77777777" w:rsidR="00D852CC" w:rsidRDefault="0065368E">
                        <w:pPr>
                          <w:ind w:firstLineChars="100" w:firstLine="210"/>
                          <w:rPr>
                            <w:color w:val="000000" w:themeColor="text1"/>
                          </w:rPr>
                        </w:pPr>
                        <w:r>
                          <w:rPr>
                            <w:rFonts w:hint="eastAsia"/>
                            <w:color w:val="000000" w:themeColor="text1"/>
                          </w:rPr>
                          <w:t>其他权益工具投资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1C05551B" w14:textId="77777777" w:rsidR="00D852CC" w:rsidRDefault="0065368E">
                    <w:pPr>
                      <w:jc w:val="right"/>
                      <w:rPr>
                        <w:rFonts w:ascii="Times New Roman" w:hAnsi="Times New Roman"/>
                        <w:szCs w:val="21"/>
                      </w:rPr>
                    </w:pPr>
                    <w:r>
                      <w:rPr>
                        <w:rFonts w:ascii="Times New Roman" w:hAnsi="Times New Roman"/>
                      </w:rPr>
                      <w:t>32,977,401,009.78</w:t>
                    </w:r>
                  </w:p>
                </w:tc>
                <w:tc>
                  <w:tcPr>
                    <w:tcW w:w="1542" w:type="pct"/>
                    <w:tcBorders>
                      <w:top w:val="outset" w:sz="6" w:space="0" w:color="auto"/>
                      <w:left w:val="outset" w:sz="6" w:space="0" w:color="auto"/>
                      <w:bottom w:val="outset" w:sz="6" w:space="0" w:color="auto"/>
                      <w:right w:val="outset" w:sz="6" w:space="0" w:color="auto"/>
                    </w:tcBorders>
                    <w:vAlign w:val="center"/>
                  </w:tcPr>
                  <w:p w14:paraId="139EB8DD" w14:textId="77777777" w:rsidR="00D852CC" w:rsidRDefault="0065368E">
                    <w:pPr>
                      <w:jc w:val="right"/>
                      <w:rPr>
                        <w:rFonts w:ascii="Times New Roman" w:hAnsi="Times New Roman"/>
                        <w:szCs w:val="21"/>
                      </w:rPr>
                    </w:pPr>
                    <w:r>
                      <w:rPr>
                        <w:rFonts w:ascii="Times New Roman" w:hAnsi="Times New Roman"/>
                      </w:rPr>
                      <w:t>32,002,199,816.88</w:t>
                    </w:r>
                  </w:p>
                </w:tc>
              </w:tr>
              <w:tr w:rsidR="00D852CC" w14:paraId="428FADE6"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0afeb564d2e44a06adf2701e2e497b24"/>
                      <w:id w:val="2103752446"/>
                      <w:lock w:val="sdtContentLocked"/>
                    </w:sdtPr>
                    <w:sdtEndPr/>
                    <w:sdtContent>
                      <w:p w14:paraId="2764F754" w14:textId="77777777" w:rsidR="00D852CC" w:rsidRDefault="0065368E">
                        <w:pPr>
                          <w:ind w:firstLineChars="100" w:firstLine="210"/>
                          <w:rPr>
                            <w:color w:val="000000" w:themeColor="text1"/>
                          </w:rPr>
                        </w:pPr>
                        <w:r>
                          <w:rPr>
                            <w:rFonts w:hint="eastAsia"/>
                            <w:color w:val="000000" w:themeColor="text1"/>
                          </w:rPr>
                          <w:t>其他非流动金融资产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67712788" w14:textId="77777777" w:rsidR="00D852CC" w:rsidRDefault="0065368E">
                    <w:pPr>
                      <w:jc w:val="right"/>
                      <w:rPr>
                        <w:rFonts w:ascii="Times New Roman" w:hAnsi="Times New Roman"/>
                        <w:szCs w:val="21"/>
                      </w:rPr>
                    </w:pPr>
                    <w:r>
                      <w:rPr>
                        <w:rFonts w:ascii="Times New Roman" w:hAnsi="Times New Roman"/>
                      </w:rPr>
                      <w:t>22,262,835,901.92</w:t>
                    </w:r>
                  </w:p>
                </w:tc>
                <w:tc>
                  <w:tcPr>
                    <w:tcW w:w="1542" w:type="pct"/>
                    <w:tcBorders>
                      <w:top w:val="outset" w:sz="6" w:space="0" w:color="auto"/>
                      <w:left w:val="outset" w:sz="6" w:space="0" w:color="auto"/>
                      <w:bottom w:val="outset" w:sz="6" w:space="0" w:color="auto"/>
                      <w:right w:val="outset" w:sz="6" w:space="0" w:color="auto"/>
                    </w:tcBorders>
                    <w:vAlign w:val="center"/>
                  </w:tcPr>
                  <w:p w14:paraId="7B067A53" w14:textId="77777777" w:rsidR="00D852CC" w:rsidRDefault="0065368E">
                    <w:pPr>
                      <w:jc w:val="right"/>
                      <w:rPr>
                        <w:rFonts w:ascii="Times New Roman" w:hAnsi="Times New Roman"/>
                        <w:szCs w:val="21"/>
                      </w:rPr>
                    </w:pPr>
                    <w:r>
                      <w:rPr>
                        <w:rFonts w:ascii="Times New Roman" w:hAnsi="Times New Roman"/>
                      </w:rPr>
                      <w:t>16,721,330,180.67</w:t>
                    </w:r>
                  </w:p>
                </w:tc>
              </w:tr>
              <w:tr w:rsidR="00D852CC" w14:paraId="44D78CBC" w14:textId="77777777">
                <w:sdt>
                  <w:sdtPr>
                    <w:rPr>
                      <w:color w:val="000000" w:themeColor="text1"/>
                    </w:rPr>
                    <w:tag w:val="_PLD_8f0a7791fdd6463d85786526826296ab"/>
                    <w:id w:val="-196503577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D0F3230" w14:textId="77777777" w:rsidR="00D852CC" w:rsidRDefault="0065368E">
                        <w:pPr>
                          <w:ind w:firstLineChars="100" w:firstLine="210"/>
                          <w:rPr>
                            <w:color w:val="000000" w:themeColor="text1"/>
                            <w:szCs w:val="21"/>
                          </w:rPr>
                        </w:pPr>
                        <w:r>
                          <w:rPr>
                            <w:rFonts w:hint="eastAsia"/>
                            <w:color w:val="000000" w:themeColor="text1"/>
                            <w:szCs w:val="21"/>
                          </w:rPr>
                          <w:t>投资性房地产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B0528E9" w14:textId="77777777" w:rsidR="00D852CC" w:rsidRDefault="0065368E">
                    <w:pPr>
                      <w:jc w:val="right"/>
                      <w:rPr>
                        <w:rFonts w:ascii="Times New Roman" w:hAnsi="Times New Roman"/>
                        <w:szCs w:val="21"/>
                      </w:rPr>
                    </w:pPr>
                    <w:r>
                      <w:rPr>
                        <w:rFonts w:ascii="Times New Roman" w:hAnsi="Times New Roman"/>
                      </w:rPr>
                      <w:t>347,001,843.46</w:t>
                    </w:r>
                  </w:p>
                </w:tc>
                <w:tc>
                  <w:tcPr>
                    <w:tcW w:w="1542" w:type="pct"/>
                    <w:tcBorders>
                      <w:top w:val="outset" w:sz="6" w:space="0" w:color="auto"/>
                      <w:left w:val="outset" w:sz="6" w:space="0" w:color="auto"/>
                      <w:bottom w:val="outset" w:sz="6" w:space="0" w:color="auto"/>
                      <w:right w:val="outset" w:sz="6" w:space="0" w:color="auto"/>
                    </w:tcBorders>
                    <w:vAlign w:val="center"/>
                  </w:tcPr>
                  <w:p w14:paraId="3FFF6BCE" w14:textId="77777777" w:rsidR="00D852CC" w:rsidRDefault="0065368E">
                    <w:pPr>
                      <w:jc w:val="right"/>
                      <w:rPr>
                        <w:rFonts w:ascii="Times New Roman" w:hAnsi="Times New Roman"/>
                        <w:szCs w:val="21"/>
                      </w:rPr>
                    </w:pPr>
                    <w:r>
                      <w:rPr>
                        <w:rFonts w:ascii="Times New Roman" w:hAnsi="Times New Roman"/>
                      </w:rPr>
                      <w:t>356,607,091.96</w:t>
                    </w:r>
                  </w:p>
                </w:tc>
              </w:tr>
              <w:tr w:rsidR="00D852CC" w14:paraId="4EC2EA10" w14:textId="77777777">
                <w:sdt>
                  <w:sdtPr>
                    <w:rPr>
                      <w:color w:val="000000" w:themeColor="text1"/>
                    </w:rPr>
                    <w:tag w:val="_PLD_8550469f214d403a984245149e813cf9"/>
                    <w:id w:val="-91701756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C3EEC67" w14:textId="77777777" w:rsidR="00D852CC" w:rsidRDefault="0065368E">
                        <w:pPr>
                          <w:ind w:firstLineChars="100" w:firstLine="210"/>
                          <w:rPr>
                            <w:color w:val="000000" w:themeColor="text1"/>
                            <w:szCs w:val="21"/>
                          </w:rPr>
                        </w:pPr>
                        <w:r>
                          <w:rPr>
                            <w:rFonts w:hint="eastAsia"/>
                            <w:color w:val="000000" w:themeColor="text1"/>
                            <w:szCs w:val="21"/>
                          </w:rPr>
                          <w:t>固定资产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4FFF8AC" w14:textId="77777777" w:rsidR="00D852CC" w:rsidRDefault="0065368E">
                    <w:pPr>
                      <w:jc w:val="right"/>
                      <w:rPr>
                        <w:rFonts w:ascii="Times New Roman" w:hAnsi="Times New Roman"/>
                        <w:szCs w:val="21"/>
                      </w:rPr>
                    </w:pPr>
                    <w:r>
                      <w:rPr>
                        <w:rFonts w:ascii="Times New Roman" w:hAnsi="Times New Roman"/>
                      </w:rPr>
                      <w:t>297,545,472.54</w:t>
                    </w:r>
                  </w:p>
                </w:tc>
                <w:tc>
                  <w:tcPr>
                    <w:tcW w:w="1542" w:type="pct"/>
                    <w:tcBorders>
                      <w:top w:val="outset" w:sz="6" w:space="0" w:color="auto"/>
                      <w:left w:val="outset" w:sz="6" w:space="0" w:color="auto"/>
                      <w:bottom w:val="outset" w:sz="6" w:space="0" w:color="auto"/>
                      <w:right w:val="outset" w:sz="6" w:space="0" w:color="auto"/>
                    </w:tcBorders>
                    <w:vAlign w:val="center"/>
                  </w:tcPr>
                  <w:p w14:paraId="5AF39C60" w14:textId="77777777" w:rsidR="00D852CC" w:rsidRDefault="0065368E">
                    <w:pPr>
                      <w:jc w:val="right"/>
                      <w:rPr>
                        <w:rFonts w:ascii="Times New Roman" w:hAnsi="Times New Roman"/>
                        <w:szCs w:val="21"/>
                      </w:rPr>
                    </w:pPr>
                    <w:r>
                      <w:rPr>
                        <w:rFonts w:ascii="Times New Roman" w:hAnsi="Times New Roman"/>
                      </w:rPr>
                      <w:t>108,003,618.39</w:t>
                    </w:r>
                  </w:p>
                </w:tc>
              </w:tr>
              <w:tr w:rsidR="00D852CC" w14:paraId="6AC511BD" w14:textId="77777777">
                <w:sdt>
                  <w:sdtPr>
                    <w:rPr>
                      <w:color w:val="000000" w:themeColor="text1"/>
                    </w:rPr>
                    <w:tag w:val="_PLD_53a8a965634d4dab86316e0ffe69ce50"/>
                    <w:id w:val="-21010733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69A43D4" w14:textId="77777777" w:rsidR="00D852CC" w:rsidRDefault="0065368E">
                        <w:pPr>
                          <w:ind w:firstLineChars="100" w:firstLine="210"/>
                          <w:rPr>
                            <w:color w:val="000000" w:themeColor="text1"/>
                            <w:szCs w:val="21"/>
                          </w:rPr>
                        </w:pPr>
                        <w:r>
                          <w:rPr>
                            <w:rFonts w:hint="eastAsia"/>
                            <w:color w:val="000000" w:themeColor="text1"/>
                            <w:szCs w:val="21"/>
                          </w:rPr>
                          <w:t>在建工程</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728D198" w14:textId="77777777" w:rsidR="00D852CC" w:rsidRDefault="0065368E">
                    <w:pPr>
                      <w:jc w:val="right"/>
                      <w:rPr>
                        <w:rFonts w:ascii="Times New Roman" w:hAnsi="Times New Roman"/>
                        <w:szCs w:val="21"/>
                      </w:rPr>
                    </w:pPr>
                    <w:r>
                      <w:rPr>
                        <w:rFonts w:ascii="Times New Roman" w:hAnsi="Times New Roman"/>
                      </w:rPr>
                      <w:t>82,594,394.41</w:t>
                    </w:r>
                  </w:p>
                </w:tc>
                <w:tc>
                  <w:tcPr>
                    <w:tcW w:w="1542" w:type="pct"/>
                    <w:tcBorders>
                      <w:top w:val="outset" w:sz="6" w:space="0" w:color="auto"/>
                      <w:left w:val="outset" w:sz="6" w:space="0" w:color="auto"/>
                      <w:bottom w:val="outset" w:sz="6" w:space="0" w:color="auto"/>
                      <w:right w:val="outset" w:sz="6" w:space="0" w:color="auto"/>
                    </w:tcBorders>
                    <w:vAlign w:val="center"/>
                  </w:tcPr>
                  <w:p w14:paraId="43FD62D3" w14:textId="77777777" w:rsidR="00D852CC" w:rsidRDefault="0065368E">
                    <w:pPr>
                      <w:jc w:val="right"/>
                      <w:rPr>
                        <w:rFonts w:ascii="Times New Roman" w:hAnsi="Times New Roman"/>
                        <w:szCs w:val="21"/>
                      </w:rPr>
                    </w:pPr>
                    <w:r>
                      <w:rPr>
                        <w:rFonts w:ascii="Times New Roman" w:hAnsi="Times New Roman"/>
                      </w:rPr>
                      <w:t>1,858.41</w:t>
                    </w:r>
                  </w:p>
                </w:tc>
              </w:tr>
              <w:tr w:rsidR="00D852CC" w14:paraId="3220AFE0" w14:textId="77777777">
                <w:sdt>
                  <w:sdtPr>
                    <w:rPr>
                      <w:color w:val="000000" w:themeColor="text1"/>
                    </w:rPr>
                    <w:tag w:val="_PLD_02ecaef637c944ff95a5d7916f4403ff"/>
                    <w:id w:val="103816452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5467EBE" w14:textId="77777777" w:rsidR="00D852CC" w:rsidRDefault="0065368E">
                        <w:pPr>
                          <w:ind w:firstLineChars="100" w:firstLine="210"/>
                          <w:rPr>
                            <w:color w:val="000000" w:themeColor="text1"/>
                            <w:szCs w:val="21"/>
                          </w:rPr>
                        </w:pPr>
                        <w:r>
                          <w:rPr>
                            <w:rFonts w:hint="eastAsia"/>
                            <w:color w:val="000000" w:themeColor="text1"/>
                            <w:szCs w:val="21"/>
                          </w:rPr>
                          <w:t>生产性生物资产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C78F4E6"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757E608" w14:textId="77777777" w:rsidR="00D852CC" w:rsidRDefault="0065368E">
                    <w:pPr>
                      <w:jc w:val="right"/>
                      <w:rPr>
                        <w:rFonts w:ascii="Times New Roman" w:hAnsi="Times New Roman"/>
                        <w:szCs w:val="21"/>
                      </w:rPr>
                    </w:pPr>
                    <w:r>
                      <w:rPr>
                        <w:rFonts w:ascii="Times New Roman" w:hAnsi="Times New Roman"/>
                      </w:rPr>
                      <w:t>-</w:t>
                    </w:r>
                  </w:p>
                </w:tc>
              </w:tr>
              <w:tr w:rsidR="00D852CC" w14:paraId="17C2BBD7" w14:textId="77777777">
                <w:sdt>
                  <w:sdtPr>
                    <w:rPr>
                      <w:color w:val="000000" w:themeColor="text1"/>
                    </w:rPr>
                    <w:tag w:val="_PLD_46a6db92d2e84d15ac5f5cdc47cdcd62"/>
                    <w:id w:val="-135888038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B07FE97" w14:textId="77777777" w:rsidR="00D852CC" w:rsidRDefault="0065368E">
                        <w:pPr>
                          <w:ind w:firstLineChars="100" w:firstLine="210"/>
                          <w:rPr>
                            <w:color w:val="000000" w:themeColor="text1"/>
                            <w:szCs w:val="21"/>
                          </w:rPr>
                        </w:pPr>
                        <w:r>
                          <w:rPr>
                            <w:rFonts w:hint="eastAsia"/>
                            <w:color w:val="000000" w:themeColor="text1"/>
                            <w:szCs w:val="21"/>
                          </w:rPr>
                          <w:t>油气资产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CBEB501"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B32D282" w14:textId="77777777" w:rsidR="00D852CC" w:rsidRDefault="0065368E">
                    <w:pPr>
                      <w:jc w:val="right"/>
                      <w:rPr>
                        <w:rFonts w:ascii="Times New Roman" w:hAnsi="Times New Roman"/>
                        <w:szCs w:val="21"/>
                      </w:rPr>
                    </w:pPr>
                    <w:r>
                      <w:rPr>
                        <w:rFonts w:ascii="Times New Roman" w:hAnsi="Times New Roman"/>
                      </w:rPr>
                      <w:t>-</w:t>
                    </w:r>
                  </w:p>
                </w:tc>
              </w:tr>
              <w:tr w:rsidR="00D852CC" w14:paraId="4B676079"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15591efd88104a12a3d23ec059aa5bf1"/>
                      <w:id w:val="-1221437645"/>
                      <w:lock w:val="sdtContentLocked"/>
                    </w:sdtPr>
                    <w:sdtEndPr/>
                    <w:sdtContent>
                      <w:p w14:paraId="24ACEF43" w14:textId="77777777" w:rsidR="00D852CC" w:rsidRDefault="0065368E">
                        <w:pPr>
                          <w:ind w:firstLineChars="100" w:firstLine="210"/>
                          <w:rPr>
                            <w:color w:val="000000" w:themeColor="text1"/>
                          </w:rPr>
                        </w:pPr>
                        <w:r>
                          <w:rPr>
                            <w:rFonts w:hint="eastAsia"/>
                            <w:color w:val="000000" w:themeColor="text1"/>
                          </w:rPr>
                          <w:t>使用权资产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1963B41C" w14:textId="77777777" w:rsidR="00D852CC" w:rsidRDefault="0065368E">
                    <w:pPr>
                      <w:jc w:val="right"/>
                      <w:rPr>
                        <w:rFonts w:ascii="Times New Roman" w:hAnsi="Times New Roman"/>
                        <w:szCs w:val="21"/>
                      </w:rPr>
                    </w:pPr>
                    <w:r>
                      <w:rPr>
                        <w:rFonts w:ascii="Times New Roman" w:hAnsi="Times New Roman"/>
                      </w:rPr>
                      <w:t>4,949,192.23</w:t>
                    </w:r>
                  </w:p>
                </w:tc>
                <w:tc>
                  <w:tcPr>
                    <w:tcW w:w="1542" w:type="pct"/>
                    <w:tcBorders>
                      <w:top w:val="outset" w:sz="6" w:space="0" w:color="auto"/>
                      <w:left w:val="outset" w:sz="6" w:space="0" w:color="auto"/>
                      <w:bottom w:val="outset" w:sz="6" w:space="0" w:color="auto"/>
                      <w:right w:val="outset" w:sz="6" w:space="0" w:color="auto"/>
                    </w:tcBorders>
                    <w:vAlign w:val="center"/>
                  </w:tcPr>
                  <w:p w14:paraId="210156B0" w14:textId="77777777" w:rsidR="00D852CC" w:rsidRDefault="0065368E">
                    <w:pPr>
                      <w:jc w:val="right"/>
                      <w:rPr>
                        <w:rFonts w:ascii="Times New Roman" w:hAnsi="Times New Roman"/>
                        <w:szCs w:val="21"/>
                      </w:rPr>
                    </w:pPr>
                    <w:r>
                      <w:rPr>
                        <w:rFonts w:ascii="Times New Roman" w:hAnsi="Times New Roman"/>
                      </w:rPr>
                      <w:t>-</w:t>
                    </w:r>
                  </w:p>
                </w:tc>
              </w:tr>
              <w:tr w:rsidR="00D852CC" w14:paraId="47F88568" w14:textId="77777777">
                <w:sdt>
                  <w:sdtPr>
                    <w:rPr>
                      <w:color w:val="000000" w:themeColor="text1"/>
                    </w:rPr>
                    <w:tag w:val="_PLD_721e518188b34a8498fed61a385e2fac"/>
                    <w:id w:val="74530209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7ECE72F" w14:textId="77777777" w:rsidR="00D852CC" w:rsidRDefault="0065368E">
                        <w:pPr>
                          <w:ind w:firstLineChars="100" w:firstLine="210"/>
                          <w:rPr>
                            <w:color w:val="000000" w:themeColor="text1"/>
                            <w:szCs w:val="21"/>
                          </w:rPr>
                        </w:pPr>
                        <w:r>
                          <w:rPr>
                            <w:rFonts w:hint="eastAsia"/>
                            <w:color w:val="000000" w:themeColor="text1"/>
                            <w:szCs w:val="21"/>
                          </w:rPr>
                          <w:t>无形资产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66DDF20" w14:textId="77777777" w:rsidR="00D852CC" w:rsidRDefault="0065368E">
                    <w:pPr>
                      <w:jc w:val="right"/>
                      <w:rPr>
                        <w:rFonts w:ascii="Times New Roman" w:hAnsi="Times New Roman"/>
                        <w:szCs w:val="21"/>
                      </w:rPr>
                    </w:pPr>
                    <w:r>
                      <w:rPr>
                        <w:rFonts w:ascii="Times New Roman" w:hAnsi="Times New Roman"/>
                      </w:rPr>
                      <w:t>5,087,676,164.86</w:t>
                    </w:r>
                  </w:p>
                </w:tc>
                <w:tc>
                  <w:tcPr>
                    <w:tcW w:w="1542" w:type="pct"/>
                    <w:tcBorders>
                      <w:top w:val="outset" w:sz="6" w:space="0" w:color="auto"/>
                      <w:left w:val="outset" w:sz="6" w:space="0" w:color="auto"/>
                      <w:bottom w:val="outset" w:sz="6" w:space="0" w:color="auto"/>
                      <w:right w:val="outset" w:sz="6" w:space="0" w:color="auto"/>
                    </w:tcBorders>
                    <w:vAlign w:val="center"/>
                  </w:tcPr>
                  <w:p w14:paraId="30159B6E" w14:textId="77777777" w:rsidR="00D852CC" w:rsidRDefault="0065368E">
                    <w:pPr>
                      <w:jc w:val="right"/>
                      <w:rPr>
                        <w:rFonts w:ascii="Times New Roman" w:hAnsi="Times New Roman"/>
                        <w:szCs w:val="21"/>
                      </w:rPr>
                    </w:pPr>
                    <w:r>
                      <w:rPr>
                        <w:rFonts w:ascii="Times New Roman" w:hAnsi="Times New Roman"/>
                      </w:rPr>
                      <w:t>3,897,643,610.47</w:t>
                    </w:r>
                  </w:p>
                </w:tc>
              </w:tr>
              <w:tr w:rsidR="00D852CC" w14:paraId="4B80D574" w14:textId="77777777">
                <w:sdt>
                  <w:sdtPr>
                    <w:rPr>
                      <w:color w:val="000000" w:themeColor="text1"/>
                    </w:rPr>
                    <w:tag w:val="_PLD_3af52cf25a094bf690f6e3dda5ec4d19"/>
                    <w:id w:val="-141222263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422B456" w14:textId="77777777" w:rsidR="00D852CC" w:rsidRDefault="0065368E">
                        <w:pPr>
                          <w:ind w:firstLineChars="100" w:firstLine="210"/>
                          <w:rPr>
                            <w:color w:val="000000" w:themeColor="text1"/>
                            <w:szCs w:val="21"/>
                          </w:rPr>
                        </w:pPr>
                        <w:r>
                          <w:rPr>
                            <w:rFonts w:hint="eastAsia"/>
                            <w:color w:val="000000" w:themeColor="text1"/>
                            <w:szCs w:val="21"/>
                          </w:rPr>
                          <w:t>开发支出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26CFAA4" w14:textId="77777777" w:rsidR="00D852CC" w:rsidRDefault="0065368E">
                    <w:pPr>
                      <w:jc w:val="right"/>
                      <w:rPr>
                        <w:rFonts w:ascii="Times New Roman" w:hAnsi="Times New Roman"/>
                        <w:szCs w:val="21"/>
                      </w:rPr>
                    </w:pPr>
                    <w:r>
                      <w:rPr>
                        <w:rFonts w:ascii="Times New Roman" w:hAnsi="Times New Roman"/>
                      </w:rPr>
                      <w:t>23,697,502.89</w:t>
                    </w:r>
                  </w:p>
                </w:tc>
                <w:tc>
                  <w:tcPr>
                    <w:tcW w:w="1542" w:type="pct"/>
                    <w:tcBorders>
                      <w:top w:val="outset" w:sz="6" w:space="0" w:color="auto"/>
                      <w:left w:val="outset" w:sz="6" w:space="0" w:color="auto"/>
                      <w:bottom w:val="outset" w:sz="6" w:space="0" w:color="auto"/>
                      <w:right w:val="outset" w:sz="6" w:space="0" w:color="auto"/>
                    </w:tcBorders>
                    <w:vAlign w:val="center"/>
                  </w:tcPr>
                  <w:p w14:paraId="09D856A6" w14:textId="77777777" w:rsidR="00D852CC" w:rsidRDefault="0065368E">
                    <w:pPr>
                      <w:jc w:val="right"/>
                      <w:rPr>
                        <w:rFonts w:ascii="Times New Roman" w:hAnsi="Times New Roman"/>
                        <w:szCs w:val="21"/>
                      </w:rPr>
                    </w:pPr>
                    <w:r>
                      <w:rPr>
                        <w:rFonts w:ascii="Times New Roman" w:hAnsi="Times New Roman"/>
                      </w:rPr>
                      <w:t>-</w:t>
                    </w:r>
                  </w:p>
                </w:tc>
              </w:tr>
              <w:tr w:rsidR="00D852CC" w14:paraId="3AB0440F" w14:textId="77777777">
                <w:sdt>
                  <w:sdtPr>
                    <w:rPr>
                      <w:color w:val="000000" w:themeColor="text1"/>
                    </w:rPr>
                    <w:tag w:val="_PLD_20c4033355704f75b36dd5449dc31637"/>
                    <w:id w:val="13915718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88990FE" w14:textId="77777777" w:rsidR="00D852CC" w:rsidRDefault="0065368E">
                        <w:pPr>
                          <w:ind w:firstLineChars="100" w:firstLine="210"/>
                          <w:rPr>
                            <w:color w:val="000000" w:themeColor="text1"/>
                            <w:szCs w:val="21"/>
                          </w:rPr>
                        </w:pPr>
                        <w:r>
                          <w:rPr>
                            <w:rFonts w:hint="eastAsia"/>
                            <w:color w:val="000000" w:themeColor="text1"/>
                            <w:szCs w:val="21"/>
                          </w:rPr>
                          <w:t>商誉</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08C2F8C" w14:textId="77777777" w:rsidR="00D852CC" w:rsidRDefault="0065368E">
                    <w:pPr>
                      <w:jc w:val="right"/>
                      <w:rPr>
                        <w:rFonts w:ascii="Times New Roman" w:hAnsi="Times New Roman"/>
                        <w:szCs w:val="21"/>
                      </w:rPr>
                    </w:pPr>
                    <w:r>
                      <w:rPr>
                        <w:rFonts w:ascii="Times New Roman" w:hAnsi="Times New Roman"/>
                      </w:rPr>
                      <w:t>36,724,057.94</w:t>
                    </w:r>
                  </w:p>
                </w:tc>
                <w:tc>
                  <w:tcPr>
                    <w:tcW w:w="1542" w:type="pct"/>
                    <w:tcBorders>
                      <w:top w:val="outset" w:sz="6" w:space="0" w:color="auto"/>
                      <w:left w:val="outset" w:sz="6" w:space="0" w:color="auto"/>
                      <w:bottom w:val="outset" w:sz="6" w:space="0" w:color="auto"/>
                      <w:right w:val="outset" w:sz="6" w:space="0" w:color="auto"/>
                    </w:tcBorders>
                    <w:vAlign w:val="center"/>
                  </w:tcPr>
                  <w:p w14:paraId="5D08EE71" w14:textId="77777777" w:rsidR="00D852CC" w:rsidRDefault="0065368E">
                    <w:pPr>
                      <w:jc w:val="right"/>
                      <w:rPr>
                        <w:rFonts w:ascii="Times New Roman" w:hAnsi="Times New Roman"/>
                        <w:szCs w:val="21"/>
                      </w:rPr>
                    </w:pPr>
                    <w:r>
                      <w:rPr>
                        <w:rFonts w:ascii="Times New Roman" w:hAnsi="Times New Roman"/>
                      </w:rPr>
                      <w:t>14,653,030.87</w:t>
                    </w:r>
                  </w:p>
                </w:tc>
              </w:tr>
              <w:tr w:rsidR="00D852CC" w14:paraId="6B5F6F4C" w14:textId="77777777">
                <w:sdt>
                  <w:sdtPr>
                    <w:rPr>
                      <w:color w:val="000000" w:themeColor="text1"/>
                    </w:rPr>
                    <w:tag w:val="_PLD_7caf0ad0dea04242bb426231a4fcf975"/>
                    <w:id w:val="-57898000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72FD994" w14:textId="77777777" w:rsidR="00D852CC" w:rsidRDefault="0065368E">
                        <w:pPr>
                          <w:ind w:firstLineChars="100" w:firstLine="210"/>
                          <w:rPr>
                            <w:color w:val="000000" w:themeColor="text1"/>
                            <w:szCs w:val="21"/>
                          </w:rPr>
                        </w:pPr>
                        <w:r>
                          <w:rPr>
                            <w:rFonts w:hint="eastAsia"/>
                            <w:color w:val="000000" w:themeColor="text1"/>
                            <w:szCs w:val="21"/>
                          </w:rPr>
                          <w:t>长期待摊费用</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1BACC59" w14:textId="77777777" w:rsidR="00D852CC" w:rsidRDefault="0065368E">
                    <w:pPr>
                      <w:jc w:val="right"/>
                      <w:rPr>
                        <w:rFonts w:ascii="Times New Roman" w:hAnsi="Times New Roman"/>
                        <w:szCs w:val="21"/>
                      </w:rPr>
                    </w:pPr>
                    <w:r>
                      <w:rPr>
                        <w:rFonts w:ascii="Times New Roman" w:hAnsi="Times New Roman"/>
                      </w:rPr>
                      <w:t>17,141,481.11</w:t>
                    </w:r>
                  </w:p>
                </w:tc>
                <w:tc>
                  <w:tcPr>
                    <w:tcW w:w="1542" w:type="pct"/>
                    <w:tcBorders>
                      <w:top w:val="outset" w:sz="6" w:space="0" w:color="auto"/>
                      <w:left w:val="outset" w:sz="6" w:space="0" w:color="auto"/>
                      <w:bottom w:val="outset" w:sz="6" w:space="0" w:color="auto"/>
                      <w:right w:val="outset" w:sz="6" w:space="0" w:color="auto"/>
                    </w:tcBorders>
                    <w:vAlign w:val="center"/>
                  </w:tcPr>
                  <w:p w14:paraId="163E340C" w14:textId="77777777" w:rsidR="00D852CC" w:rsidRDefault="0065368E">
                    <w:pPr>
                      <w:jc w:val="right"/>
                      <w:rPr>
                        <w:rFonts w:ascii="Times New Roman" w:hAnsi="Times New Roman"/>
                        <w:szCs w:val="21"/>
                      </w:rPr>
                    </w:pPr>
                    <w:r>
                      <w:rPr>
                        <w:rFonts w:ascii="Times New Roman" w:hAnsi="Times New Roman"/>
                      </w:rPr>
                      <w:t>5,418,078.46</w:t>
                    </w:r>
                  </w:p>
                </w:tc>
              </w:tr>
              <w:tr w:rsidR="00D852CC" w14:paraId="04870BC2" w14:textId="77777777">
                <w:sdt>
                  <w:sdtPr>
                    <w:rPr>
                      <w:color w:val="000000" w:themeColor="text1"/>
                    </w:rPr>
                    <w:tag w:val="_PLD_0654475cb79c410d8e5515693e200dd9"/>
                    <w:id w:val="120275217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73DA6A1" w14:textId="77777777" w:rsidR="00D852CC" w:rsidRDefault="0065368E">
                        <w:pPr>
                          <w:ind w:firstLineChars="100" w:firstLine="210"/>
                          <w:rPr>
                            <w:color w:val="000000" w:themeColor="text1"/>
                            <w:szCs w:val="21"/>
                          </w:rPr>
                        </w:pPr>
                        <w:r>
                          <w:rPr>
                            <w:rFonts w:hint="eastAsia"/>
                            <w:color w:val="000000" w:themeColor="text1"/>
                            <w:szCs w:val="21"/>
                          </w:rPr>
                          <w:t>递延所得税资产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32E373F" w14:textId="77777777" w:rsidR="00D852CC" w:rsidRDefault="0065368E">
                    <w:pPr>
                      <w:jc w:val="right"/>
                      <w:rPr>
                        <w:rFonts w:ascii="Times New Roman" w:hAnsi="Times New Roman"/>
                        <w:szCs w:val="21"/>
                      </w:rPr>
                    </w:pPr>
                    <w:r>
                      <w:rPr>
                        <w:rFonts w:ascii="Times New Roman" w:hAnsi="Times New Roman"/>
                      </w:rPr>
                      <w:t>29,884,127.62</w:t>
                    </w:r>
                  </w:p>
                </w:tc>
                <w:tc>
                  <w:tcPr>
                    <w:tcW w:w="1542" w:type="pct"/>
                    <w:tcBorders>
                      <w:top w:val="outset" w:sz="6" w:space="0" w:color="auto"/>
                      <w:left w:val="outset" w:sz="6" w:space="0" w:color="auto"/>
                      <w:bottom w:val="outset" w:sz="6" w:space="0" w:color="auto"/>
                      <w:right w:val="outset" w:sz="6" w:space="0" w:color="auto"/>
                    </w:tcBorders>
                    <w:vAlign w:val="center"/>
                  </w:tcPr>
                  <w:p w14:paraId="3F0A2DAD" w14:textId="77777777" w:rsidR="00D852CC" w:rsidRDefault="0065368E">
                    <w:pPr>
                      <w:jc w:val="right"/>
                      <w:rPr>
                        <w:rFonts w:ascii="Times New Roman" w:hAnsi="Times New Roman"/>
                        <w:szCs w:val="21"/>
                      </w:rPr>
                    </w:pPr>
                    <w:r>
                      <w:rPr>
                        <w:rFonts w:ascii="Times New Roman" w:hAnsi="Times New Roman"/>
                      </w:rPr>
                      <w:t>34,689,794.53</w:t>
                    </w:r>
                  </w:p>
                </w:tc>
              </w:tr>
              <w:tr w:rsidR="00D852CC" w14:paraId="1B45353C" w14:textId="77777777">
                <w:sdt>
                  <w:sdtPr>
                    <w:rPr>
                      <w:color w:val="000000" w:themeColor="text1"/>
                    </w:rPr>
                    <w:tag w:val="_PLD_40336b44ce4d4a9387338fc035745251"/>
                    <w:id w:val="208680191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BDAD702" w14:textId="77777777" w:rsidR="00D852CC" w:rsidRDefault="0065368E">
                        <w:pPr>
                          <w:ind w:firstLineChars="100" w:firstLine="210"/>
                          <w:rPr>
                            <w:color w:val="000000" w:themeColor="text1"/>
                            <w:szCs w:val="21"/>
                          </w:rPr>
                        </w:pPr>
                        <w:r>
                          <w:rPr>
                            <w:rFonts w:hint="eastAsia"/>
                            <w:color w:val="000000" w:themeColor="text1"/>
                            <w:szCs w:val="21"/>
                          </w:rPr>
                          <w:t>其他非流动资产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5775726" w14:textId="77777777" w:rsidR="00D852CC" w:rsidRDefault="0065368E">
                    <w:pPr>
                      <w:jc w:val="right"/>
                      <w:rPr>
                        <w:rFonts w:ascii="Times New Roman" w:hAnsi="Times New Roman"/>
                        <w:szCs w:val="21"/>
                      </w:rPr>
                    </w:pPr>
                    <w:r>
                      <w:rPr>
                        <w:rFonts w:ascii="Times New Roman" w:hAnsi="Times New Roman"/>
                      </w:rPr>
                      <w:t>12,438,531.94</w:t>
                    </w:r>
                  </w:p>
                </w:tc>
                <w:tc>
                  <w:tcPr>
                    <w:tcW w:w="1542" w:type="pct"/>
                    <w:tcBorders>
                      <w:top w:val="outset" w:sz="6" w:space="0" w:color="auto"/>
                      <w:left w:val="outset" w:sz="6" w:space="0" w:color="auto"/>
                      <w:bottom w:val="outset" w:sz="6" w:space="0" w:color="auto"/>
                      <w:right w:val="outset" w:sz="6" w:space="0" w:color="auto"/>
                    </w:tcBorders>
                    <w:vAlign w:val="center"/>
                  </w:tcPr>
                  <w:p w14:paraId="6E570419" w14:textId="77777777" w:rsidR="00D852CC" w:rsidRDefault="0065368E">
                    <w:pPr>
                      <w:jc w:val="right"/>
                      <w:rPr>
                        <w:rFonts w:ascii="Times New Roman" w:hAnsi="Times New Roman"/>
                        <w:szCs w:val="21"/>
                      </w:rPr>
                    </w:pPr>
                    <w:r>
                      <w:rPr>
                        <w:rFonts w:ascii="Times New Roman" w:hAnsi="Times New Roman"/>
                      </w:rPr>
                      <w:t>285,000,000.00</w:t>
                    </w:r>
                  </w:p>
                </w:tc>
              </w:tr>
              <w:tr w:rsidR="00D852CC" w14:paraId="50B7BC17" w14:textId="77777777">
                <w:sdt>
                  <w:sdtPr>
                    <w:rPr>
                      <w:color w:val="000000" w:themeColor="text1"/>
                    </w:rPr>
                    <w:tag w:val="_PLD_a7da4844951f4717a181346a94bc30f2"/>
                    <w:id w:val="194118813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91805E7" w14:textId="77777777" w:rsidR="00D852CC" w:rsidRDefault="0065368E">
                        <w:pPr>
                          <w:ind w:firstLineChars="200" w:firstLine="420"/>
                          <w:rPr>
                            <w:color w:val="000000" w:themeColor="text1"/>
                            <w:szCs w:val="21"/>
                          </w:rPr>
                        </w:pPr>
                        <w:r>
                          <w:rPr>
                            <w:rFonts w:hint="eastAsia"/>
                            <w:color w:val="000000" w:themeColor="text1"/>
                            <w:szCs w:val="21"/>
                          </w:rPr>
                          <w:t>非流动资产合计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9A75738" w14:textId="77777777" w:rsidR="00D852CC" w:rsidRDefault="0065368E">
                    <w:pPr>
                      <w:jc w:val="right"/>
                      <w:rPr>
                        <w:rFonts w:ascii="Times New Roman" w:hAnsi="Times New Roman"/>
                        <w:szCs w:val="21"/>
                      </w:rPr>
                    </w:pPr>
                    <w:r>
                      <w:rPr>
                        <w:rFonts w:ascii="Times New Roman" w:hAnsi="Times New Roman"/>
                      </w:rPr>
                      <w:t>270,589,868,879.75</w:t>
                    </w:r>
                  </w:p>
                </w:tc>
                <w:tc>
                  <w:tcPr>
                    <w:tcW w:w="1542" w:type="pct"/>
                    <w:tcBorders>
                      <w:top w:val="outset" w:sz="6" w:space="0" w:color="auto"/>
                      <w:left w:val="outset" w:sz="6" w:space="0" w:color="auto"/>
                      <w:bottom w:val="outset" w:sz="6" w:space="0" w:color="auto"/>
                      <w:right w:val="outset" w:sz="6" w:space="0" w:color="auto"/>
                    </w:tcBorders>
                    <w:vAlign w:val="center"/>
                  </w:tcPr>
                  <w:p w14:paraId="63C9D330" w14:textId="77777777" w:rsidR="00D852CC" w:rsidRDefault="0065368E">
                    <w:pPr>
                      <w:jc w:val="right"/>
                      <w:rPr>
                        <w:rFonts w:ascii="Times New Roman" w:hAnsi="Times New Roman"/>
                        <w:szCs w:val="21"/>
                      </w:rPr>
                    </w:pPr>
                    <w:r>
                      <w:rPr>
                        <w:rFonts w:ascii="Times New Roman" w:hAnsi="Times New Roman"/>
                      </w:rPr>
                      <w:t>265,788,496,988.48</w:t>
                    </w:r>
                  </w:p>
                </w:tc>
              </w:tr>
              <w:tr w:rsidR="00D852CC" w14:paraId="67B5A100" w14:textId="77777777">
                <w:sdt>
                  <w:sdtPr>
                    <w:rPr>
                      <w:color w:val="000000" w:themeColor="text1"/>
                    </w:rPr>
                    <w:tag w:val="_PLD_2680d97a4a4c4ce88c55b133945707e1"/>
                    <w:id w:val="-118250773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3B7AE86" w14:textId="77777777" w:rsidR="00D852CC" w:rsidRDefault="0065368E">
                        <w:pPr>
                          <w:ind w:firstLineChars="300" w:firstLine="630"/>
                          <w:rPr>
                            <w:color w:val="000000" w:themeColor="text1"/>
                            <w:szCs w:val="21"/>
                          </w:rPr>
                        </w:pPr>
                        <w:r>
                          <w:rPr>
                            <w:rFonts w:hint="eastAsia"/>
                            <w:color w:val="000000" w:themeColor="text1"/>
                            <w:szCs w:val="21"/>
                          </w:rPr>
                          <w:t>资产总计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8AF214C" w14:textId="77777777" w:rsidR="00D852CC" w:rsidRDefault="0065368E">
                    <w:pPr>
                      <w:jc w:val="right"/>
                      <w:rPr>
                        <w:rFonts w:ascii="Times New Roman" w:hAnsi="Times New Roman"/>
                        <w:szCs w:val="21"/>
                      </w:rPr>
                    </w:pPr>
                    <w:r>
                      <w:rPr>
                        <w:rFonts w:ascii="Times New Roman" w:hAnsi="Times New Roman"/>
                      </w:rPr>
                      <w:t>300,292,957,645.81</w:t>
                    </w:r>
                  </w:p>
                </w:tc>
                <w:tc>
                  <w:tcPr>
                    <w:tcW w:w="1542" w:type="pct"/>
                    <w:tcBorders>
                      <w:top w:val="outset" w:sz="6" w:space="0" w:color="auto"/>
                      <w:left w:val="outset" w:sz="6" w:space="0" w:color="auto"/>
                      <w:bottom w:val="outset" w:sz="6" w:space="0" w:color="auto"/>
                      <w:right w:val="outset" w:sz="6" w:space="0" w:color="auto"/>
                    </w:tcBorders>
                    <w:vAlign w:val="center"/>
                  </w:tcPr>
                  <w:p w14:paraId="619D398C" w14:textId="77777777" w:rsidR="00D852CC" w:rsidRDefault="0065368E">
                    <w:pPr>
                      <w:jc w:val="right"/>
                      <w:rPr>
                        <w:rFonts w:ascii="Times New Roman" w:hAnsi="Times New Roman"/>
                        <w:szCs w:val="21"/>
                      </w:rPr>
                    </w:pPr>
                    <w:r>
                      <w:rPr>
                        <w:rFonts w:ascii="Times New Roman" w:hAnsi="Times New Roman"/>
                      </w:rPr>
                      <w:t>286,033,438,605.02</w:t>
                    </w:r>
                  </w:p>
                </w:tc>
              </w:tr>
              <w:tr w:rsidR="00D852CC" w14:paraId="3B3662AB" w14:textId="77777777">
                <w:sdt>
                  <w:sdtPr>
                    <w:rPr>
                      <w:color w:val="000000" w:themeColor="text1"/>
                    </w:rPr>
                    <w:tag w:val="_PLD_64140402f8434f4f8057b2b85adffc16"/>
                    <w:id w:val="144565117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DEE617B" w14:textId="77777777" w:rsidR="00D852CC" w:rsidRDefault="0065368E">
                        <w:pPr>
                          <w:rPr>
                            <w:color w:val="000000" w:themeColor="text1"/>
                            <w:szCs w:val="21"/>
                          </w:rPr>
                        </w:pPr>
                        <w:r>
                          <w:rPr>
                            <w:rFonts w:hint="eastAsia"/>
                            <w:b/>
                            <w:bCs/>
                            <w:color w:val="000000" w:themeColor="text1"/>
                            <w:szCs w:val="21"/>
                          </w:rPr>
                          <w:t>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D1E7569" w14:textId="77777777" w:rsidR="00D852CC" w:rsidRDefault="00D852CC">
                    <w:pPr>
                      <w:jc w:val="right"/>
                      <w:rPr>
                        <w:rFonts w:ascii="Times New Roman" w:hAnsi="Times New Roman"/>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148B3329" w14:textId="77777777" w:rsidR="00D852CC" w:rsidRDefault="00D852CC">
                    <w:pPr>
                      <w:jc w:val="right"/>
                      <w:rPr>
                        <w:rFonts w:ascii="Times New Roman" w:hAnsi="Times New Roman"/>
                        <w:color w:val="000000" w:themeColor="text1"/>
                        <w:szCs w:val="21"/>
                      </w:rPr>
                    </w:pPr>
                  </w:p>
                </w:tc>
              </w:tr>
              <w:tr w:rsidR="00D852CC" w14:paraId="7F1C687D" w14:textId="77777777">
                <w:sdt>
                  <w:sdtPr>
                    <w:rPr>
                      <w:color w:val="000000" w:themeColor="text1"/>
                    </w:rPr>
                    <w:tag w:val="_PLD_76a9b2738bff49f2a5ef958b60e992ce"/>
                    <w:id w:val="-135425915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0740B7F" w14:textId="77777777" w:rsidR="00D852CC" w:rsidRDefault="0065368E">
                        <w:pPr>
                          <w:ind w:firstLineChars="100" w:firstLine="210"/>
                          <w:rPr>
                            <w:color w:val="000000" w:themeColor="text1"/>
                            <w:szCs w:val="21"/>
                          </w:rPr>
                        </w:pPr>
                        <w:r>
                          <w:rPr>
                            <w:rFonts w:hint="eastAsia"/>
                            <w:color w:val="000000" w:themeColor="text1"/>
                            <w:szCs w:val="21"/>
                          </w:rPr>
                          <w:t>短期借款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EE9C4A6" w14:textId="77777777" w:rsidR="00D852CC" w:rsidRDefault="0065368E">
                    <w:pPr>
                      <w:jc w:val="right"/>
                      <w:rPr>
                        <w:rFonts w:ascii="Times New Roman" w:hAnsi="Times New Roman"/>
                        <w:szCs w:val="21"/>
                      </w:rPr>
                    </w:pPr>
                    <w:r>
                      <w:rPr>
                        <w:rFonts w:ascii="Times New Roman" w:hAnsi="Times New Roman"/>
                      </w:rPr>
                      <w:t>8,999,585,040.75</w:t>
                    </w:r>
                  </w:p>
                </w:tc>
                <w:tc>
                  <w:tcPr>
                    <w:tcW w:w="1542" w:type="pct"/>
                    <w:tcBorders>
                      <w:top w:val="outset" w:sz="6" w:space="0" w:color="auto"/>
                      <w:left w:val="outset" w:sz="6" w:space="0" w:color="auto"/>
                      <w:bottom w:val="outset" w:sz="6" w:space="0" w:color="auto"/>
                      <w:right w:val="outset" w:sz="6" w:space="0" w:color="auto"/>
                    </w:tcBorders>
                    <w:vAlign w:val="center"/>
                  </w:tcPr>
                  <w:p w14:paraId="192A1961" w14:textId="77777777" w:rsidR="00D852CC" w:rsidRDefault="0065368E">
                    <w:pPr>
                      <w:jc w:val="right"/>
                      <w:rPr>
                        <w:rFonts w:ascii="Times New Roman" w:hAnsi="Times New Roman"/>
                        <w:szCs w:val="21"/>
                      </w:rPr>
                    </w:pPr>
                    <w:r>
                      <w:rPr>
                        <w:rFonts w:ascii="Times New Roman" w:hAnsi="Times New Roman"/>
                      </w:rPr>
                      <w:t>2,945,000,000.00</w:t>
                    </w:r>
                  </w:p>
                </w:tc>
              </w:tr>
              <w:tr w:rsidR="00D852CC" w14:paraId="414319ED" w14:textId="77777777">
                <w:sdt>
                  <w:sdtPr>
                    <w:rPr>
                      <w:color w:val="000000" w:themeColor="text1"/>
                    </w:rPr>
                    <w:tag w:val="_PLD_57a5aa5b608049b5a4031aa7d0d86aac"/>
                    <w:id w:val="19365751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FE183D5" w14:textId="77777777" w:rsidR="00D852CC" w:rsidRDefault="0065368E">
                        <w:pPr>
                          <w:ind w:firstLineChars="100" w:firstLine="210"/>
                          <w:rPr>
                            <w:color w:val="000000" w:themeColor="text1"/>
                            <w:szCs w:val="21"/>
                          </w:rPr>
                        </w:pPr>
                        <w:r>
                          <w:rPr>
                            <w:rFonts w:hint="eastAsia"/>
                            <w:color w:val="000000" w:themeColor="text1"/>
                            <w:szCs w:val="21"/>
                          </w:rPr>
                          <w:t>向中央银行借款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98B8F79"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4A0BC9A2" w14:textId="77777777" w:rsidR="00D852CC" w:rsidRDefault="0065368E">
                    <w:pPr>
                      <w:jc w:val="right"/>
                      <w:rPr>
                        <w:rFonts w:ascii="Times New Roman" w:hAnsi="Times New Roman"/>
                        <w:szCs w:val="21"/>
                      </w:rPr>
                    </w:pPr>
                    <w:r>
                      <w:rPr>
                        <w:rFonts w:ascii="Times New Roman" w:hAnsi="Times New Roman"/>
                      </w:rPr>
                      <w:t>-</w:t>
                    </w:r>
                  </w:p>
                </w:tc>
              </w:tr>
              <w:tr w:rsidR="00D852CC" w14:paraId="024C3646" w14:textId="77777777">
                <w:sdt>
                  <w:sdtPr>
                    <w:rPr>
                      <w:color w:val="000000" w:themeColor="text1"/>
                    </w:rPr>
                    <w:tag w:val="_PLD_7a203c4657c949ee9321f2c671aabc33"/>
                    <w:id w:val="208333185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6467D47" w14:textId="77777777" w:rsidR="00D852CC" w:rsidRDefault="0065368E">
                        <w:pPr>
                          <w:ind w:firstLineChars="100" w:firstLine="210"/>
                          <w:rPr>
                            <w:color w:val="000000" w:themeColor="text1"/>
                            <w:szCs w:val="21"/>
                          </w:rPr>
                        </w:pPr>
                        <w:r>
                          <w:rPr>
                            <w:rFonts w:hint="eastAsia"/>
                            <w:color w:val="000000" w:themeColor="text1"/>
                            <w:szCs w:val="21"/>
                          </w:rPr>
                          <w:t>拆入资金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940E104"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9051038" w14:textId="77777777" w:rsidR="00D852CC" w:rsidRDefault="0065368E">
                    <w:pPr>
                      <w:jc w:val="right"/>
                      <w:rPr>
                        <w:rFonts w:ascii="Times New Roman" w:hAnsi="Times New Roman"/>
                        <w:szCs w:val="21"/>
                      </w:rPr>
                    </w:pPr>
                    <w:r>
                      <w:rPr>
                        <w:rFonts w:ascii="Times New Roman" w:hAnsi="Times New Roman"/>
                      </w:rPr>
                      <w:t>-</w:t>
                    </w:r>
                  </w:p>
                </w:tc>
              </w:tr>
              <w:tr w:rsidR="00D852CC" w14:paraId="3D155AC7"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7c7c083956ae4899b290c4f948937c9a"/>
                      <w:id w:val="1329244132"/>
                      <w:lock w:val="sdtContentLocked"/>
                    </w:sdtPr>
                    <w:sdtEndPr/>
                    <w:sdtContent>
                      <w:p w14:paraId="40CACD8F" w14:textId="77777777" w:rsidR="00D852CC" w:rsidRDefault="0065368E">
                        <w:pPr>
                          <w:ind w:firstLineChars="100" w:firstLine="210"/>
                          <w:rPr>
                            <w:color w:val="000000" w:themeColor="text1"/>
                          </w:rPr>
                        </w:pPr>
                        <w:r>
                          <w:rPr>
                            <w:rFonts w:hint="eastAsia"/>
                            <w:color w:val="000000" w:themeColor="text1"/>
                          </w:rPr>
                          <w:t>交易性金融负债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3F3CAE49"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15F6EE01" w14:textId="77777777" w:rsidR="00D852CC" w:rsidRDefault="0065368E">
                    <w:pPr>
                      <w:jc w:val="right"/>
                      <w:rPr>
                        <w:rFonts w:ascii="Times New Roman" w:hAnsi="Times New Roman"/>
                        <w:szCs w:val="21"/>
                      </w:rPr>
                    </w:pPr>
                    <w:r>
                      <w:rPr>
                        <w:rFonts w:ascii="Times New Roman" w:hAnsi="Times New Roman"/>
                      </w:rPr>
                      <w:t>-</w:t>
                    </w:r>
                  </w:p>
                </w:tc>
              </w:tr>
              <w:tr w:rsidR="00D852CC" w14:paraId="67F7B1F8" w14:textId="77777777">
                <w:sdt>
                  <w:sdtPr>
                    <w:rPr>
                      <w:color w:val="000000" w:themeColor="text1"/>
                    </w:rPr>
                    <w:tag w:val="_PLD_051a552f214048f1affa457d1408a8a9"/>
                    <w:id w:val="-60103014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74869E5" w14:textId="77777777" w:rsidR="00D852CC" w:rsidRDefault="0065368E">
                        <w:pPr>
                          <w:ind w:firstLineChars="100" w:firstLine="210"/>
                          <w:rPr>
                            <w:color w:val="000000" w:themeColor="text1"/>
                            <w:szCs w:val="21"/>
                          </w:rPr>
                        </w:pPr>
                        <w:r>
                          <w:rPr>
                            <w:rFonts w:hint="eastAsia"/>
                            <w:color w:val="000000" w:themeColor="text1"/>
                            <w:szCs w:val="21"/>
                          </w:rPr>
                          <w:t>以公允价值计量且其变动计入当期损益的金融负债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0135BB8"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71B2807A" w14:textId="77777777" w:rsidR="00D852CC" w:rsidRDefault="0065368E">
                    <w:pPr>
                      <w:jc w:val="right"/>
                      <w:rPr>
                        <w:rFonts w:ascii="Times New Roman" w:hAnsi="Times New Roman"/>
                        <w:szCs w:val="21"/>
                      </w:rPr>
                    </w:pPr>
                    <w:r>
                      <w:rPr>
                        <w:rFonts w:ascii="Times New Roman" w:hAnsi="Times New Roman"/>
                      </w:rPr>
                      <w:t>-</w:t>
                    </w:r>
                  </w:p>
                </w:tc>
              </w:tr>
              <w:tr w:rsidR="00D852CC" w14:paraId="52885482" w14:textId="77777777">
                <w:sdt>
                  <w:sdtPr>
                    <w:rPr>
                      <w:color w:val="000000" w:themeColor="text1"/>
                    </w:rPr>
                    <w:tag w:val="_PLD_11164b5bf6194ae38d5c62215d788086"/>
                    <w:id w:val="195866933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473556E" w14:textId="77777777" w:rsidR="00D852CC" w:rsidRDefault="0065368E">
                        <w:pPr>
                          <w:ind w:firstLineChars="100" w:firstLine="210"/>
                          <w:rPr>
                            <w:color w:val="000000" w:themeColor="text1"/>
                            <w:szCs w:val="21"/>
                          </w:rPr>
                        </w:pPr>
                        <w:r>
                          <w:rPr>
                            <w:rFonts w:hint="eastAsia"/>
                            <w:color w:val="000000" w:themeColor="text1"/>
                            <w:szCs w:val="21"/>
                          </w:rPr>
                          <w:t>衍生金融负债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7A12ABC"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7CF15CF6" w14:textId="77777777" w:rsidR="00D852CC" w:rsidRDefault="0065368E">
                    <w:pPr>
                      <w:jc w:val="right"/>
                      <w:rPr>
                        <w:rFonts w:ascii="Times New Roman" w:hAnsi="Times New Roman"/>
                        <w:szCs w:val="21"/>
                      </w:rPr>
                    </w:pPr>
                    <w:r>
                      <w:rPr>
                        <w:rFonts w:ascii="Times New Roman" w:hAnsi="Times New Roman"/>
                      </w:rPr>
                      <w:t>-</w:t>
                    </w:r>
                  </w:p>
                </w:tc>
              </w:tr>
              <w:tr w:rsidR="00D852CC" w14:paraId="4D7940F8" w14:textId="77777777">
                <w:sdt>
                  <w:sdtPr>
                    <w:rPr>
                      <w:color w:val="000000" w:themeColor="text1"/>
                    </w:rPr>
                    <w:tag w:val="_PLD_cec2f53a8292481fae0ecc1a8bcfa3e0"/>
                    <w:id w:val="-68190529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31EE4E7" w14:textId="77777777" w:rsidR="00D852CC" w:rsidRDefault="0065368E">
                        <w:pPr>
                          <w:ind w:firstLineChars="100" w:firstLine="210"/>
                          <w:rPr>
                            <w:color w:val="000000" w:themeColor="text1"/>
                            <w:szCs w:val="21"/>
                          </w:rPr>
                        </w:pPr>
                        <w:r>
                          <w:rPr>
                            <w:rFonts w:hint="eastAsia"/>
                            <w:color w:val="000000" w:themeColor="text1"/>
                            <w:szCs w:val="21"/>
                          </w:rPr>
                          <w:t>应付票据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3405E6A" w14:textId="77777777" w:rsidR="00D852CC" w:rsidRDefault="0065368E">
                    <w:pPr>
                      <w:jc w:val="right"/>
                      <w:rPr>
                        <w:rFonts w:ascii="Times New Roman" w:hAnsi="Times New Roman"/>
                        <w:szCs w:val="21"/>
                      </w:rPr>
                    </w:pPr>
                    <w:r>
                      <w:rPr>
                        <w:rFonts w:ascii="Times New Roman" w:hAnsi="Times New Roman"/>
                      </w:rPr>
                      <w:t>79,996,906.08</w:t>
                    </w:r>
                  </w:p>
                </w:tc>
                <w:tc>
                  <w:tcPr>
                    <w:tcW w:w="1542" w:type="pct"/>
                    <w:tcBorders>
                      <w:top w:val="outset" w:sz="6" w:space="0" w:color="auto"/>
                      <w:left w:val="outset" w:sz="6" w:space="0" w:color="auto"/>
                      <w:bottom w:val="outset" w:sz="6" w:space="0" w:color="auto"/>
                      <w:right w:val="outset" w:sz="6" w:space="0" w:color="auto"/>
                    </w:tcBorders>
                    <w:vAlign w:val="center"/>
                  </w:tcPr>
                  <w:p w14:paraId="3772E2F2" w14:textId="77777777" w:rsidR="00D852CC" w:rsidRDefault="0065368E">
                    <w:pPr>
                      <w:jc w:val="right"/>
                      <w:rPr>
                        <w:rFonts w:ascii="Times New Roman" w:hAnsi="Times New Roman"/>
                        <w:szCs w:val="21"/>
                      </w:rPr>
                    </w:pPr>
                    <w:r>
                      <w:rPr>
                        <w:rFonts w:ascii="Times New Roman" w:hAnsi="Times New Roman"/>
                      </w:rPr>
                      <w:t>43,771,784.52</w:t>
                    </w:r>
                  </w:p>
                </w:tc>
              </w:tr>
              <w:tr w:rsidR="00D852CC" w14:paraId="45A0F4A7" w14:textId="77777777">
                <w:sdt>
                  <w:sdtPr>
                    <w:rPr>
                      <w:color w:val="000000" w:themeColor="text1"/>
                    </w:rPr>
                    <w:tag w:val="_PLD_21df3f68024648d99779a39711ae7427"/>
                    <w:id w:val="-130746890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FBE48E1" w14:textId="77777777" w:rsidR="00D852CC" w:rsidRDefault="0065368E">
                        <w:pPr>
                          <w:ind w:firstLineChars="100" w:firstLine="210"/>
                          <w:rPr>
                            <w:color w:val="000000" w:themeColor="text1"/>
                            <w:szCs w:val="21"/>
                          </w:rPr>
                        </w:pPr>
                        <w:r>
                          <w:rPr>
                            <w:rFonts w:hint="eastAsia"/>
                            <w:color w:val="000000" w:themeColor="text1"/>
                            <w:szCs w:val="21"/>
                          </w:rPr>
                          <w:t>应付账款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1FEB0F7" w14:textId="77777777" w:rsidR="00D852CC" w:rsidRDefault="0065368E">
                    <w:pPr>
                      <w:jc w:val="right"/>
                      <w:rPr>
                        <w:rFonts w:ascii="Times New Roman" w:hAnsi="Times New Roman"/>
                        <w:szCs w:val="21"/>
                      </w:rPr>
                    </w:pPr>
                    <w:r>
                      <w:rPr>
                        <w:rFonts w:ascii="Times New Roman" w:hAnsi="Times New Roman"/>
                      </w:rPr>
                      <w:t>1,113,597,733.09</w:t>
                    </w:r>
                  </w:p>
                </w:tc>
                <w:tc>
                  <w:tcPr>
                    <w:tcW w:w="1542" w:type="pct"/>
                    <w:tcBorders>
                      <w:top w:val="outset" w:sz="6" w:space="0" w:color="auto"/>
                      <w:left w:val="outset" w:sz="6" w:space="0" w:color="auto"/>
                      <w:bottom w:val="outset" w:sz="6" w:space="0" w:color="auto"/>
                      <w:right w:val="outset" w:sz="6" w:space="0" w:color="auto"/>
                    </w:tcBorders>
                    <w:vAlign w:val="center"/>
                  </w:tcPr>
                  <w:p w14:paraId="22D7A350" w14:textId="77777777" w:rsidR="00D852CC" w:rsidRDefault="0065368E">
                    <w:pPr>
                      <w:jc w:val="right"/>
                      <w:rPr>
                        <w:rFonts w:ascii="Times New Roman" w:hAnsi="Times New Roman"/>
                        <w:szCs w:val="21"/>
                      </w:rPr>
                    </w:pPr>
                    <w:r>
                      <w:rPr>
                        <w:rFonts w:ascii="Times New Roman" w:hAnsi="Times New Roman"/>
                      </w:rPr>
                      <w:t>718,316,103.77</w:t>
                    </w:r>
                  </w:p>
                </w:tc>
              </w:tr>
              <w:tr w:rsidR="00D852CC" w14:paraId="5891442F" w14:textId="77777777">
                <w:sdt>
                  <w:sdtPr>
                    <w:rPr>
                      <w:color w:val="000000" w:themeColor="text1"/>
                    </w:rPr>
                    <w:tag w:val="_PLD_e4d344e30115420a8dd078150a31400f"/>
                    <w:id w:val="195420547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AD68B2D" w14:textId="77777777" w:rsidR="00D852CC" w:rsidRDefault="0065368E">
                        <w:pPr>
                          <w:ind w:firstLineChars="100" w:firstLine="210"/>
                          <w:rPr>
                            <w:color w:val="000000" w:themeColor="text1"/>
                            <w:szCs w:val="21"/>
                          </w:rPr>
                        </w:pPr>
                        <w:r>
                          <w:rPr>
                            <w:rFonts w:hint="eastAsia"/>
                            <w:color w:val="000000" w:themeColor="text1"/>
                            <w:szCs w:val="21"/>
                          </w:rPr>
                          <w:t>预收款项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3A61564" w14:textId="77777777" w:rsidR="00D852CC" w:rsidRDefault="0065368E">
                    <w:pPr>
                      <w:jc w:val="right"/>
                      <w:rPr>
                        <w:rFonts w:ascii="Times New Roman" w:hAnsi="Times New Roman"/>
                        <w:szCs w:val="21"/>
                      </w:rPr>
                    </w:pPr>
                    <w:r>
                      <w:rPr>
                        <w:rFonts w:ascii="Times New Roman" w:hAnsi="Times New Roman"/>
                      </w:rPr>
                      <w:t>224,388,291.26</w:t>
                    </w:r>
                  </w:p>
                </w:tc>
                <w:tc>
                  <w:tcPr>
                    <w:tcW w:w="1542" w:type="pct"/>
                    <w:tcBorders>
                      <w:top w:val="outset" w:sz="6" w:space="0" w:color="auto"/>
                      <w:left w:val="outset" w:sz="6" w:space="0" w:color="auto"/>
                      <w:bottom w:val="outset" w:sz="6" w:space="0" w:color="auto"/>
                      <w:right w:val="outset" w:sz="6" w:space="0" w:color="auto"/>
                    </w:tcBorders>
                    <w:vAlign w:val="center"/>
                  </w:tcPr>
                  <w:p w14:paraId="358F6137" w14:textId="77777777" w:rsidR="00D852CC" w:rsidRDefault="0065368E">
                    <w:pPr>
                      <w:jc w:val="right"/>
                      <w:rPr>
                        <w:rFonts w:ascii="Times New Roman" w:hAnsi="Times New Roman"/>
                        <w:szCs w:val="21"/>
                      </w:rPr>
                    </w:pPr>
                    <w:r>
                      <w:rPr>
                        <w:rFonts w:ascii="Times New Roman" w:hAnsi="Times New Roman"/>
                      </w:rPr>
                      <w:t>156,032,581.35</w:t>
                    </w:r>
                  </w:p>
                </w:tc>
              </w:tr>
              <w:tr w:rsidR="00D852CC" w14:paraId="5BE04860"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63d5142d395a4fa8b54905f4279cbfae"/>
                      <w:id w:val="1126199068"/>
                      <w:lock w:val="sdtContentLocked"/>
                    </w:sdtPr>
                    <w:sdtEndPr/>
                    <w:sdtContent>
                      <w:p w14:paraId="57F1AAAC" w14:textId="77777777" w:rsidR="00D852CC" w:rsidRDefault="0065368E">
                        <w:pPr>
                          <w:ind w:firstLineChars="100" w:firstLine="210"/>
                          <w:rPr>
                            <w:color w:val="000000" w:themeColor="text1"/>
                          </w:rPr>
                        </w:pPr>
                        <w:r>
                          <w:rPr>
                            <w:rFonts w:hint="eastAsia"/>
                            <w:color w:val="000000" w:themeColor="text1"/>
                          </w:rPr>
                          <w:t>合同负债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6D2D5C07" w14:textId="77777777" w:rsidR="00D852CC" w:rsidRDefault="0065368E">
                    <w:pPr>
                      <w:jc w:val="right"/>
                      <w:rPr>
                        <w:rFonts w:ascii="Times New Roman" w:hAnsi="Times New Roman"/>
                        <w:szCs w:val="21"/>
                      </w:rPr>
                    </w:pPr>
                    <w:r>
                      <w:rPr>
                        <w:rFonts w:ascii="Times New Roman" w:hAnsi="Times New Roman"/>
                      </w:rPr>
                      <w:t>319,249,392.77</w:t>
                    </w:r>
                  </w:p>
                </w:tc>
                <w:tc>
                  <w:tcPr>
                    <w:tcW w:w="1542" w:type="pct"/>
                    <w:tcBorders>
                      <w:top w:val="outset" w:sz="6" w:space="0" w:color="auto"/>
                      <w:left w:val="outset" w:sz="6" w:space="0" w:color="auto"/>
                      <w:bottom w:val="outset" w:sz="6" w:space="0" w:color="auto"/>
                      <w:right w:val="outset" w:sz="6" w:space="0" w:color="auto"/>
                    </w:tcBorders>
                    <w:vAlign w:val="center"/>
                  </w:tcPr>
                  <w:p w14:paraId="003066B1" w14:textId="77777777" w:rsidR="00D852CC" w:rsidRDefault="0065368E">
                    <w:pPr>
                      <w:jc w:val="right"/>
                      <w:rPr>
                        <w:rFonts w:ascii="Times New Roman" w:hAnsi="Times New Roman"/>
                        <w:szCs w:val="21"/>
                      </w:rPr>
                    </w:pPr>
                    <w:r>
                      <w:rPr>
                        <w:rFonts w:ascii="Times New Roman" w:hAnsi="Times New Roman"/>
                      </w:rPr>
                      <w:t>145,396,580.45</w:t>
                    </w:r>
                  </w:p>
                </w:tc>
              </w:tr>
              <w:tr w:rsidR="00D852CC" w14:paraId="4D861F1F" w14:textId="77777777">
                <w:sdt>
                  <w:sdtPr>
                    <w:rPr>
                      <w:color w:val="000000" w:themeColor="text1"/>
                    </w:rPr>
                    <w:tag w:val="_PLD_068480501a3a449a820b8ed65e3fa79f"/>
                    <w:id w:val="209034850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6456DEE" w14:textId="77777777" w:rsidR="00D852CC" w:rsidRDefault="0065368E">
                        <w:pPr>
                          <w:ind w:firstLineChars="100" w:firstLine="210"/>
                          <w:rPr>
                            <w:color w:val="000000" w:themeColor="text1"/>
                            <w:szCs w:val="21"/>
                          </w:rPr>
                        </w:pPr>
                        <w:r>
                          <w:rPr>
                            <w:rFonts w:hint="eastAsia"/>
                            <w:color w:val="000000" w:themeColor="text1"/>
                            <w:szCs w:val="21"/>
                          </w:rPr>
                          <w:t>卖出回购金融资产款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09730A1"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73318347" w14:textId="77777777" w:rsidR="00D852CC" w:rsidRDefault="0065368E">
                    <w:pPr>
                      <w:jc w:val="right"/>
                      <w:rPr>
                        <w:rFonts w:ascii="Times New Roman" w:hAnsi="Times New Roman"/>
                        <w:szCs w:val="21"/>
                      </w:rPr>
                    </w:pPr>
                    <w:r>
                      <w:rPr>
                        <w:rFonts w:ascii="Times New Roman" w:hAnsi="Times New Roman"/>
                      </w:rPr>
                      <w:t>-</w:t>
                    </w:r>
                  </w:p>
                </w:tc>
              </w:tr>
              <w:tr w:rsidR="00D852CC" w14:paraId="159A6CD2" w14:textId="77777777">
                <w:sdt>
                  <w:sdtPr>
                    <w:rPr>
                      <w:color w:val="000000" w:themeColor="text1"/>
                    </w:rPr>
                    <w:tag w:val="_PLD_39fac0f83559431796aac59b19bdd79b"/>
                    <w:id w:val="-121049261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D64CA7F" w14:textId="77777777" w:rsidR="00D852CC" w:rsidRDefault="0065368E">
                        <w:pPr>
                          <w:ind w:firstLineChars="100" w:firstLine="210"/>
                          <w:rPr>
                            <w:color w:val="000000" w:themeColor="text1"/>
                            <w:szCs w:val="21"/>
                          </w:rPr>
                        </w:pPr>
                        <w:r>
                          <w:rPr>
                            <w:rFonts w:hint="eastAsia"/>
                            <w:color w:val="000000" w:themeColor="text1"/>
                            <w:szCs w:val="21"/>
                          </w:rPr>
                          <w:t>吸收存款及同业存放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EB922A3"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F72790A" w14:textId="77777777" w:rsidR="00D852CC" w:rsidRDefault="0065368E">
                    <w:pPr>
                      <w:jc w:val="right"/>
                      <w:rPr>
                        <w:rFonts w:ascii="Times New Roman" w:hAnsi="Times New Roman"/>
                        <w:szCs w:val="21"/>
                      </w:rPr>
                    </w:pPr>
                    <w:r>
                      <w:rPr>
                        <w:rFonts w:ascii="Times New Roman" w:hAnsi="Times New Roman"/>
                      </w:rPr>
                      <w:t>-</w:t>
                    </w:r>
                  </w:p>
                </w:tc>
              </w:tr>
              <w:tr w:rsidR="00D852CC" w14:paraId="38F5C6ED" w14:textId="77777777">
                <w:sdt>
                  <w:sdtPr>
                    <w:rPr>
                      <w:color w:val="000000" w:themeColor="text1"/>
                    </w:rPr>
                    <w:tag w:val="_PLD_06b818ece9d3441d90bbc2e031b16351"/>
                    <w:id w:val="-177015053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04D7540" w14:textId="77777777" w:rsidR="00D852CC" w:rsidRDefault="0065368E">
                        <w:pPr>
                          <w:ind w:firstLineChars="100" w:firstLine="210"/>
                          <w:rPr>
                            <w:color w:val="000000" w:themeColor="text1"/>
                            <w:szCs w:val="21"/>
                          </w:rPr>
                        </w:pPr>
                        <w:r>
                          <w:rPr>
                            <w:rFonts w:hint="eastAsia"/>
                            <w:color w:val="000000" w:themeColor="text1"/>
                            <w:szCs w:val="21"/>
                          </w:rPr>
                          <w:t>代理买卖证券款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6980499"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0F52E15" w14:textId="77777777" w:rsidR="00D852CC" w:rsidRDefault="0065368E">
                    <w:pPr>
                      <w:jc w:val="right"/>
                      <w:rPr>
                        <w:rFonts w:ascii="Times New Roman" w:hAnsi="Times New Roman"/>
                        <w:szCs w:val="21"/>
                      </w:rPr>
                    </w:pPr>
                    <w:r>
                      <w:rPr>
                        <w:rFonts w:ascii="Times New Roman" w:hAnsi="Times New Roman"/>
                      </w:rPr>
                      <w:t>-</w:t>
                    </w:r>
                  </w:p>
                </w:tc>
              </w:tr>
              <w:tr w:rsidR="00D852CC" w14:paraId="3054C2A5" w14:textId="77777777">
                <w:sdt>
                  <w:sdtPr>
                    <w:rPr>
                      <w:color w:val="000000" w:themeColor="text1"/>
                    </w:rPr>
                    <w:tag w:val="_PLD_3bf41b9a67334488a051eb5d516b64d3"/>
                    <w:id w:val="-147929892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7DD5022" w14:textId="77777777" w:rsidR="00D852CC" w:rsidRDefault="0065368E">
                        <w:pPr>
                          <w:ind w:firstLineChars="100" w:firstLine="210"/>
                          <w:rPr>
                            <w:color w:val="000000" w:themeColor="text1"/>
                            <w:szCs w:val="21"/>
                          </w:rPr>
                        </w:pPr>
                        <w:r>
                          <w:rPr>
                            <w:rFonts w:hint="eastAsia"/>
                            <w:color w:val="000000" w:themeColor="text1"/>
                            <w:szCs w:val="21"/>
                          </w:rPr>
                          <w:t>代理承销证券款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058009F"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1B1C8631" w14:textId="77777777" w:rsidR="00D852CC" w:rsidRDefault="0065368E">
                    <w:pPr>
                      <w:jc w:val="right"/>
                      <w:rPr>
                        <w:rFonts w:ascii="Times New Roman" w:hAnsi="Times New Roman"/>
                        <w:szCs w:val="21"/>
                      </w:rPr>
                    </w:pPr>
                    <w:r>
                      <w:rPr>
                        <w:rFonts w:ascii="Times New Roman" w:hAnsi="Times New Roman"/>
                      </w:rPr>
                      <w:t>-</w:t>
                    </w:r>
                  </w:p>
                </w:tc>
              </w:tr>
              <w:tr w:rsidR="00D852CC" w14:paraId="5CF44BC9" w14:textId="77777777">
                <w:sdt>
                  <w:sdtPr>
                    <w:rPr>
                      <w:color w:val="000000" w:themeColor="text1"/>
                    </w:rPr>
                    <w:tag w:val="_PLD_e59910bce91b44f2b408a46f0ecb9a88"/>
                    <w:id w:val="-74010624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EBBFA4D" w14:textId="77777777" w:rsidR="00D852CC" w:rsidRDefault="0065368E">
                        <w:pPr>
                          <w:ind w:firstLineChars="100" w:firstLine="210"/>
                          <w:rPr>
                            <w:color w:val="000000" w:themeColor="text1"/>
                            <w:szCs w:val="21"/>
                          </w:rPr>
                        </w:pPr>
                        <w:r>
                          <w:rPr>
                            <w:rFonts w:hint="eastAsia"/>
                            <w:color w:val="000000" w:themeColor="text1"/>
                            <w:szCs w:val="21"/>
                          </w:rPr>
                          <w:t>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C7E24F4" w14:textId="77777777" w:rsidR="00D852CC" w:rsidRDefault="0065368E">
                    <w:pPr>
                      <w:jc w:val="right"/>
                      <w:rPr>
                        <w:rFonts w:ascii="Times New Roman" w:hAnsi="Times New Roman"/>
                        <w:szCs w:val="21"/>
                      </w:rPr>
                    </w:pPr>
                    <w:r>
                      <w:rPr>
                        <w:rFonts w:ascii="Times New Roman" w:hAnsi="Times New Roman"/>
                      </w:rPr>
                      <w:t>110,340,461.95</w:t>
                    </w:r>
                  </w:p>
                </w:tc>
                <w:tc>
                  <w:tcPr>
                    <w:tcW w:w="1542" w:type="pct"/>
                    <w:tcBorders>
                      <w:top w:val="outset" w:sz="6" w:space="0" w:color="auto"/>
                      <w:left w:val="outset" w:sz="6" w:space="0" w:color="auto"/>
                      <w:bottom w:val="outset" w:sz="6" w:space="0" w:color="auto"/>
                      <w:right w:val="outset" w:sz="6" w:space="0" w:color="auto"/>
                    </w:tcBorders>
                    <w:vAlign w:val="center"/>
                  </w:tcPr>
                  <w:p w14:paraId="1E5C7B56" w14:textId="77777777" w:rsidR="00D852CC" w:rsidRDefault="0065368E">
                    <w:pPr>
                      <w:jc w:val="right"/>
                      <w:rPr>
                        <w:rFonts w:ascii="Times New Roman" w:hAnsi="Times New Roman"/>
                        <w:szCs w:val="21"/>
                      </w:rPr>
                    </w:pPr>
                    <w:r>
                      <w:rPr>
                        <w:rFonts w:ascii="Times New Roman" w:hAnsi="Times New Roman"/>
                      </w:rPr>
                      <w:t>60,967,972.47</w:t>
                    </w:r>
                  </w:p>
                </w:tc>
              </w:tr>
              <w:tr w:rsidR="00D852CC" w14:paraId="37B266CE" w14:textId="77777777">
                <w:sdt>
                  <w:sdtPr>
                    <w:rPr>
                      <w:color w:val="000000" w:themeColor="text1"/>
                    </w:rPr>
                    <w:tag w:val="_PLD_5cbeb07e649f4534818293c51d9967a0"/>
                    <w:id w:val="-94399946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30C4B0B" w14:textId="77777777" w:rsidR="00D852CC" w:rsidRDefault="0065368E">
                        <w:pPr>
                          <w:ind w:firstLineChars="100" w:firstLine="210"/>
                          <w:rPr>
                            <w:color w:val="000000" w:themeColor="text1"/>
                            <w:szCs w:val="21"/>
                          </w:rPr>
                        </w:pPr>
                        <w:r>
                          <w:rPr>
                            <w:rFonts w:hint="eastAsia"/>
                            <w:color w:val="000000" w:themeColor="text1"/>
                            <w:szCs w:val="21"/>
                          </w:rPr>
                          <w:t>应交税费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9A7A37D" w14:textId="77777777" w:rsidR="00D852CC" w:rsidRDefault="0065368E">
                    <w:pPr>
                      <w:jc w:val="right"/>
                      <w:rPr>
                        <w:rFonts w:ascii="Times New Roman" w:hAnsi="Times New Roman"/>
                        <w:szCs w:val="21"/>
                      </w:rPr>
                    </w:pPr>
                    <w:r>
                      <w:rPr>
                        <w:rFonts w:ascii="Times New Roman" w:hAnsi="Times New Roman"/>
                      </w:rPr>
                      <w:t>337,105,292.99</w:t>
                    </w:r>
                  </w:p>
                </w:tc>
                <w:tc>
                  <w:tcPr>
                    <w:tcW w:w="1542" w:type="pct"/>
                    <w:tcBorders>
                      <w:top w:val="outset" w:sz="6" w:space="0" w:color="auto"/>
                      <w:left w:val="outset" w:sz="6" w:space="0" w:color="auto"/>
                      <w:bottom w:val="outset" w:sz="6" w:space="0" w:color="auto"/>
                      <w:right w:val="outset" w:sz="6" w:space="0" w:color="auto"/>
                    </w:tcBorders>
                    <w:vAlign w:val="center"/>
                  </w:tcPr>
                  <w:p w14:paraId="1F37B89F" w14:textId="77777777" w:rsidR="00D852CC" w:rsidRDefault="0065368E">
                    <w:pPr>
                      <w:jc w:val="right"/>
                      <w:rPr>
                        <w:rFonts w:ascii="Times New Roman" w:hAnsi="Times New Roman"/>
                        <w:szCs w:val="21"/>
                      </w:rPr>
                    </w:pPr>
                    <w:r>
                      <w:rPr>
                        <w:rFonts w:ascii="Times New Roman" w:hAnsi="Times New Roman"/>
                      </w:rPr>
                      <w:t>212,834,172.69</w:t>
                    </w:r>
                  </w:p>
                </w:tc>
              </w:tr>
              <w:tr w:rsidR="00D852CC" w14:paraId="38DA92C5" w14:textId="77777777">
                <w:sdt>
                  <w:sdtPr>
                    <w:rPr>
                      <w:color w:val="000000" w:themeColor="text1"/>
                    </w:rPr>
                    <w:tag w:val="_PLD_08a8b85a97324b4cb5128eedfc812311"/>
                    <w:id w:val="-162390924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21ECBC5" w14:textId="77777777" w:rsidR="00D852CC" w:rsidRDefault="0065368E">
                        <w:pPr>
                          <w:ind w:firstLineChars="100" w:firstLine="210"/>
                          <w:rPr>
                            <w:color w:val="000000" w:themeColor="text1"/>
                            <w:szCs w:val="21"/>
                          </w:rPr>
                        </w:pPr>
                        <w:r>
                          <w:rPr>
                            <w:rFonts w:hint="eastAsia"/>
                            <w:color w:val="000000" w:themeColor="text1"/>
                            <w:szCs w:val="21"/>
                          </w:rPr>
                          <w:t>其他应付款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27C23BB" w14:textId="77777777" w:rsidR="00D852CC" w:rsidRDefault="0065368E">
                    <w:pPr>
                      <w:jc w:val="right"/>
                      <w:rPr>
                        <w:rFonts w:ascii="Times New Roman" w:hAnsi="Times New Roman"/>
                        <w:szCs w:val="21"/>
                      </w:rPr>
                    </w:pPr>
                    <w:r>
                      <w:rPr>
                        <w:rFonts w:ascii="Times New Roman" w:hAnsi="Times New Roman"/>
                      </w:rPr>
                      <w:t>1,543,217,311.68</w:t>
                    </w:r>
                  </w:p>
                </w:tc>
                <w:tc>
                  <w:tcPr>
                    <w:tcW w:w="1542" w:type="pct"/>
                    <w:tcBorders>
                      <w:top w:val="outset" w:sz="6" w:space="0" w:color="auto"/>
                      <w:left w:val="outset" w:sz="6" w:space="0" w:color="auto"/>
                      <w:bottom w:val="outset" w:sz="6" w:space="0" w:color="auto"/>
                      <w:right w:val="outset" w:sz="6" w:space="0" w:color="auto"/>
                    </w:tcBorders>
                    <w:vAlign w:val="center"/>
                  </w:tcPr>
                  <w:p w14:paraId="6F736445" w14:textId="77777777" w:rsidR="00D852CC" w:rsidRDefault="0065368E">
                    <w:pPr>
                      <w:jc w:val="right"/>
                      <w:rPr>
                        <w:rFonts w:ascii="Times New Roman" w:hAnsi="Times New Roman"/>
                        <w:szCs w:val="21"/>
                      </w:rPr>
                    </w:pPr>
                    <w:r>
                      <w:rPr>
                        <w:rFonts w:ascii="Times New Roman" w:hAnsi="Times New Roman"/>
                      </w:rPr>
                      <w:t>1,108,666,008.09</w:t>
                    </w:r>
                  </w:p>
                </w:tc>
              </w:tr>
              <w:tr w:rsidR="00D852CC" w14:paraId="094049D3" w14:textId="77777777">
                <w:sdt>
                  <w:sdtPr>
                    <w:rPr>
                      <w:color w:val="000000" w:themeColor="text1"/>
                    </w:rPr>
                    <w:tag w:val="_PLD_c68f5a9844094dddbc3488c38e9d95b8"/>
                    <w:id w:val="26427886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43D691B" w14:textId="77777777" w:rsidR="00D852CC" w:rsidRDefault="0065368E">
                        <w:pPr>
                          <w:ind w:firstLineChars="100" w:firstLine="210"/>
                          <w:rPr>
                            <w:color w:val="000000" w:themeColor="text1"/>
                            <w:szCs w:val="21"/>
                          </w:rPr>
                        </w:pPr>
                        <w:r>
                          <w:rPr>
                            <w:rFonts w:hint="eastAsia"/>
                            <w:color w:val="000000" w:themeColor="text1"/>
                          </w:rPr>
                          <w:t>其中：</w:t>
                        </w:r>
                        <w:r>
                          <w:rPr>
                            <w:rFonts w:hint="eastAsia"/>
                            <w:color w:val="000000" w:themeColor="text1"/>
                            <w:szCs w:val="21"/>
                          </w:rPr>
                          <w:t>应付利息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2F60CF9"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245C6FF8" w14:textId="77777777" w:rsidR="00D852CC" w:rsidRDefault="0065368E">
                    <w:pPr>
                      <w:jc w:val="right"/>
                      <w:rPr>
                        <w:rFonts w:ascii="Times New Roman" w:hAnsi="Times New Roman"/>
                        <w:szCs w:val="21"/>
                      </w:rPr>
                    </w:pPr>
                    <w:r>
                      <w:rPr>
                        <w:rFonts w:ascii="Times New Roman" w:hAnsi="Times New Roman"/>
                      </w:rPr>
                      <w:t>-</w:t>
                    </w:r>
                  </w:p>
                </w:tc>
              </w:tr>
              <w:tr w:rsidR="00D852CC" w14:paraId="46424E3F" w14:textId="77777777">
                <w:sdt>
                  <w:sdtPr>
                    <w:rPr>
                      <w:color w:val="000000" w:themeColor="text1"/>
                    </w:rPr>
                    <w:tag w:val="_PLD_62691b724faf4263b16c85fb9804e86a"/>
                    <w:id w:val="51173310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25CD722" w14:textId="77777777" w:rsidR="00D852CC" w:rsidRDefault="0065368E">
                        <w:pPr>
                          <w:ind w:firstLineChars="400" w:firstLine="840"/>
                          <w:rPr>
                            <w:color w:val="000000" w:themeColor="text1"/>
                            <w:szCs w:val="21"/>
                          </w:rPr>
                        </w:pPr>
                        <w:r>
                          <w:rPr>
                            <w:rFonts w:hint="eastAsia"/>
                            <w:color w:val="000000" w:themeColor="text1"/>
                            <w:szCs w:val="21"/>
                          </w:rPr>
                          <w:t>应付股利</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EB5DEA9" w14:textId="77777777" w:rsidR="00D852CC" w:rsidRDefault="0065368E">
                    <w:pPr>
                      <w:jc w:val="right"/>
                      <w:rPr>
                        <w:rFonts w:ascii="Times New Roman" w:hAnsi="Times New Roman"/>
                        <w:szCs w:val="21"/>
                      </w:rPr>
                    </w:pPr>
                    <w:r>
                      <w:rPr>
                        <w:rFonts w:ascii="Times New Roman" w:hAnsi="Times New Roman"/>
                      </w:rPr>
                      <w:t>15,502,728.28</w:t>
                    </w:r>
                  </w:p>
                </w:tc>
                <w:tc>
                  <w:tcPr>
                    <w:tcW w:w="1542" w:type="pct"/>
                    <w:tcBorders>
                      <w:top w:val="outset" w:sz="6" w:space="0" w:color="auto"/>
                      <w:left w:val="outset" w:sz="6" w:space="0" w:color="auto"/>
                      <w:bottom w:val="outset" w:sz="6" w:space="0" w:color="auto"/>
                      <w:right w:val="outset" w:sz="6" w:space="0" w:color="auto"/>
                    </w:tcBorders>
                    <w:vAlign w:val="center"/>
                  </w:tcPr>
                  <w:p w14:paraId="622BD2C9" w14:textId="77777777" w:rsidR="00D852CC" w:rsidRDefault="0065368E">
                    <w:pPr>
                      <w:jc w:val="right"/>
                      <w:rPr>
                        <w:rFonts w:ascii="Times New Roman" w:hAnsi="Times New Roman"/>
                        <w:szCs w:val="21"/>
                      </w:rPr>
                    </w:pPr>
                    <w:r>
                      <w:rPr>
                        <w:rFonts w:ascii="Times New Roman" w:hAnsi="Times New Roman"/>
                      </w:rPr>
                      <w:t>6,939,000.00</w:t>
                    </w:r>
                  </w:p>
                </w:tc>
              </w:tr>
              <w:tr w:rsidR="00D852CC" w14:paraId="7E562843" w14:textId="77777777">
                <w:sdt>
                  <w:sdtPr>
                    <w:rPr>
                      <w:color w:val="000000" w:themeColor="text1"/>
                    </w:rPr>
                    <w:tag w:val="_PLD_3609d1efca524b79bce13786ff48173e"/>
                    <w:id w:val="-77956843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8C0AFEF" w14:textId="77777777" w:rsidR="00D852CC" w:rsidRDefault="0065368E">
                        <w:pPr>
                          <w:ind w:firstLineChars="100" w:firstLine="210"/>
                          <w:rPr>
                            <w:color w:val="000000" w:themeColor="text1"/>
                            <w:szCs w:val="21"/>
                          </w:rPr>
                        </w:pPr>
                        <w:r>
                          <w:rPr>
                            <w:rFonts w:hint="eastAsia"/>
                            <w:color w:val="000000" w:themeColor="text1"/>
                            <w:szCs w:val="21"/>
                          </w:rPr>
                          <w:t>应付手续费及佣金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32A56FE"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5A5808CB" w14:textId="77777777" w:rsidR="00D852CC" w:rsidRDefault="0065368E">
                    <w:pPr>
                      <w:jc w:val="right"/>
                      <w:rPr>
                        <w:rFonts w:ascii="Times New Roman" w:hAnsi="Times New Roman"/>
                        <w:szCs w:val="21"/>
                      </w:rPr>
                    </w:pPr>
                    <w:r>
                      <w:rPr>
                        <w:rFonts w:ascii="Times New Roman" w:hAnsi="Times New Roman"/>
                      </w:rPr>
                      <w:t>-</w:t>
                    </w:r>
                  </w:p>
                </w:tc>
              </w:tr>
              <w:tr w:rsidR="00D852CC" w14:paraId="16718EDB" w14:textId="77777777">
                <w:sdt>
                  <w:sdtPr>
                    <w:rPr>
                      <w:color w:val="000000" w:themeColor="text1"/>
                    </w:rPr>
                    <w:tag w:val="_PLD_996dce5dc5424e1496f0df64e91673d0"/>
                    <w:id w:val="-43898839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A538E59" w14:textId="77777777" w:rsidR="00D852CC" w:rsidRDefault="0065368E">
                        <w:pPr>
                          <w:ind w:firstLineChars="100" w:firstLine="210"/>
                          <w:rPr>
                            <w:color w:val="000000" w:themeColor="text1"/>
                            <w:szCs w:val="21"/>
                          </w:rPr>
                        </w:pPr>
                        <w:r>
                          <w:rPr>
                            <w:rFonts w:hint="eastAsia"/>
                            <w:color w:val="000000" w:themeColor="text1"/>
                            <w:szCs w:val="21"/>
                          </w:rPr>
                          <w:t>应付分保账款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288B77D"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51F3F101" w14:textId="77777777" w:rsidR="00D852CC" w:rsidRDefault="0065368E">
                    <w:pPr>
                      <w:jc w:val="right"/>
                      <w:rPr>
                        <w:rFonts w:ascii="Times New Roman" w:hAnsi="Times New Roman"/>
                        <w:szCs w:val="21"/>
                      </w:rPr>
                    </w:pPr>
                    <w:r>
                      <w:rPr>
                        <w:rFonts w:ascii="Times New Roman" w:hAnsi="Times New Roman"/>
                      </w:rPr>
                      <w:t>-</w:t>
                    </w:r>
                  </w:p>
                </w:tc>
              </w:tr>
              <w:tr w:rsidR="00D852CC" w14:paraId="49AF3285" w14:textId="77777777">
                <w:sdt>
                  <w:sdtPr>
                    <w:rPr>
                      <w:color w:val="000000" w:themeColor="text1"/>
                    </w:rPr>
                    <w:tag w:val="_PLD_95012f0ac70e45f0980629437a22b27a"/>
                    <w:id w:val="110038066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D8229B9" w14:textId="77777777" w:rsidR="00D852CC" w:rsidRDefault="0065368E">
                        <w:pPr>
                          <w:ind w:firstLineChars="100" w:firstLine="210"/>
                          <w:rPr>
                            <w:color w:val="000000" w:themeColor="text1"/>
                            <w:szCs w:val="21"/>
                          </w:rPr>
                        </w:pPr>
                        <w:r>
                          <w:rPr>
                            <w:rFonts w:hint="eastAsia"/>
                            <w:color w:val="000000" w:themeColor="text1"/>
                            <w:szCs w:val="21"/>
                          </w:rPr>
                          <w:t>持有待售负债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5876098"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55917E82" w14:textId="77777777" w:rsidR="00D852CC" w:rsidRDefault="0065368E">
                    <w:pPr>
                      <w:jc w:val="right"/>
                      <w:rPr>
                        <w:rFonts w:ascii="Times New Roman" w:hAnsi="Times New Roman"/>
                        <w:szCs w:val="21"/>
                      </w:rPr>
                    </w:pPr>
                    <w:r>
                      <w:rPr>
                        <w:rFonts w:ascii="Times New Roman" w:hAnsi="Times New Roman"/>
                      </w:rPr>
                      <w:t>-</w:t>
                    </w:r>
                  </w:p>
                </w:tc>
              </w:tr>
              <w:tr w:rsidR="00D852CC" w14:paraId="59749112" w14:textId="77777777">
                <w:sdt>
                  <w:sdtPr>
                    <w:rPr>
                      <w:color w:val="000000" w:themeColor="text1"/>
                    </w:rPr>
                    <w:tag w:val="_PLD_7f34c0e8f71149f8b33178d504bbcf6d"/>
                    <w:id w:val="8712749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131E45E" w14:textId="77777777" w:rsidR="00D852CC" w:rsidRDefault="0065368E">
                        <w:pPr>
                          <w:ind w:firstLineChars="100" w:firstLine="210"/>
                          <w:rPr>
                            <w:color w:val="000000" w:themeColor="text1"/>
                            <w:szCs w:val="21"/>
                          </w:rPr>
                        </w:pPr>
                        <w:r>
                          <w:rPr>
                            <w:rFonts w:hint="eastAsia"/>
                            <w:color w:val="000000" w:themeColor="text1"/>
                            <w:szCs w:val="21"/>
                          </w:rPr>
                          <w:t>一年内到期的非流动负债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212D200" w14:textId="77777777" w:rsidR="00D852CC" w:rsidRDefault="0065368E">
                    <w:pPr>
                      <w:jc w:val="right"/>
                      <w:rPr>
                        <w:rFonts w:ascii="Times New Roman" w:hAnsi="Times New Roman"/>
                        <w:szCs w:val="21"/>
                      </w:rPr>
                    </w:pPr>
                    <w:r>
                      <w:rPr>
                        <w:rFonts w:ascii="Times New Roman" w:hAnsi="Times New Roman"/>
                      </w:rPr>
                      <w:t>2,584,281.62</w:t>
                    </w:r>
                  </w:p>
                </w:tc>
                <w:tc>
                  <w:tcPr>
                    <w:tcW w:w="1542" w:type="pct"/>
                    <w:tcBorders>
                      <w:top w:val="outset" w:sz="6" w:space="0" w:color="auto"/>
                      <w:left w:val="outset" w:sz="6" w:space="0" w:color="auto"/>
                      <w:bottom w:val="outset" w:sz="6" w:space="0" w:color="auto"/>
                      <w:right w:val="outset" w:sz="6" w:space="0" w:color="auto"/>
                    </w:tcBorders>
                    <w:vAlign w:val="center"/>
                  </w:tcPr>
                  <w:p w14:paraId="370F1A66" w14:textId="77777777" w:rsidR="00D852CC" w:rsidRDefault="0065368E">
                    <w:pPr>
                      <w:jc w:val="right"/>
                      <w:rPr>
                        <w:rFonts w:ascii="Times New Roman" w:hAnsi="Times New Roman"/>
                        <w:szCs w:val="21"/>
                      </w:rPr>
                    </w:pPr>
                    <w:r>
                      <w:rPr>
                        <w:rFonts w:ascii="Times New Roman" w:hAnsi="Times New Roman"/>
                      </w:rPr>
                      <w:t>-</w:t>
                    </w:r>
                  </w:p>
                </w:tc>
              </w:tr>
              <w:tr w:rsidR="00D852CC" w14:paraId="457F18D6" w14:textId="77777777">
                <w:sdt>
                  <w:sdtPr>
                    <w:rPr>
                      <w:color w:val="000000" w:themeColor="text1"/>
                    </w:rPr>
                    <w:tag w:val="_PLD_73f2adacf7e14e5e840ad4dbbfac8793"/>
                    <w:id w:val="99739381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7EE4D75" w14:textId="77777777" w:rsidR="00D852CC" w:rsidRDefault="0065368E">
                        <w:pPr>
                          <w:ind w:firstLineChars="100" w:firstLine="210"/>
                          <w:rPr>
                            <w:color w:val="000000" w:themeColor="text1"/>
                            <w:szCs w:val="21"/>
                          </w:rPr>
                        </w:pPr>
                        <w:r>
                          <w:rPr>
                            <w:rFonts w:hint="eastAsia"/>
                            <w:color w:val="000000" w:themeColor="text1"/>
                            <w:szCs w:val="21"/>
                          </w:rPr>
                          <w:t>其他流动负债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C1E6D40" w14:textId="77777777" w:rsidR="00D852CC" w:rsidRDefault="0065368E">
                    <w:pPr>
                      <w:jc w:val="right"/>
                      <w:rPr>
                        <w:rFonts w:ascii="Times New Roman" w:hAnsi="Times New Roman"/>
                        <w:szCs w:val="21"/>
                      </w:rPr>
                    </w:pPr>
                    <w:r>
                      <w:rPr>
                        <w:rFonts w:ascii="Times New Roman" w:hAnsi="Times New Roman"/>
                      </w:rPr>
                      <w:t>1,000,738,358.16</w:t>
                    </w:r>
                  </w:p>
                </w:tc>
                <w:tc>
                  <w:tcPr>
                    <w:tcW w:w="1542" w:type="pct"/>
                    <w:tcBorders>
                      <w:top w:val="outset" w:sz="6" w:space="0" w:color="auto"/>
                      <w:left w:val="outset" w:sz="6" w:space="0" w:color="auto"/>
                      <w:bottom w:val="outset" w:sz="6" w:space="0" w:color="auto"/>
                      <w:right w:val="outset" w:sz="6" w:space="0" w:color="auto"/>
                    </w:tcBorders>
                    <w:vAlign w:val="center"/>
                  </w:tcPr>
                  <w:p w14:paraId="765211BB" w14:textId="77777777" w:rsidR="00D852CC" w:rsidRDefault="0065368E">
                    <w:pPr>
                      <w:jc w:val="right"/>
                      <w:rPr>
                        <w:rFonts w:ascii="Times New Roman" w:hAnsi="Times New Roman"/>
                        <w:szCs w:val="21"/>
                      </w:rPr>
                    </w:pPr>
                    <w:r>
                      <w:rPr>
                        <w:rFonts w:ascii="Times New Roman" w:hAnsi="Times New Roman"/>
                      </w:rPr>
                      <w:t>1,763,073.92</w:t>
                    </w:r>
                  </w:p>
                </w:tc>
              </w:tr>
              <w:tr w:rsidR="00D852CC" w14:paraId="3218D8D5" w14:textId="77777777">
                <w:sdt>
                  <w:sdtPr>
                    <w:rPr>
                      <w:color w:val="000000" w:themeColor="text1"/>
                    </w:rPr>
                    <w:tag w:val="_PLD_003790d726204fe98f948e7a31290bbe"/>
                    <w:id w:val="-102216406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7E8A4C8" w14:textId="77777777" w:rsidR="00D852CC" w:rsidRDefault="0065368E">
                        <w:pPr>
                          <w:ind w:firstLineChars="200" w:firstLine="420"/>
                          <w:rPr>
                            <w:color w:val="000000" w:themeColor="text1"/>
                            <w:szCs w:val="21"/>
                          </w:rPr>
                        </w:pPr>
                        <w:r>
                          <w:rPr>
                            <w:rFonts w:hint="eastAsia"/>
                            <w:color w:val="000000" w:themeColor="text1"/>
                            <w:szCs w:val="21"/>
                          </w:rPr>
                          <w:t>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3065ABB" w14:textId="77777777" w:rsidR="00D852CC" w:rsidRDefault="0065368E">
                    <w:pPr>
                      <w:jc w:val="right"/>
                      <w:rPr>
                        <w:rFonts w:ascii="Times New Roman" w:hAnsi="Times New Roman"/>
                        <w:szCs w:val="21"/>
                      </w:rPr>
                    </w:pPr>
                    <w:r>
                      <w:rPr>
                        <w:rFonts w:ascii="Times New Roman" w:hAnsi="Times New Roman"/>
                      </w:rPr>
                      <w:t>13,730,803,070.35</w:t>
                    </w:r>
                  </w:p>
                </w:tc>
                <w:tc>
                  <w:tcPr>
                    <w:tcW w:w="1542" w:type="pct"/>
                    <w:tcBorders>
                      <w:top w:val="outset" w:sz="6" w:space="0" w:color="auto"/>
                      <w:left w:val="outset" w:sz="6" w:space="0" w:color="auto"/>
                      <w:bottom w:val="outset" w:sz="6" w:space="0" w:color="auto"/>
                      <w:right w:val="outset" w:sz="6" w:space="0" w:color="auto"/>
                    </w:tcBorders>
                    <w:vAlign w:val="center"/>
                  </w:tcPr>
                  <w:p w14:paraId="55D39C1D" w14:textId="77777777" w:rsidR="00D852CC" w:rsidRDefault="0065368E">
                    <w:pPr>
                      <w:jc w:val="right"/>
                      <w:rPr>
                        <w:rFonts w:ascii="Times New Roman" w:hAnsi="Times New Roman"/>
                        <w:szCs w:val="21"/>
                      </w:rPr>
                    </w:pPr>
                    <w:r>
                      <w:rPr>
                        <w:rFonts w:ascii="Times New Roman" w:hAnsi="Times New Roman"/>
                      </w:rPr>
                      <w:t>5,392,748,277.26</w:t>
                    </w:r>
                  </w:p>
                </w:tc>
              </w:tr>
              <w:tr w:rsidR="00D852CC" w14:paraId="199F19B7" w14:textId="77777777">
                <w:sdt>
                  <w:sdtPr>
                    <w:rPr>
                      <w:color w:val="000000" w:themeColor="text1"/>
                    </w:rPr>
                    <w:tag w:val="_PLD_df3c1fdba65e424cbc15bf886d17ab3a"/>
                    <w:id w:val="-122490103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E43241D" w14:textId="77777777" w:rsidR="00D852CC" w:rsidRDefault="0065368E">
                        <w:pPr>
                          <w:rPr>
                            <w:color w:val="000000" w:themeColor="text1"/>
                            <w:szCs w:val="21"/>
                          </w:rPr>
                        </w:pPr>
                        <w:r>
                          <w:rPr>
                            <w:rFonts w:hint="eastAsia"/>
                            <w:b/>
                            <w:bCs/>
                            <w:color w:val="000000" w:themeColor="text1"/>
                            <w:szCs w:val="21"/>
                          </w:rPr>
                          <w:t>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0CD6A56" w14:textId="77777777" w:rsidR="00D852CC" w:rsidRDefault="00D852CC">
                    <w:pPr>
                      <w:ind w:right="210"/>
                      <w:jc w:val="right"/>
                      <w:rPr>
                        <w:rFonts w:ascii="Times New Roman" w:hAnsi="Times New Roman"/>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1375648C" w14:textId="77777777" w:rsidR="00D852CC" w:rsidRDefault="00D852CC">
                    <w:pPr>
                      <w:jc w:val="right"/>
                      <w:rPr>
                        <w:rFonts w:ascii="Times New Roman" w:hAnsi="Times New Roman"/>
                        <w:color w:val="000000" w:themeColor="text1"/>
                        <w:szCs w:val="21"/>
                      </w:rPr>
                    </w:pPr>
                  </w:p>
                </w:tc>
              </w:tr>
              <w:tr w:rsidR="00D852CC" w14:paraId="1EDC4C0A" w14:textId="77777777">
                <w:sdt>
                  <w:sdtPr>
                    <w:rPr>
                      <w:color w:val="000000" w:themeColor="text1"/>
                    </w:rPr>
                    <w:tag w:val="_PLD_9cad300ff8284bb3a34ec923dad10bd3"/>
                    <w:id w:val="-150350558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7AA4691" w14:textId="77777777" w:rsidR="00D852CC" w:rsidRDefault="0065368E">
                        <w:pPr>
                          <w:ind w:firstLineChars="100" w:firstLine="210"/>
                          <w:rPr>
                            <w:color w:val="000000" w:themeColor="text1"/>
                            <w:szCs w:val="21"/>
                          </w:rPr>
                        </w:pPr>
                        <w:r>
                          <w:rPr>
                            <w:rFonts w:hint="eastAsia"/>
                            <w:color w:val="000000" w:themeColor="text1"/>
                            <w:szCs w:val="21"/>
                          </w:rPr>
                          <w:t>保险合同准备金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A61EE49"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09FF368C" w14:textId="77777777" w:rsidR="00D852CC" w:rsidRDefault="0065368E">
                    <w:pPr>
                      <w:jc w:val="right"/>
                      <w:rPr>
                        <w:rFonts w:ascii="Times New Roman" w:hAnsi="Times New Roman"/>
                        <w:szCs w:val="21"/>
                      </w:rPr>
                    </w:pPr>
                    <w:r>
                      <w:rPr>
                        <w:rFonts w:ascii="Times New Roman" w:hAnsi="Times New Roman"/>
                      </w:rPr>
                      <w:t>-</w:t>
                    </w:r>
                  </w:p>
                </w:tc>
              </w:tr>
              <w:tr w:rsidR="00D852CC" w14:paraId="2021DD6F" w14:textId="77777777">
                <w:sdt>
                  <w:sdtPr>
                    <w:rPr>
                      <w:color w:val="000000" w:themeColor="text1"/>
                    </w:rPr>
                    <w:tag w:val="_PLD_b9c309352952411aa45a4f91ee415734"/>
                    <w:id w:val="-2571559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45DD16F" w14:textId="77777777" w:rsidR="00D852CC" w:rsidRDefault="0065368E">
                        <w:pPr>
                          <w:ind w:firstLineChars="100" w:firstLine="210"/>
                          <w:rPr>
                            <w:color w:val="000000" w:themeColor="text1"/>
                            <w:szCs w:val="21"/>
                          </w:rPr>
                        </w:pPr>
                        <w:r>
                          <w:rPr>
                            <w:rFonts w:hint="eastAsia"/>
                            <w:color w:val="000000" w:themeColor="text1"/>
                            <w:szCs w:val="21"/>
                          </w:rPr>
                          <w:t>长期借款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E3852D6" w14:textId="77777777" w:rsidR="00D852CC" w:rsidRDefault="0065368E">
                    <w:pPr>
                      <w:jc w:val="right"/>
                      <w:rPr>
                        <w:rFonts w:ascii="Times New Roman" w:hAnsi="Times New Roman"/>
                        <w:szCs w:val="21"/>
                      </w:rPr>
                    </w:pPr>
                    <w:r>
                      <w:rPr>
                        <w:rFonts w:ascii="Times New Roman" w:hAnsi="Times New Roman"/>
                      </w:rPr>
                      <w:t>176,376,867,701.21</w:t>
                    </w:r>
                  </w:p>
                </w:tc>
                <w:tc>
                  <w:tcPr>
                    <w:tcW w:w="1542" w:type="pct"/>
                    <w:tcBorders>
                      <w:top w:val="outset" w:sz="6" w:space="0" w:color="auto"/>
                      <w:left w:val="outset" w:sz="6" w:space="0" w:color="auto"/>
                      <w:bottom w:val="outset" w:sz="6" w:space="0" w:color="auto"/>
                      <w:right w:val="outset" w:sz="6" w:space="0" w:color="auto"/>
                    </w:tcBorders>
                    <w:vAlign w:val="center"/>
                  </w:tcPr>
                  <w:p w14:paraId="71CEA877" w14:textId="77777777" w:rsidR="00D852CC" w:rsidRDefault="0065368E">
                    <w:pPr>
                      <w:jc w:val="right"/>
                      <w:rPr>
                        <w:rFonts w:ascii="Times New Roman" w:hAnsi="Times New Roman"/>
                        <w:szCs w:val="21"/>
                      </w:rPr>
                    </w:pPr>
                    <w:r>
                      <w:rPr>
                        <w:rFonts w:ascii="Times New Roman" w:hAnsi="Times New Roman"/>
                      </w:rPr>
                      <w:t>180,171,263,840.61</w:t>
                    </w:r>
                  </w:p>
                </w:tc>
              </w:tr>
              <w:tr w:rsidR="00D852CC" w14:paraId="4CBE0F99" w14:textId="77777777">
                <w:sdt>
                  <w:sdtPr>
                    <w:rPr>
                      <w:color w:val="000000" w:themeColor="text1"/>
                    </w:rPr>
                    <w:tag w:val="_PLD_f68f71fe03fc4e559f61fe419fa3002e"/>
                    <w:id w:val="-160903586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E38BD12" w14:textId="77777777" w:rsidR="00D852CC" w:rsidRDefault="0065368E">
                        <w:pPr>
                          <w:ind w:firstLineChars="100" w:firstLine="210"/>
                          <w:rPr>
                            <w:color w:val="000000" w:themeColor="text1"/>
                            <w:szCs w:val="21"/>
                          </w:rPr>
                        </w:pPr>
                        <w:r>
                          <w:rPr>
                            <w:rFonts w:hint="eastAsia"/>
                            <w:color w:val="000000" w:themeColor="text1"/>
                            <w:szCs w:val="21"/>
                          </w:rPr>
                          <w:t>应付债券</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1BA3BE5" w14:textId="77777777" w:rsidR="00D852CC" w:rsidRDefault="0065368E">
                    <w:pPr>
                      <w:jc w:val="right"/>
                      <w:rPr>
                        <w:rFonts w:ascii="Times New Roman" w:hAnsi="Times New Roman"/>
                        <w:szCs w:val="21"/>
                      </w:rPr>
                    </w:pPr>
                    <w:r>
                      <w:rPr>
                        <w:rFonts w:ascii="Times New Roman" w:hAnsi="Times New Roman"/>
                      </w:rPr>
                      <w:t>23,764,964,161.04</w:t>
                    </w:r>
                  </w:p>
                </w:tc>
                <w:tc>
                  <w:tcPr>
                    <w:tcW w:w="1542" w:type="pct"/>
                    <w:tcBorders>
                      <w:top w:val="outset" w:sz="6" w:space="0" w:color="auto"/>
                      <w:left w:val="outset" w:sz="6" w:space="0" w:color="auto"/>
                      <w:bottom w:val="outset" w:sz="6" w:space="0" w:color="auto"/>
                      <w:right w:val="outset" w:sz="6" w:space="0" w:color="auto"/>
                    </w:tcBorders>
                    <w:vAlign w:val="center"/>
                  </w:tcPr>
                  <w:p w14:paraId="1098B0A9" w14:textId="77777777" w:rsidR="00D852CC" w:rsidRDefault="0065368E">
                    <w:pPr>
                      <w:jc w:val="right"/>
                      <w:rPr>
                        <w:rFonts w:ascii="Times New Roman" w:hAnsi="Times New Roman"/>
                        <w:szCs w:val="21"/>
                      </w:rPr>
                    </w:pPr>
                    <w:r>
                      <w:rPr>
                        <w:rFonts w:ascii="Times New Roman" w:hAnsi="Times New Roman"/>
                      </w:rPr>
                      <w:t>19,938,735,261.37</w:t>
                    </w:r>
                  </w:p>
                </w:tc>
              </w:tr>
              <w:tr w:rsidR="00D852CC" w14:paraId="74743386" w14:textId="77777777">
                <w:sdt>
                  <w:sdtPr>
                    <w:rPr>
                      <w:color w:val="000000" w:themeColor="text1"/>
                    </w:rPr>
                    <w:tag w:val="_PLD_f98e16d28af44b778ff1794c87333afa"/>
                    <w:id w:val="-92780712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2693002" w14:textId="77777777" w:rsidR="00D852CC" w:rsidRDefault="0065368E">
                        <w:pPr>
                          <w:ind w:firstLineChars="100" w:firstLine="210"/>
                          <w:rPr>
                            <w:color w:val="000000" w:themeColor="text1"/>
                            <w:szCs w:val="21"/>
                          </w:rPr>
                        </w:pPr>
                        <w:r>
                          <w:rPr>
                            <w:rFonts w:hint="eastAsia"/>
                            <w:color w:val="000000" w:themeColor="text1"/>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86384E3"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CEDA8DE" w14:textId="77777777" w:rsidR="00D852CC" w:rsidRDefault="0065368E">
                    <w:pPr>
                      <w:jc w:val="right"/>
                      <w:rPr>
                        <w:rFonts w:ascii="Times New Roman" w:hAnsi="Times New Roman"/>
                        <w:szCs w:val="21"/>
                      </w:rPr>
                    </w:pPr>
                    <w:r>
                      <w:rPr>
                        <w:rFonts w:ascii="Times New Roman" w:hAnsi="Times New Roman"/>
                      </w:rPr>
                      <w:t>-</w:t>
                    </w:r>
                  </w:p>
                </w:tc>
              </w:tr>
              <w:tr w:rsidR="00D852CC" w14:paraId="27A9220D" w14:textId="77777777">
                <w:sdt>
                  <w:sdtPr>
                    <w:rPr>
                      <w:color w:val="000000" w:themeColor="text1"/>
                    </w:rPr>
                    <w:tag w:val="_PLD_be1d2c25e6c04319b89920eccc7e11c9"/>
                    <w:id w:val="-80030417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8E984A8" w14:textId="77777777" w:rsidR="00D852CC" w:rsidRDefault="0065368E">
                        <w:pPr>
                          <w:ind w:leftChars="300" w:left="630" w:firstLineChars="100" w:firstLine="210"/>
                          <w:rPr>
                            <w:color w:val="000000" w:themeColor="text1"/>
                            <w:szCs w:val="21"/>
                          </w:rPr>
                        </w:pPr>
                        <w:r>
                          <w:rPr>
                            <w:rFonts w:hint="eastAsia"/>
                            <w:color w:val="000000" w:themeColor="text1"/>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192E6F1"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1BB27116" w14:textId="77777777" w:rsidR="00D852CC" w:rsidRDefault="0065368E">
                    <w:pPr>
                      <w:jc w:val="right"/>
                      <w:rPr>
                        <w:rFonts w:ascii="Times New Roman" w:hAnsi="Times New Roman"/>
                        <w:szCs w:val="21"/>
                      </w:rPr>
                    </w:pPr>
                    <w:r>
                      <w:rPr>
                        <w:rFonts w:ascii="Times New Roman" w:hAnsi="Times New Roman"/>
                      </w:rPr>
                      <w:t>-</w:t>
                    </w:r>
                  </w:p>
                </w:tc>
              </w:tr>
              <w:tr w:rsidR="00D852CC" w14:paraId="054E0EF1"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b52b43534bd04416a241a00749a262da"/>
                      <w:id w:val="594516246"/>
                      <w:lock w:val="sdtContentLocked"/>
                    </w:sdtPr>
                    <w:sdtEndPr/>
                    <w:sdtContent>
                      <w:p w14:paraId="1E8C0406" w14:textId="77777777" w:rsidR="00D852CC" w:rsidRDefault="0065368E">
                        <w:pPr>
                          <w:ind w:firstLineChars="100" w:firstLine="210"/>
                          <w:rPr>
                            <w:color w:val="000000" w:themeColor="text1"/>
                          </w:rPr>
                        </w:pPr>
                        <w:r>
                          <w:rPr>
                            <w:rFonts w:hint="eastAsia"/>
                            <w:color w:val="000000" w:themeColor="text1"/>
                          </w:rPr>
                          <w:t>租赁负债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7C830F9A" w14:textId="77777777" w:rsidR="00D852CC" w:rsidRDefault="0065368E">
                    <w:pPr>
                      <w:jc w:val="right"/>
                      <w:rPr>
                        <w:rFonts w:ascii="Times New Roman" w:hAnsi="Times New Roman"/>
                        <w:szCs w:val="21"/>
                      </w:rPr>
                    </w:pPr>
                    <w:r>
                      <w:rPr>
                        <w:rFonts w:ascii="Times New Roman" w:hAnsi="Times New Roman"/>
                      </w:rPr>
                      <w:t>2,154,097.68</w:t>
                    </w:r>
                  </w:p>
                </w:tc>
                <w:tc>
                  <w:tcPr>
                    <w:tcW w:w="1542" w:type="pct"/>
                    <w:tcBorders>
                      <w:top w:val="outset" w:sz="6" w:space="0" w:color="auto"/>
                      <w:left w:val="outset" w:sz="6" w:space="0" w:color="auto"/>
                      <w:bottom w:val="outset" w:sz="6" w:space="0" w:color="auto"/>
                      <w:right w:val="outset" w:sz="6" w:space="0" w:color="auto"/>
                    </w:tcBorders>
                    <w:vAlign w:val="center"/>
                  </w:tcPr>
                  <w:p w14:paraId="4AFA7457" w14:textId="77777777" w:rsidR="00D852CC" w:rsidRDefault="0065368E">
                    <w:pPr>
                      <w:jc w:val="right"/>
                      <w:rPr>
                        <w:rFonts w:ascii="Times New Roman" w:hAnsi="Times New Roman"/>
                        <w:szCs w:val="21"/>
                      </w:rPr>
                    </w:pPr>
                    <w:r>
                      <w:rPr>
                        <w:rFonts w:ascii="Times New Roman" w:hAnsi="Times New Roman"/>
                      </w:rPr>
                      <w:t>-</w:t>
                    </w:r>
                  </w:p>
                </w:tc>
              </w:tr>
              <w:tr w:rsidR="00D852CC" w14:paraId="481B61AB" w14:textId="77777777">
                <w:sdt>
                  <w:sdtPr>
                    <w:rPr>
                      <w:color w:val="000000" w:themeColor="text1"/>
                    </w:rPr>
                    <w:tag w:val="_PLD_ef86053dd96643c39ab7510f68a9c38f"/>
                    <w:id w:val="141142213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E9FE528" w14:textId="77777777" w:rsidR="00D852CC" w:rsidRDefault="0065368E">
                        <w:pPr>
                          <w:ind w:firstLineChars="100" w:firstLine="210"/>
                          <w:rPr>
                            <w:color w:val="000000" w:themeColor="text1"/>
                            <w:szCs w:val="21"/>
                          </w:rPr>
                        </w:pPr>
                        <w:r>
                          <w:rPr>
                            <w:rFonts w:hint="eastAsia"/>
                            <w:color w:val="000000" w:themeColor="text1"/>
                            <w:szCs w:val="21"/>
                          </w:rPr>
                          <w:t>长期应付款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726EC72" w14:textId="77777777" w:rsidR="00D852CC" w:rsidRDefault="0065368E">
                    <w:pPr>
                      <w:jc w:val="right"/>
                      <w:rPr>
                        <w:rFonts w:ascii="Times New Roman" w:hAnsi="Times New Roman"/>
                        <w:szCs w:val="21"/>
                      </w:rPr>
                    </w:pPr>
                    <w:r>
                      <w:rPr>
                        <w:rFonts w:ascii="Times New Roman" w:hAnsi="Times New Roman"/>
                      </w:rPr>
                      <w:t>219,532,638.71</w:t>
                    </w:r>
                  </w:p>
                </w:tc>
                <w:tc>
                  <w:tcPr>
                    <w:tcW w:w="1542" w:type="pct"/>
                    <w:tcBorders>
                      <w:top w:val="outset" w:sz="6" w:space="0" w:color="auto"/>
                      <w:left w:val="outset" w:sz="6" w:space="0" w:color="auto"/>
                      <w:bottom w:val="outset" w:sz="6" w:space="0" w:color="auto"/>
                      <w:right w:val="outset" w:sz="6" w:space="0" w:color="auto"/>
                    </w:tcBorders>
                    <w:vAlign w:val="center"/>
                  </w:tcPr>
                  <w:p w14:paraId="2B49C51B" w14:textId="77777777" w:rsidR="00D852CC" w:rsidRDefault="0065368E">
                    <w:pPr>
                      <w:jc w:val="right"/>
                      <w:rPr>
                        <w:rFonts w:ascii="Times New Roman" w:hAnsi="Times New Roman"/>
                        <w:szCs w:val="21"/>
                      </w:rPr>
                    </w:pPr>
                    <w:r>
                      <w:rPr>
                        <w:rFonts w:ascii="Times New Roman" w:hAnsi="Times New Roman"/>
                      </w:rPr>
                      <w:t>685,296,112.15</w:t>
                    </w:r>
                  </w:p>
                </w:tc>
              </w:tr>
              <w:tr w:rsidR="00D852CC" w14:paraId="035166E8" w14:textId="77777777">
                <w:sdt>
                  <w:sdtPr>
                    <w:rPr>
                      <w:color w:val="000000" w:themeColor="text1"/>
                    </w:rPr>
                    <w:tag w:val="_PLD_66167c18810843acbf0e805a7c68136f"/>
                    <w:id w:val="153299265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D7EB430" w14:textId="77777777" w:rsidR="00D852CC" w:rsidRDefault="0065368E">
                        <w:pPr>
                          <w:ind w:firstLineChars="100" w:firstLine="210"/>
                          <w:rPr>
                            <w:color w:val="000000" w:themeColor="text1"/>
                            <w:szCs w:val="21"/>
                          </w:rPr>
                        </w:pPr>
                        <w:r>
                          <w:rPr>
                            <w:rFonts w:hint="eastAsia"/>
                            <w:color w:val="000000" w:themeColor="text1"/>
                            <w:szCs w:val="21"/>
                          </w:rPr>
                          <w:t>长期应付职工薪酬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0D371D3"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2AC28412" w14:textId="77777777" w:rsidR="00D852CC" w:rsidRDefault="0065368E">
                    <w:pPr>
                      <w:jc w:val="right"/>
                      <w:rPr>
                        <w:rFonts w:ascii="Times New Roman" w:hAnsi="Times New Roman"/>
                        <w:szCs w:val="21"/>
                      </w:rPr>
                    </w:pPr>
                    <w:r>
                      <w:rPr>
                        <w:rFonts w:ascii="Times New Roman" w:hAnsi="Times New Roman"/>
                      </w:rPr>
                      <w:t>-</w:t>
                    </w:r>
                  </w:p>
                </w:tc>
              </w:tr>
              <w:tr w:rsidR="00D852CC" w14:paraId="2AF993BB" w14:textId="77777777">
                <w:sdt>
                  <w:sdtPr>
                    <w:rPr>
                      <w:color w:val="000000" w:themeColor="text1"/>
                    </w:rPr>
                    <w:tag w:val="_PLD_2e4903cec5044f619493d257484b7027"/>
                    <w:id w:val="-8893183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4E586E1" w14:textId="77777777" w:rsidR="00D852CC" w:rsidRDefault="0065368E">
                        <w:pPr>
                          <w:ind w:firstLineChars="100" w:firstLine="210"/>
                          <w:rPr>
                            <w:color w:val="000000" w:themeColor="text1"/>
                            <w:szCs w:val="21"/>
                          </w:rPr>
                        </w:pPr>
                        <w:r>
                          <w:rPr>
                            <w:rFonts w:hint="eastAsia"/>
                            <w:color w:val="000000" w:themeColor="text1"/>
                            <w:szCs w:val="21"/>
                          </w:rPr>
                          <w:t>预计负债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4745336"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0DA9178F" w14:textId="77777777" w:rsidR="00D852CC" w:rsidRDefault="0065368E">
                    <w:pPr>
                      <w:jc w:val="right"/>
                      <w:rPr>
                        <w:rFonts w:ascii="Times New Roman" w:hAnsi="Times New Roman"/>
                        <w:szCs w:val="21"/>
                      </w:rPr>
                    </w:pPr>
                    <w:r>
                      <w:rPr>
                        <w:rFonts w:ascii="Times New Roman" w:hAnsi="Times New Roman"/>
                      </w:rPr>
                      <w:t>-</w:t>
                    </w:r>
                  </w:p>
                </w:tc>
              </w:tr>
              <w:tr w:rsidR="00D852CC" w14:paraId="20986272" w14:textId="77777777">
                <w:sdt>
                  <w:sdtPr>
                    <w:rPr>
                      <w:color w:val="000000" w:themeColor="text1"/>
                    </w:rPr>
                    <w:tag w:val="_PLD_ea86b0e7285f40d1a8e56edb1f7d5a7b"/>
                    <w:id w:val="123049807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3A52B0D" w14:textId="77777777" w:rsidR="00D852CC" w:rsidRDefault="0065368E">
                        <w:pPr>
                          <w:ind w:firstLineChars="100" w:firstLine="210"/>
                          <w:rPr>
                            <w:color w:val="000000" w:themeColor="text1"/>
                            <w:szCs w:val="21"/>
                          </w:rPr>
                        </w:pPr>
                        <w:r>
                          <w:rPr>
                            <w:rFonts w:hint="eastAsia"/>
                            <w:color w:val="000000" w:themeColor="text1"/>
                            <w:szCs w:val="21"/>
                          </w:rPr>
                          <w:t>递延收益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2715B74" w14:textId="77777777" w:rsidR="00D852CC" w:rsidRDefault="0065368E">
                    <w:pPr>
                      <w:jc w:val="right"/>
                      <w:rPr>
                        <w:rFonts w:ascii="Times New Roman" w:hAnsi="Times New Roman"/>
                        <w:szCs w:val="21"/>
                      </w:rPr>
                    </w:pPr>
                    <w:r>
                      <w:rPr>
                        <w:rFonts w:ascii="Times New Roman" w:hAnsi="Times New Roman"/>
                      </w:rPr>
                      <w:t>212,763.31</w:t>
                    </w:r>
                  </w:p>
                </w:tc>
                <w:tc>
                  <w:tcPr>
                    <w:tcW w:w="1542" w:type="pct"/>
                    <w:tcBorders>
                      <w:top w:val="outset" w:sz="6" w:space="0" w:color="auto"/>
                      <w:left w:val="outset" w:sz="6" w:space="0" w:color="auto"/>
                      <w:bottom w:val="outset" w:sz="6" w:space="0" w:color="auto"/>
                      <w:right w:val="outset" w:sz="6" w:space="0" w:color="auto"/>
                    </w:tcBorders>
                    <w:vAlign w:val="center"/>
                  </w:tcPr>
                  <w:p w14:paraId="41CE40CA" w14:textId="77777777" w:rsidR="00D852CC" w:rsidRDefault="0065368E">
                    <w:pPr>
                      <w:jc w:val="right"/>
                      <w:rPr>
                        <w:rFonts w:ascii="Times New Roman" w:hAnsi="Times New Roman"/>
                        <w:szCs w:val="21"/>
                      </w:rPr>
                    </w:pPr>
                    <w:r>
                      <w:rPr>
                        <w:rFonts w:ascii="Times New Roman" w:hAnsi="Times New Roman"/>
                      </w:rPr>
                      <w:t>-</w:t>
                    </w:r>
                  </w:p>
                </w:tc>
              </w:tr>
              <w:tr w:rsidR="00D852CC" w14:paraId="03AE281B" w14:textId="77777777">
                <w:sdt>
                  <w:sdtPr>
                    <w:rPr>
                      <w:color w:val="000000" w:themeColor="text1"/>
                    </w:rPr>
                    <w:tag w:val="_PLD_c6955d57ba034e89b21de22775c93f7f"/>
                    <w:id w:val="94419850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10579D2" w14:textId="77777777" w:rsidR="00D852CC" w:rsidRDefault="0065368E">
                        <w:pPr>
                          <w:ind w:firstLineChars="100" w:firstLine="210"/>
                          <w:rPr>
                            <w:color w:val="000000" w:themeColor="text1"/>
                            <w:szCs w:val="21"/>
                          </w:rPr>
                        </w:pPr>
                        <w:r>
                          <w:rPr>
                            <w:rFonts w:hint="eastAsia"/>
                            <w:color w:val="000000" w:themeColor="text1"/>
                            <w:szCs w:val="21"/>
                          </w:rPr>
                          <w:t>递延所得税负债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A1F2EEE" w14:textId="77777777" w:rsidR="00D852CC" w:rsidRDefault="0065368E">
                    <w:pPr>
                      <w:jc w:val="right"/>
                      <w:rPr>
                        <w:rFonts w:ascii="Times New Roman" w:hAnsi="Times New Roman"/>
                        <w:szCs w:val="21"/>
                      </w:rPr>
                    </w:pPr>
                    <w:r>
                      <w:rPr>
                        <w:rFonts w:ascii="Times New Roman" w:hAnsi="Times New Roman"/>
                      </w:rPr>
                      <w:t>341,054,112.98</w:t>
                    </w:r>
                  </w:p>
                </w:tc>
                <w:tc>
                  <w:tcPr>
                    <w:tcW w:w="1542" w:type="pct"/>
                    <w:tcBorders>
                      <w:top w:val="outset" w:sz="6" w:space="0" w:color="auto"/>
                      <w:left w:val="outset" w:sz="6" w:space="0" w:color="auto"/>
                      <w:bottom w:val="outset" w:sz="6" w:space="0" w:color="auto"/>
                      <w:right w:val="outset" w:sz="6" w:space="0" w:color="auto"/>
                    </w:tcBorders>
                    <w:vAlign w:val="center"/>
                  </w:tcPr>
                  <w:p w14:paraId="3958186F" w14:textId="77777777" w:rsidR="00D852CC" w:rsidRDefault="0065368E">
                    <w:pPr>
                      <w:jc w:val="right"/>
                      <w:rPr>
                        <w:rFonts w:ascii="Times New Roman" w:hAnsi="Times New Roman"/>
                        <w:szCs w:val="21"/>
                      </w:rPr>
                    </w:pPr>
                    <w:r>
                      <w:rPr>
                        <w:rFonts w:ascii="Times New Roman" w:hAnsi="Times New Roman"/>
                      </w:rPr>
                      <w:t>277,019,272.92</w:t>
                    </w:r>
                  </w:p>
                </w:tc>
              </w:tr>
              <w:tr w:rsidR="00D852CC" w14:paraId="17A25895" w14:textId="77777777">
                <w:sdt>
                  <w:sdtPr>
                    <w:rPr>
                      <w:color w:val="000000" w:themeColor="text1"/>
                    </w:rPr>
                    <w:tag w:val="_PLD_4a29fb3907744f0b9e4bf7262f4e1062"/>
                    <w:id w:val="-107681710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B4535C0" w14:textId="77777777" w:rsidR="00D852CC" w:rsidRDefault="0065368E">
                        <w:pPr>
                          <w:ind w:firstLineChars="100" w:firstLine="210"/>
                          <w:rPr>
                            <w:color w:val="000000" w:themeColor="text1"/>
                            <w:szCs w:val="21"/>
                          </w:rPr>
                        </w:pPr>
                        <w:r>
                          <w:rPr>
                            <w:rFonts w:hint="eastAsia"/>
                            <w:color w:val="000000" w:themeColor="text1"/>
                            <w:szCs w:val="21"/>
                          </w:rPr>
                          <w:t>其他非流动负债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92BEB74" w14:textId="77777777" w:rsidR="00D852CC" w:rsidRDefault="0065368E">
                    <w:pPr>
                      <w:jc w:val="right"/>
                      <w:rPr>
                        <w:rFonts w:ascii="Times New Roman" w:hAnsi="Times New Roman"/>
                        <w:szCs w:val="21"/>
                      </w:rPr>
                    </w:pPr>
                    <w:r>
                      <w:rPr>
                        <w:rFonts w:ascii="Times New Roman" w:hAnsi="Times New Roman"/>
                      </w:rPr>
                      <w:t>1,493,868,633.39</w:t>
                    </w:r>
                  </w:p>
                </w:tc>
                <w:tc>
                  <w:tcPr>
                    <w:tcW w:w="1542" w:type="pct"/>
                    <w:tcBorders>
                      <w:top w:val="outset" w:sz="6" w:space="0" w:color="auto"/>
                      <w:left w:val="outset" w:sz="6" w:space="0" w:color="auto"/>
                      <w:bottom w:val="outset" w:sz="6" w:space="0" w:color="auto"/>
                      <w:right w:val="outset" w:sz="6" w:space="0" w:color="auto"/>
                    </w:tcBorders>
                    <w:vAlign w:val="center"/>
                  </w:tcPr>
                  <w:p w14:paraId="64F49FC6" w14:textId="77777777" w:rsidR="00D852CC" w:rsidRDefault="0065368E">
                    <w:pPr>
                      <w:jc w:val="right"/>
                      <w:rPr>
                        <w:rFonts w:ascii="Times New Roman" w:hAnsi="Times New Roman"/>
                        <w:szCs w:val="21"/>
                      </w:rPr>
                    </w:pPr>
                    <w:r>
                      <w:rPr>
                        <w:rFonts w:ascii="Times New Roman" w:hAnsi="Times New Roman"/>
                      </w:rPr>
                      <w:t>1,328,868,633.39</w:t>
                    </w:r>
                  </w:p>
                </w:tc>
              </w:tr>
              <w:tr w:rsidR="00D852CC" w14:paraId="20CA7D64" w14:textId="77777777">
                <w:sdt>
                  <w:sdtPr>
                    <w:rPr>
                      <w:color w:val="000000" w:themeColor="text1"/>
                    </w:rPr>
                    <w:tag w:val="_PLD_32789c4f21604d7aa9610c8fe1d29ba3"/>
                    <w:id w:val="-190605870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A2D03F3" w14:textId="77777777" w:rsidR="00D852CC" w:rsidRDefault="0065368E">
                        <w:pPr>
                          <w:ind w:firstLineChars="200" w:firstLine="420"/>
                          <w:rPr>
                            <w:color w:val="000000" w:themeColor="text1"/>
                            <w:szCs w:val="21"/>
                          </w:rPr>
                        </w:pPr>
                        <w:r>
                          <w:rPr>
                            <w:rFonts w:hint="eastAsia"/>
                            <w:color w:val="000000" w:themeColor="text1"/>
                            <w:szCs w:val="21"/>
                          </w:rPr>
                          <w:t>非流动负债合计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BFD677B" w14:textId="77777777" w:rsidR="00D852CC" w:rsidRDefault="0065368E">
                    <w:pPr>
                      <w:jc w:val="right"/>
                      <w:rPr>
                        <w:rFonts w:ascii="Times New Roman" w:hAnsi="Times New Roman"/>
                        <w:szCs w:val="21"/>
                      </w:rPr>
                    </w:pPr>
                    <w:r>
                      <w:rPr>
                        <w:rFonts w:ascii="Times New Roman" w:hAnsi="Times New Roman"/>
                      </w:rPr>
                      <w:t>202,198,654,108.32</w:t>
                    </w:r>
                  </w:p>
                </w:tc>
                <w:tc>
                  <w:tcPr>
                    <w:tcW w:w="1542" w:type="pct"/>
                    <w:tcBorders>
                      <w:top w:val="outset" w:sz="6" w:space="0" w:color="auto"/>
                      <w:left w:val="outset" w:sz="6" w:space="0" w:color="auto"/>
                      <w:bottom w:val="outset" w:sz="6" w:space="0" w:color="auto"/>
                      <w:right w:val="outset" w:sz="6" w:space="0" w:color="auto"/>
                    </w:tcBorders>
                    <w:vAlign w:val="center"/>
                  </w:tcPr>
                  <w:p w14:paraId="0377AA3C" w14:textId="77777777" w:rsidR="00D852CC" w:rsidRDefault="0065368E">
                    <w:pPr>
                      <w:jc w:val="right"/>
                      <w:rPr>
                        <w:rFonts w:ascii="Times New Roman" w:hAnsi="Times New Roman"/>
                        <w:szCs w:val="21"/>
                      </w:rPr>
                    </w:pPr>
                    <w:r>
                      <w:rPr>
                        <w:rFonts w:ascii="Times New Roman" w:hAnsi="Times New Roman"/>
                      </w:rPr>
                      <w:t>202,401,183,120.44</w:t>
                    </w:r>
                  </w:p>
                </w:tc>
              </w:tr>
              <w:tr w:rsidR="00D852CC" w14:paraId="748F27A8" w14:textId="77777777">
                <w:sdt>
                  <w:sdtPr>
                    <w:rPr>
                      <w:color w:val="000000" w:themeColor="text1"/>
                    </w:rPr>
                    <w:tag w:val="_PLD_22a0bbc9b3674dec92a8015904472b04"/>
                    <w:id w:val="142900339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33924A5" w14:textId="77777777" w:rsidR="00D852CC" w:rsidRDefault="0065368E">
                        <w:pPr>
                          <w:ind w:firstLineChars="300" w:firstLine="630"/>
                          <w:rPr>
                            <w:color w:val="000000" w:themeColor="text1"/>
                            <w:szCs w:val="21"/>
                          </w:rPr>
                        </w:pPr>
                        <w:r>
                          <w:rPr>
                            <w:rFonts w:hint="eastAsia"/>
                            <w:color w:val="000000" w:themeColor="text1"/>
                            <w:szCs w:val="21"/>
                          </w:rPr>
                          <w:t>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23F9414" w14:textId="77777777" w:rsidR="00D852CC" w:rsidRDefault="0065368E">
                    <w:pPr>
                      <w:jc w:val="right"/>
                      <w:rPr>
                        <w:rFonts w:ascii="Times New Roman" w:hAnsi="Times New Roman"/>
                        <w:szCs w:val="21"/>
                      </w:rPr>
                    </w:pPr>
                    <w:r>
                      <w:rPr>
                        <w:rFonts w:ascii="Times New Roman" w:hAnsi="Times New Roman"/>
                      </w:rPr>
                      <w:t>215,929,457,178.67</w:t>
                    </w:r>
                  </w:p>
                </w:tc>
                <w:tc>
                  <w:tcPr>
                    <w:tcW w:w="1542" w:type="pct"/>
                    <w:tcBorders>
                      <w:top w:val="outset" w:sz="6" w:space="0" w:color="auto"/>
                      <w:left w:val="outset" w:sz="6" w:space="0" w:color="auto"/>
                      <w:bottom w:val="outset" w:sz="6" w:space="0" w:color="auto"/>
                      <w:right w:val="outset" w:sz="6" w:space="0" w:color="auto"/>
                    </w:tcBorders>
                    <w:vAlign w:val="center"/>
                  </w:tcPr>
                  <w:p w14:paraId="2C207758" w14:textId="77777777" w:rsidR="00D852CC" w:rsidRDefault="0065368E">
                    <w:pPr>
                      <w:jc w:val="right"/>
                      <w:rPr>
                        <w:rFonts w:ascii="Times New Roman" w:hAnsi="Times New Roman"/>
                        <w:szCs w:val="21"/>
                      </w:rPr>
                    </w:pPr>
                    <w:r>
                      <w:rPr>
                        <w:rFonts w:ascii="Times New Roman" w:hAnsi="Times New Roman"/>
                      </w:rPr>
                      <w:t>207,793,931,397.70</w:t>
                    </w:r>
                  </w:p>
                </w:tc>
              </w:tr>
              <w:tr w:rsidR="00D852CC" w14:paraId="3339EC0C" w14:textId="77777777">
                <w:sdt>
                  <w:sdtPr>
                    <w:rPr>
                      <w:color w:val="000000" w:themeColor="text1"/>
                    </w:rPr>
                    <w:tag w:val="_PLD_a9c9bbc7c47842b0811695d7da534d85"/>
                    <w:id w:val="-9502196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2F15D2E" w14:textId="77777777" w:rsidR="00D852CC" w:rsidRDefault="0065368E">
                        <w:pPr>
                          <w:rPr>
                            <w:color w:val="000000" w:themeColor="text1"/>
                            <w:szCs w:val="21"/>
                          </w:rPr>
                        </w:pPr>
                        <w:r>
                          <w:rPr>
                            <w:rFonts w:hint="eastAsia"/>
                            <w:b/>
                            <w:bCs/>
                            <w:color w:val="000000" w:themeColor="text1"/>
                            <w:szCs w:val="21"/>
                          </w:rPr>
                          <w:t>所有者权益（或股东权益）：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0907F01" w14:textId="77777777" w:rsidR="00D852CC" w:rsidRDefault="00D852CC">
                    <w:pPr>
                      <w:jc w:val="right"/>
                      <w:rPr>
                        <w:rFonts w:ascii="Times New Roman" w:hAnsi="Times New Roman"/>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72654CA3" w14:textId="77777777" w:rsidR="00D852CC" w:rsidRDefault="00D852CC">
                    <w:pPr>
                      <w:jc w:val="right"/>
                      <w:rPr>
                        <w:rFonts w:ascii="Times New Roman" w:hAnsi="Times New Roman"/>
                        <w:color w:val="000000" w:themeColor="text1"/>
                        <w:szCs w:val="21"/>
                      </w:rPr>
                    </w:pPr>
                  </w:p>
                </w:tc>
              </w:tr>
              <w:tr w:rsidR="00D852CC" w14:paraId="1462939D" w14:textId="77777777">
                <w:sdt>
                  <w:sdtPr>
                    <w:rPr>
                      <w:color w:val="000000" w:themeColor="text1"/>
                    </w:rPr>
                    <w:tag w:val="_PLD_a0d378a3a7164a858dcbc40dc41c9f97"/>
                    <w:id w:val="-202786085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0215250" w14:textId="77777777" w:rsidR="00D852CC" w:rsidRDefault="0065368E">
                        <w:pPr>
                          <w:ind w:firstLineChars="100" w:firstLine="210"/>
                          <w:rPr>
                            <w:color w:val="000000" w:themeColor="text1"/>
                            <w:szCs w:val="21"/>
                          </w:rPr>
                        </w:pPr>
                        <w:r>
                          <w:rPr>
                            <w:rFonts w:hint="eastAsia"/>
                            <w:color w:val="000000" w:themeColor="text1"/>
                            <w:szCs w:val="21"/>
                          </w:rPr>
                          <w:t>实收资本（或股本）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95FAB9E" w14:textId="77777777" w:rsidR="00D852CC" w:rsidRDefault="0065368E">
                    <w:pPr>
                      <w:jc w:val="right"/>
                      <w:rPr>
                        <w:rFonts w:ascii="Times New Roman" w:hAnsi="Times New Roman"/>
                        <w:szCs w:val="21"/>
                      </w:rPr>
                    </w:pPr>
                    <w:r>
                      <w:rPr>
                        <w:rFonts w:ascii="Times New Roman" w:hAnsi="Times New Roman"/>
                        <w:szCs w:val="21"/>
                      </w:rPr>
                      <w:t>10,000,000,000.00</w:t>
                    </w:r>
                  </w:p>
                </w:tc>
                <w:tc>
                  <w:tcPr>
                    <w:tcW w:w="1542" w:type="pct"/>
                    <w:tcBorders>
                      <w:top w:val="outset" w:sz="6" w:space="0" w:color="auto"/>
                      <w:left w:val="outset" w:sz="6" w:space="0" w:color="auto"/>
                      <w:bottom w:val="outset" w:sz="6" w:space="0" w:color="auto"/>
                      <w:right w:val="outset" w:sz="6" w:space="0" w:color="auto"/>
                    </w:tcBorders>
                    <w:vAlign w:val="center"/>
                  </w:tcPr>
                  <w:p w14:paraId="56479D18" w14:textId="77777777" w:rsidR="00D852CC" w:rsidRDefault="0065368E">
                    <w:pPr>
                      <w:jc w:val="right"/>
                      <w:rPr>
                        <w:rFonts w:ascii="Times New Roman" w:hAnsi="Times New Roman"/>
                        <w:szCs w:val="21"/>
                      </w:rPr>
                    </w:pPr>
                    <w:r>
                      <w:rPr>
                        <w:rFonts w:ascii="Times New Roman" w:hAnsi="Times New Roman"/>
                      </w:rPr>
                      <w:t>10,000,000,000.00</w:t>
                    </w:r>
                  </w:p>
                </w:tc>
              </w:tr>
              <w:tr w:rsidR="00D852CC" w14:paraId="557FC4E4" w14:textId="77777777">
                <w:sdt>
                  <w:sdtPr>
                    <w:rPr>
                      <w:color w:val="000000" w:themeColor="text1"/>
                    </w:rPr>
                    <w:tag w:val="_PLD_a2b15721ed0d4848a057f166ec581382"/>
                    <w:id w:val="-201436840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4C5A51C" w14:textId="77777777" w:rsidR="00D852CC" w:rsidRDefault="0065368E">
                        <w:pPr>
                          <w:ind w:firstLineChars="100" w:firstLine="210"/>
                          <w:rPr>
                            <w:color w:val="000000" w:themeColor="text1"/>
                            <w:szCs w:val="21"/>
                          </w:rPr>
                        </w:pPr>
                        <w:r>
                          <w:rPr>
                            <w:rFonts w:hint="eastAsia"/>
                            <w:color w:val="000000" w:themeColor="text1"/>
                            <w:szCs w:val="21"/>
                          </w:rPr>
                          <w:t>其他权益工具</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D5BEA0E"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5A2EEE7B" w14:textId="77777777" w:rsidR="00D852CC" w:rsidRDefault="0065368E">
                    <w:pPr>
                      <w:jc w:val="right"/>
                      <w:rPr>
                        <w:rFonts w:ascii="Times New Roman" w:hAnsi="Times New Roman"/>
                        <w:szCs w:val="21"/>
                      </w:rPr>
                    </w:pPr>
                    <w:r>
                      <w:rPr>
                        <w:rFonts w:ascii="Times New Roman" w:hAnsi="Times New Roman"/>
                      </w:rPr>
                      <w:t>-</w:t>
                    </w:r>
                  </w:p>
                </w:tc>
              </w:tr>
              <w:tr w:rsidR="00D852CC" w14:paraId="2A6E4676" w14:textId="77777777">
                <w:sdt>
                  <w:sdtPr>
                    <w:rPr>
                      <w:color w:val="000000" w:themeColor="text1"/>
                    </w:rPr>
                    <w:tag w:val="_PLD_685dfc49f62741388f3f435c05920ed1"/>
                    <w:id w:val="134506319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1B1415C" w14:textId="77777777" w:rsidR="00D852CC" w:rsidRDefault="0065368E">
                        <w:pPr>
                          <w:ind w:firstLineChars="100" w:firstLine="210"/>
                          <w:rPr>
                            <w:color w:val="000000" w:themeColor="text1"/>
                            <w:szCs w:val="21"/>
                          </w:rPr>
                        </w:pPr>
                        <w:r>
                          <w:rPr>
                            <w:rFonts w:hint="eastAsia"/>
                            <w:color w:val="000000" w:themeColor="text1"/>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8253ACB"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374D4574" w14:textId="77777777" w:rsidR="00D852CC" w:rsidRDefault="0065368E">
                    <w:pPr>
                      <w:jc w:val="right"/>
                      <w:rPr>
                        <w:rFonts w:ascii="Times New Roman" w:hAnsi="Times New Roman"/>
                        <w:szCs w:val="21"/>
                      </w:rPr>
                    </w:pPr>
                    <w:r>
                      <w:rPr>
                        <w:rFonts w:ascii="Times New Roman" w:hAnsi="Times New Roman"/>
                      </w:rPr>
                      <w:t>-</w:t>
                    </w:r>
                  </w:p>
                </w:tc>
              </w:tr>
              <w:tr w:rsidR="00D852CC" w14:paraId="0990F397" w14:textId="77777777">
                <w:sdt>
                  <w:sdtPr>
                    <w:rPr>
                      <w:color w:val="000000" w:themeColor="text1"/>
                    </w:rPr>
                    <w:tag w:val="_PLD_b7750646148545a6b56e63bbc84d8182"/>
                    <w:id w:val="-151345013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391F61B" w14:textId="77777777" w:rsidR="00D852CC" w:rsidRDefault="0065368E">
                        <w:pPr>
                          <w:ind w:leftChars="300" w:left="630" w:firstLineChars="100" w:firstLine="210"/>
                          <w:rPr>
                            <w:color w:val="000000" w:themeColor="text1"/>
                            <w:szCs w:val="21"/>
                          </w:rPr>
                        </w:pPr>
                        <w:r>
                          <w:rPr>
                            <w:rFonts w:hint="eastAsia"/>
                            <w:color w:val="000000" w:themeColor="text1"/>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19B5075"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E6A92DC" w14:textId="77777777" w:rsidR="00D852CC" w:rsidRDefault="0065368E">
                    <w:pPr>
                      <w:jc w:val="right"/>
                      <w:rPr>
                        <w:rFonts w:ascii="Times New Roman" w:hAnsi="Times New Roman"/>
                        <w:szCs w:val="21"/>
                      </w:rPr>
                    </w:pPr>
                    <w:r>
                      <w:rPr>
                        <w:rFonts w:ascii="Times New Roman" w:hAnsi="Times New Roman"/>
                      </w:rPr>
                      <w:t>-</w:t>
                    </w:r>
                  </w:p>
                </w:tc>
              </w:tr>
              <w:tr w:rsidR="00D852CC" w14:paraId="18FB0571" w14:textId="77777777">
                <w:sdt>
                  <w:sdtPr>
                    <w:rPr>
                      <w:color w:val="000000" w:themeColor="text1"/>
                    </w:rPr>
                    <w:tag w:val="_PLD_26c382b4ee014f9bae0c57b14fa27199"/>
                    <w:id w:val="-40075451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8DDB077" w14:textId="77777777" w:rsidR="00D852CC" w:rsidRDefault="0065368E">
                        <w:pPr>
                          <w:ind w:firstLineChars="100" w:firstLine="210"/>
                          <w:rPr>
                            <w:color w:val="000000" w:themeColor="text1"/>
                            <w:szCs w:val="21"/>
                          </w:rPr>
                        </w:pPr>
                        <w:r>
                          <w:rPr>
                            <w:rFonts w:hint="eastAsia"/>
                            <w:color w:val="000000" w:themeColor="text1"/>
                            <w:szCs w:val="21"/>
                          </w:rPr>
                          <w:t>资本公积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BC77916" w14:textId="77777777" w:rsidR="00D852CC" w:rsidRDefault="0065368E">
                    <w:pPr>
                      <w:jc w:val="right"/>
                      <w:rPr>
                        <w:rFonts w:ascii="Times New Roman" w:hAnsi="Times New Roman"/>
                        <w:szCs w:val="21"/>
                      </w:rPr>
                    </w:pPr>
                    <w:r>
                      <w:rPr>
                        <w:rFonts w:ascii="Times New Roman" w:hAnsi="Times New Roman"/>
                      </w:rPr>
                      <w:t>66,606,961,873.36</w:t>
                    </w:r>
                  </w:p>
                </w:tc>
                <w:tc>
                  <w:tcPr>
                    <w:tcW w:w="1542" w:type="pct"/>
                    <w:tcBorders>
                      <w:top w:val="outset" w:sz="6" w:space="0" w:color="auto"/>
                      <w:left w:val="outset" w:sz="6" w:space="0" w:color="auto"/>
                      <w:bottom w:val="outset" w:sz="6" w:space="0" w:color="auto"/>
                      <w:right w:val="outset" w:sz="6" w:space="0" w:color="auto"/>
                    </w:tcBorders>
                    <w:vAlign w:val="center"/>
                  </w:tcPr>
                  <w:p w14:paraId="7E7CE8C7" w14:textId="77777777" w:rsidR="00D852CC" w:rsidRDefault="0065368E">
                    <w:pPr>
                      <w:jc w:val="right"/>
                      <w:rPr>
                        <w:rFonts w:ascii="Times New Roman" w:hAnsi="Times New Roman"/>
                        <w:szCs w:val="21"/>
                      </w:rPr>
                    </w:pPr>
                    <w:r>
                      <w:rPr>
                        <w:rFonts w:ascii="Times New Roman" w:hAnsi="Times New Roman"/>
                      </w:rPr>
                      <w:t>62,532,051,302.00</w:t>
                    </w:r>
                  </w:p>
                </w:tc>
              </w:tr>
              <w:tr w:rsidR="00D852CC" w14:paraId="447002D7" w14:textId="77777777">
                <w:sdt>
                  <w:sdtPr>
                    <w:rPr>
                      <w:color w:val="000000" w:themeColor="text1"/>
                    </w:rPr>
                    <w:tag w:val="_PLD_c0a3028177ac48f29c2dd10afd0791aa"/>
                    <w:id w:val="109329160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10C904C" w14:textId="77777777" w:rsidR="00D852CC" w:rsidRDefault="0065368E">
                        <w:pPr>
                          <w:ind w:firstLineChars="100" w:firstLine="210"/>
                          <w:rPr>
                            <w:color w:val="000000" w:themeColor="text1"/>
                            <w:szCs w:val="21"/>
                          </w:rPr>
                        </w:pPr>
                        <w:r>
                          <w:rPr>
                            <w:rFonts w:hint="eastAsia"/>
                            <w:color w:val="000000" w:themeColor="text1"/>
                            <w:szCs w:val="21"/>
                          </w:rPr>
                          <w:t>减：库存股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A08A20F"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083DC30A" w14:textId="77777777" w:rsidR="00D852CC" w:rsidRDefault="0065368E">
                    <w:pPr>
                      <w:jc w:val="right"/>
                      <w:rPr>
                        <w:rFonts w:ascii="Times New Roman" w:hAnsi="Times New Roman"/>
                        <w:szCs w:val="21"/>
                      </w:rPr>
                    </w:pPr>
                    <w:r>
                      <w:rPr>
                        <w:rFonts w:ascii="Times New Roman" w:hAnsi="Times New Roman"/>
                      </w:rPr>
                      <w:t>-</w:t>
                    </w:r>
                  </w:p>
                </w:tc>
              </w:tr>
              <w:tr w:rsidR="00D852CC" w14:paraId="026C38C5" w14:textId="77777777">
                <w:sdt>
                  <w:sdtPr>
                    <w:rPr>
                      <w:color w:val="000000" w:themeColor="text1"/>
                    </w:rPr>
                    <w:tag w:val="_PLD_94a0fdf704a0475e907bf99ac4a7add4"/>
                    <w:id w:val="2923494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829D264" w14:textId="77777777" w:rsidR="00D852CC" w:rsidRDefault="0065368E">
                        <w:pPr>
                          <w:ind w:firstLineChars="100" w:firstLine="210"/>
                          <w:rPr>
                            <w:color w:val="000000" w:themeColor="text1"/>
                            <w:szCs w:val="21"/>
                          </w:rPr>
                        </w:pPr>
                        <w:r>
                          <w:rPr>
                            <w:rFonts w:hint="eastAsia"/>
                            <w:color w:val="000000" w:themeColor="text1"/>
                            <w:szCs w:val="21"/>
                          </w:rPr>
                          <w:t>其他综合收益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7790977" w14:textId="77777777" w:rsidR="00D852CC" w:rsidRDefault="0065368E">
                    <w:pPr>
                      <w:jc w:val="right"/>
                      <w:rPr>
                        <w:rFonts w:ascii="Times New Roman" w:hAnsi="Times New Roman"/>
                        <w:szCs w:val="21"/>
                      </w:rPr>
                    </w:pPr>
                    <w:r>
                      <w:rPr>
                        <w:rFonts w:ascii="Times New Roman" w:hAnsi="Times New Roman"/>
                      </w:rPr>
                      <w:t>-913,286,278.50</w:t>
                    </w:r>
                  </w:p>
                </w:tc>
                <w:tc>
                  <w:tcPr>
                    <w:tcW w:w="1542" w:type="pct"/>
                    <w:tcBorders>
                      <w:top w:val="outset" w:sz="6" w:space="0" w:color="auto"/>
                      <w:left w:val="outset" w:sz="6" w:space="0" w:color="auto"/>
                      <w:bottom w:val="outset" w:sz="6" w:space="0" w:color="auto"/>
                      <w:right w:val="outset" w:sz="6" w:space="0" w:color="auto"/>
                    </w:tcBorders>
                    <w:vAlign w:val="center"/>
                  </w:tcPr>
                  <w:p w14:paraId="196CEA7B" w14:textId="77777777" w:rsidR="00D852CC" w:rsidRDefault="0065368E">
                    <w:pPr>
                      <w:jc w:val="right"/>
                      <w:rPr>
                        <w:rFonts w:ascii="Times New Roman" w:hAnsi="Times New Roman"/>
                        <w:szCs w:val="21"/>
                      </w:rPr>
                    </w:pPr>
                    <w:r>
                      <w:rPr>
                        <w:rFonts w:ascii="Times New Roman" w:hAnsi="Times New Roman"/>
                      </w:rPr>
                      <w:t>-628,789,638.18</w:t>
                    </w:r>
                  </w:p>
                </w:tc>
              </w:tr>
              <w:tr w:rsidR="00D852CC" w14:paraId="3103C9EE" w14:textId="77777777">
                <w:sdt>
                  <w:sdtPr>
                    <w:rPr>
                      <w:color w:val="000000" w:themeColor="text1"/>
                    </w:rPr>
                    <w:tag w:val="_PLD_6a22889a99704cd7bd78876c28eb93d2"/>
                    <w:id w:val="-148993534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CCA8701" w14:textId="77777777" w:rsidR="00D852CC" w:rsidRDefault="0065368E">
                        <w:pPr>
                          <w:ind w:firstLineChars="100" w:firstLine="210"/>
                          <w:rPr>
                            <w:color w:val="000000" w:themeColor="text1"/>
                            <w:szCs w:val="21"/>
                          </w:rPr>
                        </w:pPr>
                        <w:r>
                          <w:rPr>
                            <w:rFonts w:hint="eastAsia"/>
                            <w:color w:val="000000" w:themeColor="text1"/>
                            <w:szCs w:val="21"/>
                          </w:rPr>
                          <w:t>专项储备</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0A9F600"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234F3728" w14:textId="77777777" w:rsidR="00D852CC" w:rsidRDefault="0065368E">
                    <w:pPr>
                      <w:jc w:val="right"/>
                      <w:rPr>
                        <w:rFonts w:ascii="Times New Roman" w:hAnsi="Times New Roman"/>
                        <w:szCs w:val="21"/>
                      </w:rPr>
                    </w:pPr>
                    <w:r>
                      <w:rPr>
                        <w:rFonts w:ascii="Times New Roman" w:hAnsi="Times New Roman"/>
                      </w:rPr>
                      <w:t>-</w:t>
                    </w:r>
                  </w:p>
                </w:tc>
              </w:tr>
              <w:tr w:rsidR="00D852CC" w14:paraId="6EB7F7B5" w14:textId="77777777">
                <w:sdt>
                  <w:sdtPr>
                    <w:rPr>
                      <w:color w:val="000000" w:themeColor="text1"/>
                    </w:rPr>
                    <w:tag w:val="_PLD_1982274e7fdf44fcbdbff56ace73762f"/>
                    <w:id w:val="189985998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966857A" w14:textId="77777777" w:rsidR="00D852CC" w:rsidRDefault="0065368E">
                        <w:pPr>
                          <w:ind w:firstLineChars="100" w:firstLine="210"/>
                          <w:rPr>
                            <w:color w:val="000000" w:themeColor="text1"/>
                            <w:szCs w:val="21"/>
                          </w:rPr>
                        </w:pPr>
                        <w:r>
                          <w:rPr>
                            <w:rFonts w:hint="eastAsia"/>
                            <w:color w:val="000000" w:themeColor="text1"/>
                            <w:szCs w:val="21"/>
                          </w:rPr>
                          <w:t>盈余公积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D1B873D" w14:textId="77777777" w:rsidR="00D852CC" w:rsidRDefault="0065368E">
                    <w:pPr>
                      <w:jc w:val="right"/>
                      <w:rPr>
                        <w:rFonts w:ascii="Times New Roman" w:hAnsi="Times New Roman"/>
                        <w:szCs w:val="21"/>
                      </w:rPr>
                    </w:pPr>
                    <w:r>
                      <w:rPr>
                        <w:rFonts w:ascii="Times New Roman" w:hAnsi="Times New Roman"/>
                      </w:rPr>
                      <w:t>259,737,701.35</w:t>
                    </w:r>
                  </w:p>
                </w:tc>
                <w:tc>
                  <w:tcPr>
                    <w:tcW w:w="1542" w:type="pct"/>
                    <w:tcBorders>
                      <w:top w:val="outset" w:sz="6" w:space="0" w:color="auto"/>
                      <w:left w:val="outset" w:sz="6" w:space="0" w:color="auto"/>
                      <w:bottom w:val="outset" w:sz="6" w:space="0" w:color="auto"/>
                      <w:right w:val="outset" w:sz="6" w:space="0" w:color="auto"/>
                    </w:tcBorders>
                    <w:vAlign w:val="center"/>
                  </w:tcPr>
                  <w:p w14:paraId="54201AFB" w14:textId="77777777" w:rsidR="00D852CC" w:rsidRDefault="0065368E">
                    <w:pPr>
                      <w:jc w:val="right"/>
                      <w:rPr>
                        <w:rFonts w:ascii="Times New Roman" w:hAnsi="Times New Roman"/>
                        <w:szCs w:val="21"/>
                      </w:rPr>
                    </w:pPr>
                    <w:r>
                      <w:rPr>
                        <w:rFonts w:ascii="Times New Roman" w:hAnsi="Times New Roman"/>
                      </w:rPr>
                      <w:t>221,658,868.56</w:t>
                    </w:r>
                  </w:p>
                </w:tc>
              </w:tr>
              <w:tr w:rsidR="00D852CC" w14:paraId="26ACAEDA" w14:textId="77777777">
                <w:sdt>
                  <w:sdtPr>
                    <w:rPr>
                      <w:color w:val="000000" w:themeColor="text1"/>
                    </w:rPr>
                    <w:tag w:val="_PLD_a88461bd44894b449cc3d3172e006a6f"/>
                    <w:id w:val="3910190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2A6C381" w14:textId="77777777" w:rsidR="00D852CC" w:rsidRDefault="0065368E">
                        <w:pPr>
                          <w:ind w:firstLineChars="100" w:firstLine="210"/>
                          <w:rPr>
                            <w:color w:val="000000" w:themeColor="text1"/>
                            <w:szCs w:val="21"/>
                          </w:rPr>
                        </w:pPr>
                        <w:r>
                          <w:rPr>
                            <w:rFonts w:hint="eastAsia"/>
                            <w:color w:val="000000" w:themeColor="text1"/>
                            <w:szCs w:val="21"/>
                          </w:rPr>
                          <w:t>一般风险准备</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2A7034D" w14:textId="77777777" w:rsidR="00D852CC" w:rsidRDefault="0065368E">
                    <w:pPr>
                      <w:jc w:val="right"/>
                      <w:rPr>
                        <w:rFonts w:ascii="Times New Roman" w:hAnsi="Times New Roman"/>
                        <w:szCs w:val="21"/>
                      </w:rPr>
                    </w:pPr>
                    <w:r>
                      <w:rPr>
                        <w:rFonts w:ascii="Times New Roman" w:hAnsi="Times New Roman"/>
                      </w:rPr>
                      <w:t>3</w:t>
                    </w:r>
                    <w:r>
                      <w:rPr>
                        <w:rFonts w:ascii="Times New Roman" w:hAnsi="Times New Roman" w:hint="eastAsia"/>
                      </w:rPr>
                      <w:t>,</w:t>
                    </w:r>
                    <w:r>
                      <w:rPr>
                        <w:rFonts w:ascii="Times New Roman" w:hAnsi="Times New Roman"/>
                      </w:rPr>
                      <w:t>501,519.59</w:t>
                    </w:r>
                  </w:p>
                </w:tc>
                <w:tc>
                  <w:tcPr>
                    <w:tcW w:w="1542" w:type="pct"/>
                    <w:tcBorders>
                      <w:top w:val="outset" w:sz="6" w:space="0" w:color="auto"/>
                      <w:left w:val="outset" w:sz="6" w:space="0" w:color="auto"/>
                      <w:bottom w:val="outset" w:sz="6" w:space="0" w:color="auto"/>
                      <w:right w:val="outset" w:sz="6" w:space="0" w:color="auto"/>
                    </w:tcBorders>
                    <w:vAlign w:val="center"/>
                  </w:tcPr>
                  <w:p w14:paraId="0C36A034" w14:textId="77777777" w:rsidR="00D852CC" w:rsidRDefault="0065368E">
                    <w:pPr>
                      <w:jc w:val="right"/>
                      <w:rPr>
                        <w:rFonts w:ascii="Times New Roman" w:hAnsi="Times New Roman"/>
                        <w:szCs w:val="21"/>
                      </w:rPr>
                    </w:pPr>
                    <w:r>
                      <w:rPr>
                        <w:rFonts w:ascii="Times New Roman" w:hAnsi="Times New Roman"/>
                      </w:rPr>
                      <w:t>-</w:t>
                    </w:r>
                  </w:p>
                </w:tc>
              </w:tr>
              <w:tr w:rsidR="00D852CC" w14:paraId="23F2809F" w14:textId="77777777">
                <w:sdt>
                  <w:sdtPr>
                    <w:rPr>
                      <w:color w:val="000000" w:themeColor="text1"/>
                    </w:rPr>
                    <w:tag w:val="_PLD_b30dbdc1cd974fd4ae7c8efee96a2808"/>
                    <w:id w:val="50008198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9BCB15E" w14:textId="77777777" w:rsidR="00D852CC" w:rsidRDefault="0065368E">
                        <w:pPr>
                          <w:ind w:firstLineChars="100" w:firstLine="210"/>
                          <w:rPr>
                            <w:color w:val="000000" w:themeColor="text1"/>
                            <w:szCs w:val="21"/>
                          </w:rPr>
                        </w:pPr>
                        <w:r>
                          <w:rPr>
                            <w:rFonts w:hint="eastAsia"/>
                            <w:color w:val="000000" w:themeColor="text1"/>
                            <w:szCs w:val="21"/>
                          </w:rPr>
                          <w:t>未分配利润</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6ED4A9F" w14:textId="77777777" w:rsidR="00D852CC" w:rsidRDefault="0065368E">
                    <w:pPr>
                      <w:jc w:val="right"/>
                      <w:rPr>
                        <w:rFonts w:ascii="Times New Roman" w:hAnsi="Times New Roman"/>
                        <w:szCs w:val="21"/>
                      </w:rPr>
                    </w:pPr>
                    <w:r>
                      <w:rPr>
                        <w:rFonts w:ascii="Times New Roman" w:hAnsi="Times New Roman"/>
                      </w:rPr>
                      <w:t>3,981,244,058.79</w:t>
                    </w:r>
                  </w:p>
                </w:tc>
                <w:tc>
                  <w:tcPr>
                    <w:tcW w:w="1542" w:type="pct"/>
                    <w:tcBorders>
                      <w:top w:val="outset" w:sz="6" w:space="0" w:color="auto"/>
                      <w:left w:val="outset" w:sz="6" w:space="0" w:color="auto"/>
                      <w:bottom w:val="outset" w:sz="6" w:space="0" w:color="auto"/>
                      <w:right w:val="outset" w:sz="6" w:space="0" w:color="auto"/>
                    </w:tcBorders>
                    <w:vAlign w:val="center"/>
                  </w:tcPr>
                  <w:p w14:paraId="3854B00C" w14:textId="77777777" w:rsidR="00D852CC" w:rsidRDefault="0065368E">
                    <w:pPr>
                      <w:jc w:val="right"/>
                      <w:rPr>
                        <w:rFonts w:ascii="Times New Roman" w:hAnsi="Times New Roman"/>
                        <w:szCs w:val="21"/>
                      </w:rPr>
                    </w:pPr>
                    <w:r>
                      <w:rPr>
                        <w:rFonts w:ascii="Times New Roman" w:hAnsi="Times New Roman"/>
                      </w:rPr>
                      <w:t>2,877,709,307.07</w:t>
                    </w:r>
                  </w:p>
                </w:tc>
              </w:tr>
              <w:tr w:rsidR="00D852CC" w14:paraId="46BD2910" w14:textId="77777777">
                <w:sdt>
                  <w:sdtPr>
                    <w:rPr>
                      <w:color w:val="000000" w:themeColor="text1"/>
                    </w:rPr>
                    <w:tag w:val="_PLD_130085f965d84e65989dba1ef20b0d4d"/>
                    <w:id w:val="-49326105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93D1972" w14:textId="77777777" w:rsidR="00D852CC" w:rsidRDefault="0065368E">
                        <w:pPr>
                          <w:ind w:firstLineChars="100" w:firstLine="210"/>
                          <w:rPr>
                            <w:color w:val="000000" w:themeColor="text1"/>
                            <w:szCs w:val="21"/>
                          </w:rPr>
                        </w:pPr>
                        <w:r>
                          <w:rPr>
                            <w:rFonts w:hint="eastAsia"/>
                            <w:color w:val="000000" w:themeColor="text1"/>
                          </w:rPr>
                          <w:t>归属于母公司所有者权益（或股东权益）合计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8060168" w14:textId="77777777" w:rsidR="00D852CC" w:rsidRDefault="0065368E">
                    <w:pPr>
                      <w:jc w:val="right"/>
                      <w:rPr>
                        <w:rFonts w:ascii="Times New Roman" w:hAnsi="Times New Roman"/>
                        <w:szCs w:val="21"/>
                      </w:rPr>
                    </w:pPr>
                    <w:r>
                      <w:rPr>
                        <w:rFonts w:ascii="Times New Roman" w:hAnsi="Times New Roman"/>
                      </w:rPr>
                      <w:t>79,938,158,874.59</w:t>
                    </w:r>
                  </w:p>
                </w:tc>
                <w:tc>
                  <w:tcPr>
                    <w:tcW w:w="1542" w:type="pct"/>
                    <w:tcBorders>
                      <w:top w:val="outset" w:sz="6" w:space="0" w:color="auto"/>
                      <w:left w:val="outset" w:sz="6" w:space="0" w:color="auto"/>
                      <w:bottom w:val="outset" w:sz="6" w:space="0" w:color="auto"/>
                      <w:right w:val="outset" w:sz="6" w:space="0" w:color="auto"/>
                    </w:tcBorders>
                    <w:vAlign w:val="center"/>
                  </w:tcPr>
                  <w:p w14:paraId="0970C834" w14:textId="77777777" w:rsidR="00D852CC" w:rsidRDefault="0065368E">
                    <w:pPr>
                      <w:jc w:val="right"/>
                      <w:rPr>
                        <w:rFonts w:ascii="Times New Roman" w:hAnsi="Times New Roman"/>
                        <w:szCs w:val="21"/>
                      </w:rPr>
                    </w:pPr>
                    <w:r>
                      <w:rPr>
                        <w:rFonts w:ascii="Times New Roman" w:hAnsi="Times New Roman"/>
                      </w:rPr>
                      <w:t>75,002,629,839.45</w:t>
                    </w:r>
                  </w:p>
                </w:tc>
              </w:tr>
              <w:tr w:rsidR="00D852CC" w14:paraId="348EBCBA" w14:textId="77777777">
                <w:sdt>
                  <w:sdtPr>
                    <w:rPr>
                      <w:color w:val="000000" w:themeColor="text1"/>
                    </w:rPr>
                    <w:tag w:val="_PLD_c7e8d2963c3f4e0a84af417ece52aeb4"/>
                    <w:id w:val="141242844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1DD312A" w14:textId="77777777" w:rsidR="00D852CC" w:rsidRDefault="0065368E">
                        <w:pPr>
                          <w:ind w:firstLineChars="100" w:firstLine="210"/>
                          <w:rPr>
                            <w:color w:val="000000" w:themeColor="text1"/>
                            <w:szCs w:val="21"/>
                          </w:rPr>
                        </w:pPr>
                        <w:r>
                          <w:rPr>
                            <w:rFonts w:hint="eastAsia"/>
                            <w:color w:val="000000" w:themeColor="text1"/>
                            <w:szCs w:val="21"/>
                          </w:rPr>
                          <w:t>少数股东权益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DB3F6BD" w14:textId="77777777" w:rsidR="00D852CC" w:rsidRDefault="0065368E">
                    <w:pPr>
                      <w:jc w:val="right"/>
                      <w:rPr>
                        <w:rFonts w:ascii="Times New Roman" w:hAnsi="Times New Roman"/>
                        <w:szCs w:val="21"/>
                      </w:rPr>
                    </w:pPr>
                    <w:r>
                      <w:rPr>
                        <w:rFonts w:ascii="Times New Roman" w:hAnsi="Times New Roman"/>
                      </w:rPr>
                      <w:t>4,425,341,592.55</w:t>
                    </w:r>
                  </w:p>
                </w:tc>
                <w:tc>
                  <w:tcPr>
                    <w:tcW w:w="1542" w:type="pct"/>
                    <w:tcBorders>
                      <w:top w:val="outset" w:sz="6" w:space="0" w:color="auto"/>
                      <w:left w:val="outset" w:sz="6" w:space="0" w:color="auto"/>
                      <w:bottom w:val="outset" w:sz="6" w:space="0" w:color="auto"/>
                      <w:right w:val="outset" w:sz="6" w:space="0" w:color="auto"/>
                    </w:tcBorders>
                    <w:vAlign w:val="center"/>
                  </w:tcPr>
                  <w:p w14:paraId="7C0DB2BB" w14:textId="77777777" w:rsidR="00D852CC" w:rsidRDefault="0065368E">
                    <w:pPr>
                      <w:jc w:val="right"/>
                      <w:rPr>
                        <w:rFonts w:ascii="Times New Roman" w:hAnsi="Times New Roman"/>
                        <w:szCs w:val="21"/>
                      </w:rPr>
                    </w:pPr>
                    <w:r>
                      <w:rPr>
                        <w:rFonts w:ascii="Times New Roman" w:hAnsi="Times New Roman"/>
                      </w:rPr>
                      <w:t>3,236,877,367.87</w:t>
                    </w:r>
                  </w:p>
                </w:tc>
              </w:tr>
              <w:tr w:rsidR="00D852CC" w14:paraId="2C69D678" w14:textId="77777777">
                <w:sdt>
                  <w:sdtPr>
                    <w:rPr>
                      <w:color w:val="000000" w:themeColor="text1"/>
                    </w:rPr>
                    <w:tag w:val="_PLD_531b31d60d7548b3a3a86621281adb26"/>
                    <w:id w:val="-110233785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2EAEABC" w14:textId="77777777" w:rsidR="00D852CC" w:rsidRDefault="0065368E">
                        <w:pPr>
                          <w:ind w:firstLineChars="200" w:firstLine="420"/>
                          <w:rPr>
                            <w:color w:val="000000" w:themeColor="text1"/>
                            <w:szCs w:val="21"/>
                          </w:rPr>
                        </w:pPr>
                        <w:r>
                          <w:rPr>
                            <w:rFonts w:hint="eastAsia"/>
                            <w:color w:val="000000" w:themeColor="text1"/>
                          </w:rPr>
                          <w:t>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93C0CDB" w14:textId="77777777" w:rsidR="00D852CC" w:rsidRDefault="0065368E">
                    <w:pPr>
                      <w:jc w:val="right"/>
                      <w:rPr>
                        <w:rFonts w:ascii="Times New Roman" w:hAnsi="Times New Roman"/>
                        <w:szCs w:val="21"/>
                      </w:rPr>
                    </w:pPr>
                    <w:r>
                      <w:rPr>
                        <w:rFonts w:ascii="Times New Roman" w:hAnsi="Times New Roman"/>
                      </w:rPr>
                      <w:t>84,363,500,467.14</w:t>
                    </w:r>
                  </w:p>
                </w:tc>
                <w:tc>
                  <w:tcPr>
                    <w:tcW w:w="1542" w:type="pct"/>
                    <w:tcBorders>
                      <w:top w:val="outset" w:sz="6" w:space="0" w:color="auto"/>
                      <w:left w:val="outset" w:sz="6" w:space="0" w:color="auto"/>
                      <w:bottom w:val="outset" w:sz="6" w:space="0" w:color="auto"/>
                      <w:right w:val="outset" w:sz="6" w:space="0" w:color="auto"/>
                    </w:tcBorders>
                    <w:vAlign w:val="center"/>
                  </w:tcPr>
                  <w:p w14:paraId="3FC6103D" w14:textId="77777777" w:rsidR="00D852CC" w:rsidRDefault="0065368E">
                    <w:pPr>
                      <w:jc w:val="right"/>
                      <w:rPr>
                        <w:rFonts w:ascii="Times New Roman" w:hAnsi="Times New Roman"/>
                        <w:szCs w:val="21"/>
                      </w:rPr>
                    </w:pPr>
                    <w:r>
                      <w:rPr>
                        <w:rFonts w:ascii="Times New Roman" w:hAnsi="Times New Roman"/>
                      </w:rPr>
                      <w:t>78,239,507,207.32</w:t>
                    </w:r>
                  </w:p>
                </w:tc>
              </w:tr>
              <w:tr w:rsidR="00D852CC" w14:paraId="219C4D23" w14:textId="77777777">
                <w:sdt>
                  <w:sdtPr>
                    <w:rPr>
                      <w:color w:val="000000" w:themeColor="text1"/>
                    </w:rPr>
                    <w:tag w:val="_PLD_8d89422d391f43408a31741f142b4cfc"/>
                    <w:id w:val="-210324501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355790E" w14:textId="77777777" w:rsidR="00D852CC" w:rsidRDefault="0065368E">
                        <w:pPr>
                          <w:ind w:firstLineChars="300" w:firstLine="630"/>
                          <w:rPr>
                            <w:color w:val="000000" w:themeColor="text1"/>
                            <w:szCs w:val="21"/>
                          </w:rPr>
                        </w:pPr>
                        <w:r>
                          <w:rPr>
                            <w:rFonts w:hint="eastAsia"/>
                            <w:color w:val="000000" w:themeColor="text1"/>
                            <w:szCs w:val="21"/>
                          </w:rPr>
                          <w:t>负债和所有者权益（或股东权益）总计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1120885" w14:textId="77777777" w:rsidR="00D852CC" w:rsidRDefault="0065368E">
                    <w:pPr>
                      <w:jc w:val="right"/>
                      <w:rPr>
                        <w:rFonts w:ascii="Times New Roman" w:hAnsi="Times New Roman"/>
                        <w:szCs w:val="21"/>
                      </w:rPr>
                    </w:pPr>
                    <w:r>
                      <w:rPr>
                        <w:rFonts w:ascii="Times New Roman" w:hAnsi="Times New Roman"/>
                      </w:rPr>
                      <w:t>300,292,957,645.81</w:t>
                    </w:r>
                  </w:p>
                </w:tc>
                <w:tc>
                  <w:tcPr>
                    <w:tcW w:w="1542" w:type="pct"/>
                    <w:tcBorders>
                      <w:top w:val="outset" w:sz="6" w:space="0" w:color="auto"/>
                      <w:left w:val="outset" w:sz="6" w:space="0" w:color="auto"/>
                      <w:bottom w:val="outset" w:sz="6" w:space="0" w:color="auto"/>
                      <w:right w:val="outset" w:sz="6" w:space="0" w:color="auto"/>
                    </w:tcBorders>
                    <w:vAlign w:val="center"/>
                  </w:tcPr>
                  <w:p w14:paraId="1BDDA8AA" w14:textId="77777777" w:rsidR="00D852CC" w:rsidRDefault="0065368E">
                    <w:pPr>
                      <w:jc w:val="right"/>
                      <w:rPr>
                        <w:rFonts w:ascii="Times New Roman" w:hAnsi="Times New Roman"/>
                        <w:szCs w:val="21"/>
                      </w:rPr>
                    </w:pPr>
                    <w:r>
                      <w:rPr>
                        <w:rFonts w:ascii="Times New Roman" w:hAnsi="Times New Roman"/>
                      </w:rPr>
                      <w:t>286,033,438,605.02</w:t>
                    </w:r>
                  </w:p>
                </w:tc>
              </w:tr>
            </w:tbl>
            <w:p w14:paraId="04480738" w14:textId="77777777" w:rsidR="00D852CC" w:rsidRDefault="0065368E">
              <w:pPr>
                <w:ind w:rightChars="-73" w:right="-153"/>
                <w:rPr>
                  <w:color w:val="000000" w:themeColor="text1"/>
                  <w:szCs w:val="21"/>
                  <w:u w:val="single"/>
                </w:rPr>
              </w:pPr>
              <w:r>
                <w:rPr>
                  <w:color w:val="000000" w:themeColor="text1"/>
                  <w:szCs w:val="21"/>
                </w:rPr>
                <w:t>公司负责人</w:t>
              </w:r>
              <w:r>
                <w:rPr>
                  <w:rFonts w:hint="eastAsia"/>
                  <w:color w:val="000000" w:themeColor="text1"/>
                  <w:szCs w:val="21"/>
                </w:rPr>
                <w:t>：</w:t>
              </w:r>
              <w:sdt>
                <w:sdtPr>
                  <w:rPr>
                    <w:rFonts w:hint="eastAsia"/>
                    <w:color w:val="000000" w:themeColor="text1"/>
                    <w:szCs w:val="21"/>
                  </w:rPr>
                  <w:alias w:val="公司负责人姓名"/>
                  <w:tag w:val="_GBC_ad5820d620344cb9a8d328cc032d7090"/>
                  <w:id w:val="663737927"/>
                  <w:lock w:val="sdtLocked"/>
                  <w:placeholder>
                    <w:docPart w:val="GBC22222222222222222222222222222"/>
                  </w:placeholder>
                  <w:dataBinding w:prefixMappings="xmlns:clcid-mr='clcid-mr'" w:xpath="/*/clcid-mr:GongSiFuZeRenXingMing[not(@periodRef)]" w:storeItemID="{B77862DE-5290-40FA-AE23-DBC0CCDFC061}"/>
                  <w:text/>
                </w:sdtPr>
                <w:sdtEndPr/>
                <w:sdtContent>
                  <w:proofErr w:type="gramStart"/>
                  <w:r>
                    <w:rPr>
                      <w:rFonts w:hint="eastAsia"/>
                      <w:color w:val="000000" w:themeColor="text1"/>
                      <w:szCs w:val="21"/>
                    </w:rPr>
                    <w:t>梁雷</w:t>
                  </w:r>
                  <w:proofErr w:type="gramEnd"/>
                  <w:r>
                    <w:rPr>
                      <w:rFonts w:hint="eastAsia"/>
                      <w:color w:val="000000" w:themeColor="text1"/>
                      <w:szCs w:val="21"/>
                    </w:rPr>
                    <w:t xml:space="preserve"> </w:t>
                  </w:r>
                  <w:r>
                    <w:rPr>
                      <w:color w:val="000000" w:themeColor="text1"/>
                      <w:szCs w:val="21"/>
                    </w:rPr>
                    <w:t xml:space="preserve">    </w:t>
                  </w:r>
                </w:sdtContent>
              </w:sdt>
              <w:r>
                <w:rPr>
                  <w:rFonts w:hint="eastAsia"/>
                  <w:color w:val="000000" w:themeColor="text1"/>
                  <w:szCs w:val="21"/>
                </w:rPr>
                <w:t xml:space="preserve"> </w:t>
              </w:r>
              <w:r>
                <w:rPr>
                  <w:color w:val="000000" w:themeColor="text1"/>
                  <w:szCs w:val="21"/>
                </w:rPr>
                <w:t>主管会计工作负责人</w:t>
              </w:r>
              <w:r>
                <w:rPr>
                  <w:rFonts w:hint="eastAsia"/>
                  <w:color w:val="000000" w:themeColor="text1"/>
                  <w:szCs w:val="21"/>
                </w:rPr>
                <w:t>：</w:t>
              </w:r>
              <w:sdt>
                <w:sdtPr>
                  <w:rPr>
                    <w:rFonts w:hint="eastAsia"/>
                    <w:color w:val="000000" w:themeColor="text1"/>
                    <w:szCs w:val="21"/>
                  </w:rPr>
                  <w:alias w:val="主管会计工作负责人姓名"/>
                  <w:tag w:val="_GBC_d0c83275cc1749eea2c79081d69c1390"/>
                  <w:id w:val="-586143514"/>
                  <w:lock w:val="sdtLocked"/>
                  <w:placeholder>
                    <w:docPart w:val="GBC22222222222222222222222222222"/>
                  </w:placeholder>
                  <w:dataBinding w:prefixMappings="xmlns:clcid-mr='clcid-mr'" w:xpath="/*/clcid-mr:ZhuGuanKuaiJiGongZuoFuZeRenXingMing[not(@periodRef)]" w:storeItemID="{B77862DE-5290-40FA-AE23-DBC0CCDFC061}"/>
                  <w:text/>
                </w:sdtPr>
                <w:sdtEndPr/>
                <w:sdtContent>
                  <w:r>
                    <w:rPr>
                      <w:rFonts w:hint="eastAsia"/>
                      <w:color w:val="000000" w:themeColor="text1"/>
                      <w:szCs w:val="21"/>
                    </w:rPr>
                    <w:t>王志福</w:t>
                  </w:r>
                  <w:r>
                    <w:rPr>
                      <w:rFonts w:hint="eastAsia"/>
                      <w:color w:val="000000" w:themeColor="text1"/>
                      <w:szCs w:val="21"/>
                    </w:rPr>
                    <w:t xml:space="preserve"> </w:t>
                  </w:r>
                  <w:r>
                    <w:rPr>
                      <w:color w:val="000000" w:themeColor="text1"/>
                      <w:szCs w:val="21"/>
                    </w:rPr>
                    <w:t xml:space="preserve">    </w:t>
                  </w:r>
                </w:sdtContent>
              </w:sdt>
              <w:r>
                <w:rPr>
                  <w:rFonts w:hint="eastAsia"/>
                  <w:color w:val="000000" w:themeColor="text1"/>
                  <w:szCs w:val="21"/>
                </w:rPr>
                <w:t xml:space="preserve"> </w:t>
              </w:r>
              <w:r>
                <w:rPr>
                  <w:color w:val="000000" w:themeColor="text1"/>
                  <w:szCs w:val="21"/>
                </w:rPr>
                <w:t>会计机构负责人</w:t>
              </w:r>
              <w:r>
                <w:rPr>
                  <w:rFonts w:hint="eastAsia"/>
                  <w:color w:val="000000" w:themeColor="text1"/>
                  <w:szCs w:val="21"/>
                </w:rPr>
                <w:t>：</w:t>
              </w:r>
              <w:sdt>
                <w:sdtPr>
                  <w:rPr>
                    <w:rFonts w:hint="eastAsia"/>
                    <w:color w:val="000000" w:themeColor="text1"/>
                    <w:szCs w:val="21"/>
                  </w:rPr>
                  <w:alias w:val="会计机构负责人姓名"/>
                  <w:tag w:val="_GBC_a42d3f449ab74e359271e0f77c30962a"/>
                  <w:id w:val="1523513867"/>
                  <w:lock w:val="sdtLocked"/>
                  <w:placeholder>
                    <w:docPart w:val="GBC22222222222222222222222222222"/>
                  </w:placeholder>
                  <w:dataBinding w:prefixMappings="xmlns:clcid-mr='clcid-mr'" w:xpath="/*/clcid-mr:KuaiJiJiGouFuZeRenXingMing[not(@periodRef)]" w:storeItemID="{B77862DE-5290-40FA-AE23-DBC0CCDFC061}"/>
                  <w:text/>
                </w:sdtPr>
                <w:sdtEndPr/>
                <w:sdtContent>
                  <w:r>
                    <w:rPr>
                      <w:rFonts w:hint="eastAsia"/>
                      <w:color w:val="000000" w:themeColor="text1"/>
                      <w:szCs w:val="21"/>
                    </w:rPr>
                    <w:t>王桂香</w:t>
                  </w:r>
                </w:sdtContent>
              </w:sdt>
            </w:p>
          </w:sdtContent>
        </w:sdt>
        <w:sdt>
          <w:sdtPr>
            <w:rPr>
              <w:rFonts w:hint="eastAsia"/>
              <w:b/>
              <w:bCs/>
              <w:color w:val="000000" w:themeColor="text1"/>
              <w:szCs w:val="21"/>
            </w:rPr>
            <w:tag w:val="_SEC_3e54d49c0ab542a1ab7914eddfa2f354"/>
            <w:id w:val="-14920311"/>
            <w:lock w:val="sdtLocked"/>
            <w:placeholder>
              <w:docPart w:val="GBC22222222222222222222222222222"/>
            </w:placeholder>
          </w:sdtPr>
          <w:sdtEndPr>
            <w:rPr>
              <w:b w:val="0"/>
              <w:bCs w:val="0"/>
            </w:rPr>
          </w:sdtEndPr>
          <w:sdtContent>
            <w:p w14:paraId="5A49981A" w14:textId="77777777" w:rsidR="00D852CC" w:rsidRDefault="0065368E">
              <w:pPr>
                <w:jc w:val="center"/>
                <w:outlineLvl w:val="2"/>
                <w:rPr>
                  <w:b/>
                  <w:bCs/>
                  <w:color w:val="000000" w:themeColor="text1"/>
                  <w:szCs w:val="21"/>
                </w:rPr>
              </w:pPr>
              <w:r>
                <w:rPr>
                  <w:rFonts w:hint="eastAsia"/>
                  <w:b/>
                  <w:bCs/>
                  <w:color w:val="000000" w:themeColor="text1"/>
                  <w:szCs w:val="21"/>
                </w:rPr>
                <w:t>母公司</w:t>
              </w:r>
              <w:r>
                <w:rPr>
                  <w:b/>
                  <w:bCs/>
                  <w:color w:val="000000" w:themeColor="text1"/>
                  <w:szCs w:val="21"/>
                </w:rPr>
                <w:t>资产负债表</w:t>
              </w:r>
            </w:p>
            <w:p w14:paraId="545D1674" w14:textId="77777777" w:rsidR="00D852CC" w:rsidRDefault="0065368E">
              <w:pPr>
                <w:jc w:val="center"/>
                <w:rPr>
                  <w:b/>
                  <w:bCs/>
                  <w:color w:val="000000" w:themeColor="text1"/>
                  <w:szCs w:val="21"/>
                </w:rPr>
              </w:pPr>
              <w:r>
                <w:rPr>
                  <w:color w:val="000000" w:themeColor="text1"/>
                  <w:szCs w:val="21"/>
                </w:rPr>
                <w:t>2022</w:t>
              </w:r>
              <w:r>
                <w:rPr>
                  <w:color w:val="000000" w:themeColor="text1"/>
                  <w:szCs w:val="21"/>
                </w:rPr>
                <w:t>年</w:t>
              </w:r>
              <w:r>
                <w:rPr>
                  <w:color w:val="000000" w:themeColor="text1"/>
                  <w:szCs w:val="21"/>
                </w:rPr>
                <w:t>12</w:t>
              </w:r>
              <w:r>
                <w:rPr>
                  <w:color w:val="000000" w:themeColor="text1"/>
                  <w:szCs w:val="21"/>
                </w:rPr>
                <w:t>月</w:t>
              </w:r>
              <w:r>
                <w:rPr>
                  <w:color w:val="000000" w:themeColor="text1"/>
                  <w:szCs w:val="21"/>
                </w:rPr>
                <w:t>31</w:t>
              </w:r>
              <w:r>
                <w:rPr>
                  <w:color w:val="000000" w:themeColor="text1"/>
                  <w:szCs w:val="21"/>
                </w:rPr>
                <w:t>日</w:t>
              </w:r>
            </w:p>
            <w:p w14:paraId="12334765" w14:textId="77777777" w:rsidR="00D852CC" w:rsidRDefault="0065368E">
              <w:pPr>
                <w:rPr>
                  <w:color w:val="000000" w:themeColor="text1"/>
                  <w:szCs w:val="21"/>
                </w:rPr>
              </w:pPr>
              <w:r>
                <w:rPr>
                  <w:color w:val="000000" w:themeColor="text1"/>
                  <w:szCs w:val="21"/>
                </w:rPr>
                <w:t>编制单位</w:t>
              </w:r>
              <w:r>
                <w:rPr>
                  <w:color w:val="000000" w:themeColor="text1"/>
                  <w:szCs w:val="21"/>
                </w:rPr>
                <w:t>:</w:t>
              </w:r>
              <w:sdt>
                <w:sdtPr>
                  <w:rPr>
                    <w:color w:val="000000" w:themeColor="text1"/>
                    <w:szCs w:val="21"/>
                  </w:rPr>
                  <w:alias w:val="公司法定中文名称"/>
                  <w:tag w:val="_GBC_84f0caee82804259ab4c630df03ddb7f"/>
                  <w:id w:val="-2080425596"/>
                  <w:lock w:val="sdtLocked"/>
                  <w:placeholder>
                    <w:docPart w:val="GBC22222222222222222222222222222"/>
                  </w:placeholder>
                  <w:dataBinding w:prefixMappings="xmlns:bond='bond'" w:xpath="/*/bond:CaiWuBaoBiaoZhuTiMingCheng[not(@periodRef)]" w:storeItemID="{B77862DE-5290-40FA-AE23-DBC0CCDFC061}"/>
                  <w:text/>
                </w:sdtPr>
                <w:sdtEndPr/>
                <w:sdtContent>
                  <w:r>
                    <w:rPr>
                      <w:color w:val="000000" w:themeColor="text1"/>
                      <w:szCs w:val="21"/>
                    </w:rPr>
                    <w:t>山东省财金投资集团有限公司</w:t>
                  </w:r>
                </w:sdtContent>
              </w:sdt>
            </w:p>
            <w:p w14:paraId="5446ACB5" w14:textId="77777777" w:rsidR="00D852CC" w:rsidRDefault="0065368E">
              <w:pPr>
                <w:jc w:val="right"/>
                <w:rPr>
                  <w:color w:val="000000" w:themeColor="text1"/>
                  <w:szCs w:val="21"/>
                </w:rPr>
              </w:pPr>
              <w:r>
                <w:rPr>
                  <w:color w:val="000000" w:themeColor="text1"/>
                  <w:szCs w:val="21"/>
                </w:rPr>
                <w:t>单位</w:t>
              </w:r>
              <w:r>
                <w:rPr>
                  <w:color w:val="000000" w:themeColor="text1"/>
                  <w:szCs w:val="21"/>
                </w:rPr>
                <w:t>:</w:t>
              </w:r>
              <w:sdt>
                <w:sdtPr>
                  <w:rPr>
                    <w:color w:val="000000" w:themeColor="text1"/>
                    <w:szCs w:val="21"/>
                  </w:rPr>
                  <w:alias w:val="单位：母公司资产负债表"/>
                  <w:tag w:val="_GBC_9101f87f1bbd4c5ba867f38cd0f246cf"/>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color w:val="000000" w:themeColor="text1"/>
                      <w:szCs w:val="21"/>
                    </w:rPr>
                    <w:t>元</w:t>
                  </w:r>
                </w:sdtContent>
              </w:sdt>
              <w:r>
                <w:rPr>
                  <w:color w:val="000000" w:themeColor="text1"/>
                  <w:szCs w:val="21"/>
                </w:rPr>
                <w:t xml:space="preserve">  </w:t>
              </w:r>
              <w:r>
                <w:rPr>
                  <w:color w:val="000000" w:themeColor="text1"/>
                  <w:szCs w:val="21"/>
                </w:rPr>
                <w:t>币种</w:t>
              </w:r>
              <w:r>
                <w:rPr>
                  <w:color w:val="000000" w:themeColor="text1"/>
                  <w:szCs w:val="21"/>
                </w:rPr>
                <w:t>:</w:t>
              </w:r>
              <w:sdt>
                <w:sdtPr>
                  <w:rPr>
                    <w:color w:val="000000" w:themeColor="text1"/>
                    <w:szCs w:val="21"/>
                  </w:rPr>
                  <w:alias w:val="币种：母公司资产负债表"/>
                  <w:tag w:val="_GBC_4394c2106b9846c6865165c373c2b5f2"/>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color w:val="000000" w:themeColor="text1"/>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46"/>
                <w:gridCol w:w="2685"/>
                <w:gridCol w:w="2555"/>
              </w:tblGrid>
              <w:tr w:rsidR="00D852CC" w14:paraId="1877BEA2" w14:textId="77777777">
                <w:sdt>
                  <w:sdtPr>
                    <w:rPr>
                      <w:color w:val="000000" w:themeColor="text1"/>
                    </w:rPr>
                    <w:tag w:val="_PLD_9dac9bd5086f46adb285d09a8db5c9b9"/>
                    <w:id w:val="209150144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65C6C61" w14:textId="77777777" w:rsidR="00D852CC" w:rsidRDefault="0065368E">
                        <w:pPr>
                          <w:jc w:val="center"/>
                          <w:rPr>
                            <w:b/>
                            <w:color w:val="000000" w:themeColor="text1"/>
                            <w:szCs w:val="21"/>
                          </w:rPr>
                        </w:pPr>
                        <w:r>
                          <w:rPr>
                            <w:b/>
                            <w:color w:val="000000" w:themeColor="text1"/>
                            <w:szCs w:val="21"/>
                          </w:rPr>
                          <w:t>项目</w:t>
                        </w:r>
                      </w:p>
                    </w:tc>
                  </w:sdtContent>
                </w:sdt>
                <w:sdt>
                  <w:sdtPr>
                    <w:rPr>
                      <w:color w:val="000000" w:themeColor="text1"/>
                    </w:rPr>
                    <w:tag w:val="_PLD_dc93702fe5084949ad5e6e3e72bc8bbb"/>
                    <w:id w:val="1127123023"/>
                    <w:lock w:val="sdtContentLocked"/>
                  </w:sdtPr>
                  <w:sdtEndPr/>
                  <w:sdtContent>
                    <w:tc>
                      <w:tcPr>
                        <w:tcW w:w="1620" w:type="pct"/>
                        <w:tcBorders>
                          <w:top w:val="outset" w:sz="6" w:space="0" w:color="auto"/>
                          <w:left w:val="outset" w:sz="6" w:space="0" w:color="auto"/>
                          <w:bottom w:val="outset" w:sz="6" w:space="0" w:color="auto"/>
                          <w:right w:val="outset" w:sz="6" w:space="0" w:color="auto"/>
                        </w:tcBorders>
                        <w:vAlign w:val="center"/>
                      </w:tcPr>
                      <w:p w14:paraId="12B689CD" w14:textId="77777777" w:rsidR="00D852CC" w:rsidRDefault="0065368E">
                        <w:pPr>
                          <w:jc w:val="center"/>
                          <w:rPr>
                            <w:b/>
                            <w:color w:val="000000" w:themeColor="text1"/>
                            <w:szCs w:val="21"/>
                          </w:rPr>
                        </w:pPr>
                        <w:r>
                          <w:rPr>
                            <w:rFonts w:hint="eastAsia"/>
                            <w:b/>
                            <w:color w:val="000000" w:themeColor="text1"/>
                          </w:rPr>
                          <w:t>2022</w:t>
                        </w:r>
                        <w:r>
                          <w:rPr>
                            <w:rFonts w:hint="eastAsia"/>
                            <w:b/>
                            <w:color w:val="000000" w:themeColor="text1"/>
                          </w:rPr>
                          <w:t>年</w:t>
                        </w:r>
                        <w:r>
                          <w:rPr>
                            <w:rFonts w:hint="eastAsia"/>
                            <w:b/>
                            <w:color w:val="000000" w:themeColor="text1"/>
                          </w:rPr>
                          <w:t>12</w:t>
                        </w:r>
                        <w:r>
                          <w:rPr>
                            <w:rFonts w:hint="eastAsia"/>
                            <w:b/>
                            <w:color w:val="000000" w:themeColor="text1"/>
                          </w:rPr>
                          <w:t>月</w:t>
                        </w:r>
                        <w:r>
                          <w:rPr>
                            <w:rFonts w:hint="eastAsia"/>
                            <w:b/>
                            <w:color w:val="000000" w:themeColor="text1"/>
                          </w:rPr>
                          <w:t>31</w:t>
                        </w:r>
                        <w:r>
                          <w:rPr>
                            <w:rFonts w:hint="eastAsia"/>
                            <w:b/>
                            <w:color w:val="000000" w:themeColor="text1"/>
                          </w:rPr>
                          <w:t>日</w:t>
                        </w:r>
                      </w:p>
                    </w:tc>
                  </w:sdtContent>
                </w:sdt>
                <w:sdt>
                  <w:sdtPr>
                    <w:rPr>
                      <w:color w:val="000000" w:themeColor="text1"/>
                    </w:rPr>
                    <w:tag w:val="_PLD_45f86175d2c340329cb56f5f841add1b"/>
                    <w:id w:val="-1922162880"/>
                    <w:lock w:val="sdtContentLocked"/>
                  </w:sdtPr>
                  <w:sdtEndPr/>
                  <w:sdtContent>
                    <w:tc>
                      <w:tcPr>
                        <w:tcW w:w="1542" w:type="pct"/>
                        <w:tcBorders>
                          <w:top w:val="outset" w:sz="6" w:space="0" w:color="auto"/>
                          <w:left w:val="outset" w:sz="6" w:space="0" w:color="auto"/>
                          <w:bottom w:val="outset" w:sz="6" w:space="0" w:color="auto"/>
                          <w:right w:val="outset" w:sz="6" w:space="0" w:color="auto"/>
                        </w:tcBorders>
                        <w:vAlign w:val="center"/>
                      </w:tcPr>
                      <w:p w14:paraId="7FD138AA" w14:textId="77777777" w:rsidR="00D852CC" w:rsidRDefault="0065368E">
                        <w:pPr>
                          <w:jc w:val="center"/>
                          <w:rPr>
                            <w:b/>
                            <w:color w:val="000000" w:themeColor="text1"/>
                            <w:szCs w:val="21"/>
                          </w:rPr>
                        </w:pPr>
                        <w:r>
                          <w:rPr>
                            <w:rFonts w:hint="eastAsia"/>
                            <w:b/>
                            <w:color w:val="000000" w:themeColor="text1"/>
                            <w:szCs w:val="21"/>
                          </w:rPr>
                          <w:t>2021</w:t>
                        </w:r>
                        <w:r>
                          <w:rPr>
                            <w:rFonts w:hint="eastAsia"/>
                            <w:b/>
                            <w:color w:val="000000" w:themeColor="text1"/>
                            <w:szCs w:val="21"/>
                          </w:rPr>
                          <w:t>年</w:t>
                        </w:r>
                        <w:r>
                          <w:rPr>
                            <w:rFonts w:hint="eastAsia"/>
                            <w:b/>
                            <w:color w:val="000000" w:themeColor="text1"/>
                            <w:szCs w:val="21"/>
                          </w:rPr>
                          <w:t>12</w:t>
                        </w:r>
                        <w:r>
                          <w:rPr>
                            <w:rFonts w:hint="eastAsia"/>
                            <w:b/>
                            <w:color w:val="000000" w:themeColor="text1"/>
                            <w:szCs w:val="21"/>
                          </w:rPr>
                          <w:t>月</w:t>
                        </w:r>
                        <w:r>
                          <w:rPr>
                            <w:rFonts w:hint="eastAsia"/>
                            <w:b/>
                            <w:color w:val="000000" w:themeColor="text1"/>
                            <w:szCs w:val="21"/>
                          </w:rPr>
                          <w:t>31</w:t>
                        </w:r>
                        <w:r>
                          <w:rPr>
                            <w:rFonts w:hint="eastAsia"/>
                            <w:b/>
                            <w:color w:val="000000" w:themeColor="text1"/>
                            <w:szCs w:val="21"/>
                          </w:rPr>
                          <w:t>日</w:t>
                        </w:r>
                      </w:p>
                    </w:tc>
                  </w:sdtContent>
                </w:sdt>
              </w:tr>
              <w:tr w:rsidR="00D852CC" w14:paraId="6E93F588" w14:textId="77777777">
                <w:sdt>
                  <w:sdtPr>
                    <w:rPr>
                      <w:color w:val="000000" w:themeColor="text1"/>
                    </w:rPr>
                    <w:tag w:val="_PLD_556c8cee03514e9fb2c9577f77e05355"/>
                    <w:id w:val="90326192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4D8FD7B" w14:textId="77777777" w:rsidR="00D852CC" w:rsidRDefault="0065368E">
                        <w:pPr>
                          <w:rPr>
                            <w:color w:val="000000" w:themeColor="text1"/>
                            <w:szCs w:val="21"/>
                          </w:rPr>
                        </w:pPr>
                        <w:r>
                          <w:rPr>
                            <w:rFonts w:hint="eastAsia"/>
                            <w:b/>
                            <w:bCs/>
                            <w:color w:val="000000" w:themeColor="text1"/>
                            <w:szCs w:val="21"/>
                          </w:rPr>
                          <w:t>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3812D1A" w14:textId="77777777" w:rsidR="00D852CC" w:rsidRDefault="00D852CC">
                    <w:pPr>
                      <w:jc w:val="right"/>
                      <w:rPr>
                        <w:rFonts w:ascii="Times New Roman" w:hAnsi="Times New Roman"/>
                        <w:b/>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1DAC1AFC" w14:textId="77777777" w:rsidR="00D852CC" w:rsidRDefault="00D852CC">
                    <w:pPr>
                      <w:jc w:val="right"/>
                      <w:rPr>
                        <w:rFonts w:ascii="Times New Roman" w:hAnsi="Times New Roman"/>
                        <w:b/>
                        <w:color w:val="000000" w:themeColor="text1"/>
                        <w:szCs w:val="21"/>
                      </w:rPr>
                    </w:pPr>
                  </w:p>
                </w:tc>
              </w:tr>
              <w:tr w:rsidR="00D852CC" w14:paraId="5EC9DF1C" w14:textId="77777777">
                <w:sdt>
                  <w:sdtPr>
                    <w:rPr>
                      <w:color w:val="000000" w:themeColor="text1"/>
                    </w:rPr>
                    <w:tag w:val="_PLD_c4d8fda259ac45819f1fd71ea141555d"/>
                    <w:id w:val="-185101582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D3F6741" w14:textId="77777777" w:rsidR="00D852CC" w:rsidRDefault="0065368E">
                        <w:pPr>
                          <w:ind w:firstLineChars="100" w:firstLine="210"/>
                          <w:rPr>
                            <w:color w:val="000000" w:themeColor="text1"/>
                            <w:szCs w:val="21"/>
                          </w:rPr>
                        </w:pPr>
                        <w:r>
                          <w:rPr>
                            <w:rFonts w:hint="eastAsia"/>
                            <w:color w:val="000000" w:themeColor="text1"/>
                            <w:szCs w:val="21"/>
                          </w:rPr>
                          <w:t>货币资金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4690467" w14:textId="77777777" w:rsidR="00D852CC" w:rsidRDefault="0065368E">
                    <w:pPr>
                      <w:jc w:val="right"/>
                      <w:rPr>
                        <w:rFonts w:ascii="Times New Roman" w:hAnsi="Times New Roman"/>
                        <w:szCs w:val="21"/>
                      </w:rPr>
                    </w:pPr>
                    <w:r>
                      <w:rPr>
                        <w:rFonts w:ascii="Times New Roman" w:hAnsi="Times New Roman"/>
                      </w:rPr>
                      <w:t>1,737,519,313.14</w:t>
                    </w:r>
                  </w:p>
                </w:tc>
                <w:tc>
                  <w:tcPr>
                    <w:tcW w:w="1542" w:type="pct"/>
                    <w:tcBorders>
                      <w:top w:val="outset" w:sz="6" w:space="0" w:color="auto"/>
                      <w:left w:val="outset" w:sz="6" w:space="0" w:color="auto"/>
                      <w:bottom w:val="outset" w:sz="6" w:space="0" w:color="auto"/>
                      <w:right w:val="outset" w:sz="6" w:space="0" w:color="auto"/>
                    </w:tcBorders>
                    <w:vAlign w:val="center"/>
                  </w:tcPr>
                  <w:p w14:paraId="0BDAAA74" w14:textId="77777777" w:rsidR="00D852CC" w:rsidRDefault="0065368E">
                    <w:pPr>
                      <w:jc w:val="right"/>
                      <w:rPr>
                        <w:rFonts w:ascii="Times New Roman" w:hAnsi="Times New Roman"/>
                        <w:szCs w:val="21"/>
                      </w:rPr>
                    </w:pPr>
                    <w:r>
                      <w:rPr>
                        <w:rFonts w:ascii="Times New Roman" w:hAnsi="Times New Roman"/>
                      </w:rPr>
                      <w:t>2,141,787,289.46</w:t>
                    </w:r>
                  </w:p>
                </w:tc>
              </w:tr>
              <w:tr w:rsidR="00D852CC" w14:paraId="6272150D"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ebb45f89c2364fa9ac9f9ccb83097c2a"/>
                      <w:id w:val="-524490762"/>
                      <w:lock w:val="sdtContentLocked"/>
                    </w:sdtPr>
                    <w:sdtEndPr/>
                    <w:sdtContent>
                      <w:p w14:paraId="01810D24" w14:textId="77777777" w:rsidR="00D852CC" w:rsidRDefault="0065368E">
                        <w:pPr>
                          <w:ind w:firstLineChars="100" w:firstLine="210"/>
                          <w:rPr>
                            <w:color w:val="000000" w:themeColor="text1"/>
                          </w:rPr>
                        </w:pPr>
                        <w:r>
                          <w:rPr>
                            <w:rFonts w:hint="eastAsia"/>
                            <w:color w:val="000000" w:themeColor="text1"/>
                          </w:rPr>
                          <w:t>交易性金融资产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4EE1DAFF" w14:textId="77777777" w:rsidR="00D852CC" w:rsidRDefault="0065368E">
                    <w:pPr>
                      <w:jc w:val="right"/>
                      <w:rPr>
                        <w:rFonts w:ascii="Times New Roman" w:hAnsi="Times New Roman"/>
                        <w:szCs w:val="21"/>
                      </w:rPr>
                    </w:pPr>
                    <w:r>
                      <w:rPr>
                        <w:rFonts w:ascii="Times New Roman" w:hAnsi="Times New Roman"/>
                      </w:rPr>
                      <w:t>1,742,299,400.00</w:t>
                    </w:r>
                  </w:p>
                </w:tc>
                <w:tc>
                  <w:tcPr>
                    <w:tcW w:w="1542" w:type="pct"/>
                    <w:tcBorders>
                      <w:top w:val="outset" w:sz="6" w:space="0" w:color="auto"/>
                      <w:left w:val="outset" w:sz="6" w:space="0" w:color="auto"/>
                      <w:bottom w:val="outset" w:sz="6" w:space="0" w:color="auto"/>
                      <w:right w:val="outset" w:sz="6" w:space="0" w:color="auto"/>
                    </w:tcBorders>
                    <w:vAlign w:val="center"/>
                  </w:tcPr>
                  <w:p w14:paraId="499B35F7" w14:textId="77777777" w:rsidR="00D852CC" w:rsidRDefault="0065368E">
                    <w:pPr>
                      <w:jc w:val="right"/>
                      <w:rPr>
                        <w:rFonts w:ascii="Times New Roman" w:hAnsi="Times New Roman"/>
                        <w:szCs w:val="21"/>
                      </w:rPr>
                    </w:pPr>
                    <w:r>
                      <w:rPr>
                        <w:rFonts w:ascii="Times New Roman" w:hAnsi="Times New Roman"/>
                      </w:rPr>
                      <w:t>2,219,312,197.10</w:t>
                    </w:r>
                  </w:p>
                </w:tc>
              </w:tr>
              <w:tr w:rsidR="00D852CC" w14:paraId="6B412A07" w14:textId="77777777">
                <w:sdt>
                  <w:sdtPr>
                    <w:rPr>
                      <w:color w:val="000000" w:themeColor="text1"/>
                    </w:rPr>
                    <w:tag w:val="_PLD_2557b8f6dbf44c73ad47d9e2166937d9"/>
                    <w:id w:val="-140336014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D9E8923" w14:textId="77777777" w:rsidR="00D852CC" w:rsidRDefault="0065368E">
                        <w:pPr>
                          <w:ind w:firstLineChars="100" w:firstLine="210"/>
                          <w:rPr>
                            <w:color w:val="000000" w:themeColor="text1"/>
                            <w:szCs w:val="21"/>
                          </w:rPr>
                        </w:pPr>
                        <w:r>
                          <w:rPr>
                            <w:rFonts w:hint="eastAsia"/>
                            <w:color w:val="000000" w:themeColor="text1"/>
                            <w:szCs w:val="21"/>
                          </w:rPr>
                          <w:t>以公允价值计量且其变动计入当期损益的金融资产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5FFCF64"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51C41AB3" w14:textId="77777777" w:rsidR="00D852CC" w:rsidRDefault="0065368E">
                    <w:pPr>
                      <w:jc w:val="right"/>
                      <w:rPr>
                        <w:rFonts w:ascii="Times New Roman" w:hAnsi="Times New Roman"/>
                        <w:szCs w:val="21"/>
                      </w:rPr>
                    </w:pPr>
                    <w:r>
                      <w:rPr>
                        <w:rFonts w:ascii="Times New Roman" w:hAnsi="Times New Roman"/>
                      </w:rPr>
                      <w:t>-</w:t>
                    </w:r>
                  </w:p>
                </w:tc>
              </w:tr>
              <w:tr w:rsidR="00D852CC" w14:paraId="488D97D0" w14:textId="77777777">
                <w:sdt>
                  <w:sdtPr>
                    <w:rPr>
                      <w:color w:val="000000" w:themeColor="text1"/>
                    </w:rPr>
                    <w:tag w:val="_PLD_57e725e714fd4b74ac48f4cab2b4cf71"/>
                    <w:id w:val="-169814685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DF6490D" w14:textId="77777777" w:rsidR="00D852CC" w:rsidRDefault="0065368E">
                        <w:pPr>
                          <w:ind w:firstLineChars="100" w:firstLine="210"/>
                          <w:rPr>
                            <w:color w:val="000000" w:themeColor="text1"/>
                            <w:szCs w:val="21"/>
                          </w:rPr>
                        </w:pPr>
                        <w:r>
                          <w:rPr>
                            <w:rFonts w:hint="eastAsia"/>
                            <w:color w:val="000000" w:themeColor="text1"/>
                            <w:szCs w:val="21"/>
                          </w:rPr>
                          <w:t>衍生金融资产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C5D50F7"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12F7D406" w14:textId="77777777" w:rsidR="00D852CC" w:rsidRDefault="0065368E">
                    <w:pPr>
                      <w:jc w:val="right"/>
                      <w:rPr>
                        <w:rFonts w:ascii="Times New Roman" w:hAnsi="Times New Roman"/>
                        <w:szCs w:val="21"/>
                      </w:rPr>
                    </w:pPr>
                    <w:r>
                      <w:rPr>
                        <w:rFonts w:ascii="Times New Roman" w:hAnsi="Times New Roman"/>
                      </w:rPr>
                      <w:t>-</w:t>
                    </w:r>
                  </w:p>
                </w:tc>
              </w:tr>
              <w:tr w:rsidR="00D852CC" w14:paraId="1A61DDF2" w14:textId="77777777">
                <w:sdt>
                  <w:sdtPr>
                    <w:rPr>
                      <w:color w:val="000000" w:themeColor="text1"/>
                    </w:rPr>
                    <w:tag w:val="_PLD_9205f556034a4a7b8a3f9c7303a82e2a"/>
                    <w:id w:val="-117787474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B05D1CA" w14:textId="77777777" w:rsidR="00D852CC" w:rsidRDefault="0065368E">
                        <w:pPr>
                          <w:ind w:firstLineChars="100" w:firstLine="210"/>
                          <w:rPr>
                            <w:color w:val="000000" w:themeColor="text1"/>
                            <w:szCs w:val="21"/>
                          </w:rPr>
                        </w:pPr>
                        <w:r>
                          <w:rPr>
                            <w:rFonts w:hint="eastAsia"/>
                            <w:color w:val="000000" w:themeColor="text1"/>
                            <w:szCs w:val="21"/>
                          </w:rPr>
                          <w:t>应收票据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94E1A4F"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34542024" w14:textId="77777777" w:rsidR="00D852CC" w:rsidRDefault="0065368E">
                    <w:pPr>
                      <w:jc w:val="right"/>
                      <w:rPr>
                        <w:rFonts w:ascii="Times New Roman" w:hAnsi="Times New Roman"/>
                        <w:szCs w:val="21"/>
                      </w:rPr>
                    </w:pPr>
                    <w:r>
                      <w:rPr>
                        <w:rFonts w:ascii="Times New Roman" w:hAnsi="Times New Roman"/>
                      </w:rPr>
                      <w:t>-</w:t>
                    </w:r>
                  </w:p>
                </w:tc>
              </w:tr>
              <w:tr w:rsidR="00D852CC" w14:paraId="0FA0E9C2" w14:textId="77777777">
                <w:sdt>
                  <w:sdtPr>
                    <w:rPr>
                      <w:color w:val="000000" w:themeColor="text1"/>
                    </w:rPr>
                    <w:tag w:val="_PLD_c569122f4d4942fd8c0b857f63f28f73"/>
                    <w:id w:val="-71210770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78C50BA" w14:textId="77777777" w:rsidR="00D852CC" w:rsidRDefault="0065368E">
                        <w:pPr>
                          <w:ind w:firstLineChars="100" w:firstLine="210"/>
                          <w:rPr>
                            <w:color w:val="000000" w:themeColor="text1"/>
                            <w:szCs w:val="21"/>
                          </w:rPr>
                        </w:pPr>
                        <w:r>
                          <w:rPr>
                            <w:rFonts w:hint="eastAsia"/>
                            <w:color w:val="000000" w:themeColor="text1"/>
                            <w:szCs w:val="21"/>
                          </w:rPr>
                          <w:t>应收账款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D01B1CF"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50F1B8D" w14:textId="77777777" w:rsidR="00D852CC" w:rsidRDefault="0065368E">
                    <w:pPr>
                      <w:jc w:val="right"/>
                      <w:rPr>
                        <w:rFonts w:ascii="Times New Roman" w:hAnsi="Times New Roman"/>
                        <w:szCs w:val="21"/>
                      </w:rPr>
                    </w:pPr>
                    <w:r>
                      <w:rPr>
                        <w:rFonts w:ascii="Times New Roman" w:hAnsi="Times New Roman"/>
                      </w:rPr>
                      <w:t>-</w:t>
                    </w:r>
                  </w:p>
                </w:tc>
              </w:tr>
              <w:tr w:rsidR="00D852CC" w14:paraId="51A992D8"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41ce7f2740c247feb8dc0c0bbeae1f18"/>
                      <w:id w:val="-1424948169"/>
                      <w:lock w:val="sdtContentLocked"/>
                    </w:sdtPr>
                    <w:sdtEndPr/>
                    <w:sdtContent>
                      <w:p w14:paraId="2B3482C8" w14:textId="77777777" w:rsidR="00D852CC" w:rsidRDefault="0065368E">
                        <w:pPr>
                          <w:ind w:firstLineChars="100" w:firstLine="210"/>
                          <w:rPr>
                            <w:color w:val="000000" w:themeColor="text1"/>
                          </w:rPr>
                        </w:pPr>
                        <w:r>
                          <w:rPr>
                            <w:rFonts w:hint="eastAsia"/>
                            <w:color w:val="000000" w:themeColor="text1"/>
                          </w:rPr>
                          <w:t>应收款项融资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1889FB31"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007633B0" w14:textId="77777777" w:rsidR="00D852CC" w:rsidRDefault="0065368E">
                    <w:pPr>
                      <w:jc w:val="right"/>
                      <w:rPr>
                        <w:rFonts w:ascii="Times New Roman" w:hAnsi="Times New Roman"/>
                        <w:szCs w:val="21"/>
                      </w:rPr>
                    </w:pPr>
                    <w:r>
                      <w:rPr>
                        <w:rFonts w:ascii="Times New Roman" w:hAnsi="Times New Roman"/>
                      </w:rPr>
                      <w:t>-</w:t>
                    </w:r>
                  </w:p>
                </w:tc>
              </w:tr>
              <w:tr w:rsidR="00D852CC" w14:paraId="45CF362F" w14:textId="77777777">
                <w:sdt>
                  <w:sdtPr>
                    <w:rPr>
                      <w:color w:val="000000" w:themeColor="text1"/>
                    </w:rPr>
                    <w:tag w:val="_PLD_6e3ebbb9714d4b72a1d51bf80d04372c"/>
                    <w:id w:val="12197624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173533D" w14:textId="77777777" w:rsidR="00D852CC" w:rsidRDefault="0065368E">
                        <w:pPr>
                          <w:ind w:firstLineChars="100" w:firstLine="210"/>
                          <w:rPr>
                            <w:color w:val="000000" w:themeColor="text1"/>
                            <w:szCs w:val="21"/>
                          </w:rPr>
                        </w:pPr>
                        <w:r>
                          <w:rPr>
                            <w:rFonts w:hint="eastAsia"/>
                            <w:color w:val="000000" w:themeColor="text1"/>
                            <w:szCs w:val="21"/>
                          </w:rPr>
                          <w:t>预付款项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04D509B" w14:textId="77777777" w:rsidR="00D852CC" w:rsidRDefault="0065368E">
                    <w:pPr>
                      <w:jc w:val="right"/>
                      <w:rPr>
                        <w:rFonts w:ascii="Times New Roman" w:hAnsi="Times New Roman"/>
                        <w:szCs w:val="21"/>
                      </w:rPr>
                    </w:pPr>
                    <w:r>
                      <w:rPr>
                        <w:rFonts w:ascii="Times New Roman" w:hAnsi="Times New Roman"/>
                      </w:rPr>
                      <w:t>314,793.60</w:t>
                    </w:r>
                  </w:p>
                </w:tc>
                <w:tc>
                  <w:tcPr>
                    <w:tcW w:w="1542" w:type="pct"/>
                    <w:tcBorders>
                      <w:top w:val="outset" w:sz="6" w:space="0" w:color="auto"/>
                      <w:left w:val="outset" w:sz="6" w:space="0" w:color="auto"/>
                      <w:bottom w:val="outset" w:sz="6" w:space="0" w:color="auto"/>
                      <w:right w:val="outset" w:sz="6" w:space="0" w:color="auto"/>
                    </w:tcBorders>
                    <w:vAlign w:val="center"/>
                  </w:tcPr>
                  <w:p w14:paraId="611A377A" w14:textId="77777777" w:rsidR="00D852CC" w:rsidRDefault="0065368E">
                    <w:pPr>
                      <w:jc w:val="right"/>
                      <w:rPr>
                        <w:rFonts w:ascii="Times New Roman" w:hAnsi="Times New Roman"/>
                        <w:szCs w:val="21"/>
                      </w:rPr>
                    </w:pPr>
                    <w:r>
                      <w:rPr>
                        <w:rFonts w:ascii="Times New Roman" w:hAnsi="Times New Roman"/>
                      </w:rPr>
                      <w:t>3,041,133.18</w:t>
                    </w:r>
                  </w:p>
                </w:tc>
              </w:tr>
              <w:tr w:rsidR="00D852CC" w14:paraId="2A9F9991" w14:textId="77777777">
                <w:sdt>
                  <w:sdtPr>
                    <w:rPr>
                      <w:color w:val="000000" w:themeColor="text1"/>
                    </w:rPr>
                    <w:tag w:val="_PLD_87a9867909b94f27859777405dd788d6"/>
                    <w:id w:val="179678830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95E945F" w14:textId="77777777" w:rsidR="00D852CC" w:rsidRDefault="0065368E">
                        <w:pPr>
                          <w:ind w:firstLineChars="100" w:firstLine="210"/>
                          <w:rPr>
                            <w:color w:val="000000" w:themeColor="text1"/>
                            <w:szCs w:val="21"/>
                          </w:rPr>
                        </w:pPr>
                        <w:r>
                          <w:rPr>
                            <w:rFonts w:hint="eastAsia"/>
                            <w:color w:val="000000" w:themeColor="text1"/>
                            <w:szCs w:val="21"/>
                          </w:rPr>
                          <w:t>其他应收款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C6EDE8B" w14:textId="77777777" w:rsidR="00D852CC" w:rsidRDefault="0065368E">
                    <w:pPr>
                      <w:jc w:val="right"/>
                      <w:rPr>
                        <w:rFonts w:ascii="Times New Roman" w:hAnsi="Times New Roman"/>
                        <w:szCs w:val="21"/>
                      </w:rPr>
                    </w:pPr>
                    <w:r>
                      <w:rPr>
                        <w:rFonts w:ascii="Times New Roman" w:hAnsi="Times New Roman"/>
                      </w:rPr>
                      <w:t>13,675,549,751.69</w:t>
                    </w:r>
                  </w:p>
                </w:tc>
                <w:tc>
                  <w:tcPr>
                    <w:tcW w:w="1542" w:type="pct"/>
                    <w:tcBorders>
                      <w:top w:val="outset" w:sz="6" w:space="0" w:color="auto"/>
                      <w:left w:val="outset" w:sz="6" w:space="0" w:color="auto"/>
                      <w:bottom w:val="outset" w:sz="6" w:space="0" w:color="auto"/>
                      <w:right w:val="outset" w:sz="6" w:space="0" w:color="auto"/>
                    </w:tcBorders>
                    <w:vAlign w:val="center"/>
                  </w:tcPr>
                  <w:p w14:paraId="445C7920" w14:textId="77777777" w:rsidR="00D852CC" w:rsidRDefault="0065368E">
                    <w:pPr>
                      <w:jc w:val="right"/>
                      <w:rPr>
                        <w:rFonts w:ascii="Times New Roman" w:hAnsi="Times New Roman"/>
                        <w:szCs w:val="21"/>
                      </w:rPr>
                    </w:pPr>
                    <w:r>
                      <w:rPr>
                        <w:rFonts w:ascii="Times New Roman" w:hAnsi="Times New Roman"/>
                      </w:rPr>
                      <w:t>11,041,001,387.10</w:t>
                    </w:r>
                  </w:p>
                </w:tc>
              </w:tr>
              <w:tr w:rsidR="00D852CC" w14:paraId="069D326D" w14:textId="77777777">
                <w:sdt>
                  <w:sdtPr>
                    <w:rPr>
                      <w:color w:val="000000" w:themeColor="text1"/>
                    </w:rPr>
                    <w:tag w:val="_PLD_8de8e99ea9b94bddb5d07635381c3224"/>
                    <w:id w:val="-100026384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7D31A74" w14:textId="77777777" w:rsidR="00D852CC" w:rsidRDefault="0065368E">
                        <w:pPr>
                          <w:ind w:firstLineChars="100" w:firstLine="210"/>
                          <w:rPr>
                            <w:color w:val="000000" w:themeColor="text1"/>
                            <w:szCs w:val="21"/>
                          </w:rPr>
                        </w:pPr>
                        <w:r>
                          <w:rPr>
                            <w:rFonts w:hint="eastAsia"/>
                            <w:color w:val="000000" w:themeColor="text1"/>
                          </w:rPr>
                          <w:t>其中：</w:t>
                        </w:r>
                        <w:r>
                          <w:rPr>
                            <w:rFonts w:hint="eastAsia"/>
                            <w:color w:val="000000" w:themeColor="text1"/>
                            <w:szCs w:val="21"/>
                          </w:rPr>
                          <w:t>应收利息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8AAB8A0"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1879757E" w14:textId="77777777" w:rsidR="00D852CC" w:rsidRDefault="0065368E">
                    <w:pPr>
                      <w:jc w:val="right"/>
                      <w:rPr>
                        <w:rFonts w:ascii="Times New Roman" w:hAnsi="Times New Roman"/>
                        <w:szCs w:val="21"/>
                      </w:rPr>
                    </w:pPr>
                    <w:r>
                      <w:rPr>
                        <w:rFonts w:ascii="Times New Roman" w:hAnsi="Times New Roman"/>
                      </w:rPr>
                      <w:t>-</w:t>
                    </w:r>
                  </w:p>
                </w:tc>
              </w:tr>
              <w:tr w:rsidR="00D852CC" w14:paraId="5EC38BB0" w14:textId="77777777">
                <w:sdt>
                  <w:sdtPr>
                    <w:rPr>
                      <w:color w:val="000000" w:themeColor="text1"/>
                    </w:rPr>
                    <w:tag w:val="_PLD_48f2394c884d415eae0541f5c7fabcf3"/>
                    <w:id w:val="-81573043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7A4364B" w14:textId="77777777" w:rsidR="00D852CC" w:rsidRDefault="0065368E">
                        <w:pPr>
                          <w:ind w:firstLineChars="400" w:firstLine="840"/>
                          <w:rPr>
                            <w:color w:val="000000" w:themeColor="text1"/>
                            <w:szCs w:val="21"/>
                          </w:rPr>
                        </w:pPr>
                        <w:r>
                          <w:rPr>
                            <w:rFonts w:hint="eastAsia"/>
                            <w:color w:val="000000" w:themeColor="text1"/>
                            <w:szCs w:val="21"/>
                          </w:rPr>
                          <w:t>应收股利</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1C3CC03"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5F767717" w14:textId="77777777" w:rsidR="00D852CC" w:rsidRDefault="0065368E">
                    <w:pPr>
                      <w:jc w:val="right"/>
                      <w:rPr>
                        <w:rFonts w:ascii="Times New Roman" w:hAnsi="Times New Roman"/>
                        <w:szCs w:val="21"/>
                      </w:rPr>
                    </w:pPr>
                    <w:r>
                      <w:rPr>
                        <w:rFonts w:ascii="Times New Roman" w:hAnsi="Times New Roman"/>
                      </w:rPr>
                      <w:t>-</w:t>
                    </w:r>
                  </w:p>
                </w:tc>
              </w:tr>
              <w:tr w:rsidR="00D852CC" w14:paraId="664D46A8" w14:textId="77777777">
                <w:sdt>
                  <w:sdtPr>
                    <w:rPr>
                      <w:color w:val="000000" w:themeColor="text1"/>
                    </w:rPr>
                    <w:tag w:val="_PLD_b34a938aa1fc4caca15404ea9e4de9be"/>
                    <w:id w:val="-129737425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ED2D314" w14:textId="77777777" w:rsidR="00D852CC" w:rsidRDefault="0065368E">
                        <w:pPr>
                          <w:ind w:firstLineChars="100" w:firstLine="210"/>
                          <w:rPr>
                            <w:color w:val="000000" w:themeColor="text1"/>
                            <w:szCs w:val="21"/>
                          </w:rPr>
                        </w:pPr>
                        <w:r>
                          <w:rPr>
                            <w:rFonts w:hint="eastAsia"/>
                            <w:color w:val="000000" w:themeColor="text1"/>
                            <w:szCs w:val="21"/>
                          </w:rPr>
                          <w:t>存货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8F86E92"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7DB6BBBD" w14:textId="77777777" w:rsidR="00D852CC" w:rsidRDefault="0065368E">
                    <w:pPr>
                      <w:jc w:val="right"/>
                      <w:rPr>
                        <w:rFonts w:ascii="Times New Roman" w:hAnsi="Times New Roman"/>
                        <w:szCs w:val="21"/>
                      </w:rPr>
                    </w:pPr>
                    <w:r>
                      <w:rPr>
                        <w:rFonts w:ascii="Times New Roman" w:hAnsi="Times New Roman"/>
                      </w:rPr>
                      <w:t>-</w:t>
                    </w:r>
                  </w:p>
                </w:tc>
              </w:tr>
              <w:tr w:rsidR="00D852CC" w14:paraId="488926F1"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846ffeec3df44625b515c4fc55f6c5b8"/>
                      <w:id w:val="1747998521"/>
                      <w:lock w:val="sdtContentLocked"/>
                    </w:sdtPr>
                    <w:sdtEndPr/>
                    <w:sdtContent>
                      <w:p w14:paraId="3D9C84C1" w14:textId="77777777" w:rsidR="00D852CC" w:rsidRDefault="0065368E">
                        <w:pPr>
                          <w:ind w:firstLineChars="100" w:firstLine="210"/>
                          <w:rPr>
                            <w:color w:val="000000" w:themeColor="text1"/>
                          </w:rPr>
                        </w:pPr>
                        <w:r>
                          <w:rPr>
                            <w:rFonts w:hint="eastAsia"/>
                            <w:color w:val="000000" w:themeColor="text1"/>
                          </w:rPr>
                          <w:t>合同资产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389DC544"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17A5A3C9" w14:textId="77777777" w:rsidR="00D852CC" w:rsidRDefault="0065368E">
                    <w:pPr>
                      <w:jc w:val="right"/>
                      <w:rPr>
                        <w:rFonts w:ascii="Times New Roman" w:hAnsi="Times New Roman"/>
                        <w:szCs w:val="21"/>
                      </w:rPr>
                    </w:pPr>
                    <w:r>
                      <w:rPr>
                        <w:rFonts w:ascii="Times New Roman" w:hAnsi="Times New Roman"/>
                      </w:rPr>
                      <w:t>-</w:t>
                    </w:r>
                  </w:p>
                </w:tc>
              </w:tr>
              <w:tr w:rsidR="00D852CC" w14:paraId="7F51C865" w14:textId="77777777">
                <w:sdt>
                  <w:sdtPr>
                    <w:rPr>
                      <w:color w:val="000000" w:themeColor="text1"/>
                    </w:rPr>
                    <w:tag w:val="_PLD_a8bb0411e09345a49013bee7f9a647cc"/>
                    <w:id w:val="54379926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0A7CBFC" w14:textId="77777777" w:rsidR="00D852CC" w:rsidRDefault="0065368E">
                        <w:pPr>
                          <w:ind w:firstLineChars="100" w:firstLine="210"/>
                          <w:rPr>
                            <w:color w:val="000000" w:themeColor="text1"/>
                            <w:szCs w:val="21"/>
                          </w:rPr>
                        </w:pPr>
                        <w:r>
                          <w:rPr>
                            <w:rFonts w:hint="eastAsia"/>
                            <w:color w:val="000000" w:themeColor="text1"/>
                            <w:szCs w:val="21"/>
                          </w:rPr>
                          <w:t>持有待售资产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049539E"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2819C2C5" w14:textId="77777777" w:rsidR="00D852CC" w:rsidRDefault="0065368E">
                    <w:pPr>
                      <w:jc w:val="right"/>
                      <w:rPr>
                        <w:rFonts w:ascii="Times New Roman" w:hAnsi="Times New Roman"/>
                        <w:szCs w:val="21"/>
                      </w:rPr>
                    </w:pPr>
                    <w:r>
                      <w:rPr>
                        <w:rFonts w:ascii="Times New Roman" w:hAnsi="Times New Roman"/>
                      </w:rPr>
                      <w:t>-</w:t>
                    </w:r>
                  </w:p>
                </w:tc>
              </w:tr>
              <w:tr w:rsidR="00D852CC" w14:paraId="2F49F59B" w14:textId="77777777">
                <w:sdt>
                  <w:sdtPr>
                    <w:rPr>
                      <w:color w:val="000000" w:themeColor="text1"/>
                    </w:rPr>
                    <w:tag w:val="_PLD_713c1cf9134e42f296359e621a6f8bbe"/>
                    <w:id w:val="25155734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F81B9CE" w14:textId="77777777" w:rsidR="00D852CC" w:rsidRDefault="0065368E">
                        <w:pPr>
                          <w:ind w:firstLineChars="100" w:firstLine="210"/>
                          <w:rPr>
                            <w:color w:val="000000" w:themeColor="text1"/>
                            <w:szCs w:val="21"/>
                          </w:rPr>
                        </w:pPr>
                        <w:r>
                          <w:rPr>
                            <w:rFonts w:hint="eastAsia"/>
                            <w:color w:val="000000" w:themeColor="text1"/>
                            <w:szCs w:val="21"/>
                          </w:rPr>
                          <w:t>一年内到期的非流动资产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EC2226D"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8AF7C8C" w14:textId="77777777" w:rsidR="00D852CC" w:rsidRDefault="0065368E">
                    <w:pPr>
                      <w:jc w:val="right"/>
                      <w:rPr>
                        <w:rFonts w:ascii="Times New Roman" w:hAnsi="Times New Roman"/>
                        <w:szCs w:val="21"/>
                      </w:rPr>
                    </w:pPr>
                    <w:r>
                      <w:rPr>
                        <w:rFonts w:ascii="Times New Roman" w:hAnsi="Times New Roman"/>
                      </w:rPr>
                      <w:t>-</w:t>
                    </w:r>
                  </w:p>
                </w:tc>
              </w:tr>
              <w:tr w:rsidR="00D852CC" w14:paraId="66377DC8" w14:textId="77777777">
                <w:sdt>
                  <w:sdtPr>
                    <w:rPr>
                      <w:color w:val="000000" w:themeColor="text1"/>
                    </w:rPr>
                    <w:tag w:val="_PLD_c3e091a5b149463088dc7c8064e5525a"/>
                    <w:id w:val="-32768284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360009E" w14:textId="77777777" w:rsidR="00D852CC" w:rsidRDefault="0065368E">
                        <w:pPr>
                          <w:ind w:firstLineChars="100" w:firstLine="210"/>
                          <w:rPr>
                            <w:color w:val="000000" w:themeColor="text1"/>
                            <w:szCs w:val="21"/>
                          </w:rPr>
                        </w:pPr>
                        <w:r>
                          <w:rPr>
                            <w:rFonts w:hint="eastAsia"/>
                            <w:color w:val="000000" w:themeColor="text1"/>
                            <w:szCs w:val="21"/>
                          </w:rPr>
                          <w:t>其他流动资产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50487E9" w14:textId="77777777" w:rsidR="00D852CC" w:rsidRDefault="0065368E">
                    <w:pPr>
                      <w:jc w:val="right"/>
                      <w:rPr>
                        <w:rFonts w:ascii="Times New Roman" w:hAnsi="Times New Roman"/>
                        <w:szCs w:val="21"/>
                      </w:rPr>
                    </w:pPr>
                    <w:r>
                      <w:rPr>
                        <w:rFonts w:ascii="Times New Roman" w:hAnsi="Times New Roman"/>
                      </w:rPr>
                      <w:t>4,000,000,000.00</w:t>
                    </w:r>
                  </w:p>
                </w:tc>
                <w:tc>
                  <w:tcPr>
                    <w:tcW w:w="1542" w:type="pct"/>
                    <w:tcBorders>
                      <w:top w:val="outset" w:sz="6" w:space="0" w:color="auto"/>
                      <w:left w:val="outset" w:sz="6" w:space="0" w:color="auto"/>
                      <w:bottom w:val="outset" w:sz="6" w:space="0" w:color="auto"/>
                      <w:right w:val="outset" w:sz="6" w:space="0" w:color="auto"/>
                    </w:tcBorders>
                    <w:vAlign w:val="center"/>
                  </w:tcPr>
                  <w:p w14:paraId="29DEDFAB" w14:textId="77777777" w:rsidR="00D852CC" w:rsidRDefault="0065368E">
                    <w:pPr>
                      <w:jc w:val="right"/>
                      <w:rPr>
                        <w:rFonts w:ascii="Times New Roman" w:hAnsi="Times New Roman"/>
                        <w:szCs w:val="21"/>
                      </w:rPr>
                    </w:pPr>
                    <w:r>
                      <w:rPr>
                        <w:rFonts w:ascii="Times New Roman" w:hAnsi="Times New Roman"/>
                      </w:rPr>
                      <w:t>-</w:t>
                    </w:r>
                  </w:p>
                </w:tc>
              </w:tr>
              <w:tr w:rsidR="00D852CC" w14:paraId="59918E97" w14:textId="77777777">
                <w:sdt>
                  <w:sdtPr>
                    <w:rPr>
                      <w:color w:val="000000" w:themeColor="text1"/>
                    </w:rPr>
                    <w:tag w:val="_PLD_48e93eaa9df3493d804cbfc7db5dd019"/>
                    <w:id w:val="-195785703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9E1599D" w14:textId="77777777" w:rsidR="00D852CC" w:rsidRDefault="0065368E">
                        <w:pPr>
                          <w:ind w:firstLineChars="200" w:firstLine="420"/>
                          <w:rPr>
                            <w:color w:val="000000" w:themeColor="text1"/>
                            <w:szCs w:val="21"/>
                          </w:rPr>
                        </w:pPr>
                        <w:r>
                          <w:rPr>
                            <w:rFonts w:hint="eastAsia"/>
                            <w:color w:val="000000" w:themeColor="text1"/>
                            <w:szCs w:val="21"/>
                          </w:rPr>
                          <w:t>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537D4D2" w14:textId="77777777" w:rsidR="00D852CC" w:rsidRDefault="0065368E">
                    <w:pPr>
                      <w:jc w:val="right"/>
                      <w:rPr>
                        <w:rFonts w:ascii="Times New Roman" w:hAnsi="Times New Roman"/>
                        <w:szCs w:val="21"/>
                      </w:rPr>
                    </w:pPr>
                    <w:r>
                      <w:rPr>
                        <w:rFonts w:ascii="Times New Roman" w:hAnsi="Times New Roman"/>
                      </w:rPr>
                      <w:t>21,155,683,258.43</w:t>
                    </w:r>
                  </w:p>
                </w:tc>
                <w:tc>
                  <w:tcPr>
                    <w:tcW w:w="1542" w:type="pct"/>
                    <w:tcBorders>
                      <w:top w:val="outset" w:sz="6" w:space="0" w:color="auto"/>
                      <w:left w:val="outset" w:sz="6" w:space="0" w:color="auto"/>
                      <w:bottom w:val="outset" w:sz="6" w:space="0" w:color="auto"/>
                      <w:right w:val="outset" w:sz="6" w:space="0" w:color="auto"/>
                    </w:tcBorders>
                    <w:vAlign w:val="center"/>
                  </w:tcPr>
                  <w:p w14:paraId="59EC4EA2" w14:textId="77777777" w:rsidR="00D852CC" w:rsidRDefault="0065368E">
                    <w:pPr>
                      <w:jc w:val="right"/>
                      <w:rPr>
                        <w:rFonts w:ascii="Times New Roman" w:hAnsi="Times New Roman"/>
                        <w:szCs w:val="21"/>
                      </w:rPr>
                    </w:pPr>
                    <w:r>
                      <w:rPr>
                        <w:rFonts w:ascii="Times New Roman" w:hAnsi="Times New Roman"/>
                      </w:rPr>
                      <w:t>15,405,142,006.84</w:t>
                    </w:r>
                  </w:p>
                </w:tc>
              </w:tr>
              <w:tr w:rsidR="00D852CC" w14:paraId="4FE3CAFC" w14:textId="77777777">
                <w:sdt>
                  <w:sdtPr>
                    <w:rPr>
                      <w:color w:val="000000" w:themeColor="text1"/>
                    </w:rPr>
                    <w:tag w:val="_PLD_b7a4733bd9ce4048814765f2974d3946"/>
                    <w:id w:val="-178302283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0182CB8" w14:textId="77777777" w:rsidR="00D852CC" w:rsidRDefault="0065368E">
                        <w:pPr>
                          <w:rPr>
                            <w:color w:val="000000" w:themeColor="text1"/>
                            <w:szCs w:val="21"/>
                          </w:rPr>
                        </w:pPr>
                        <w:r>
                          <w:rPr>
                            <w:rFonts w:hint="eastAsia"/>
                            <w:b/>
                            <w:bCs/>
                            <w:color w:val="000000" w:themeColor="text1"/>
                            <w:szCs w:val="21"/>
                          </w:rPr>
                          <w:t>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A785DF7" w14:textId="77777777" w:rsidR="00D852CC" w:rsidRDefault="00D852CC">
                    <w:pPr>
                      <w:jc w:val="right"/>
                      <w:rPr>
                        <w:rFonts w:ascii="Times New Roman" w:hAnsi="Times New Roman"/>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76B9C5BD" w14:textId="77777777" w:rsidR="00D852CC" w:rsidRDefault="00D852CC">
                    <w:pPr>
                      <w:jc w:val="right"/>
                      <w:rPr>
                        <w:rFonts w:ascii="Times New Roman" w:hAnsi="Times New Roman"/>
                        <w:color w:val="000000" w:themeColor="text1"/>
                        <w:szCs w:val="21"/>
                      </w:rPr>
                    </w:pPr>
                  </w:p>
                </w:tc>
              </w:tr>
              <w:tr w:rsidR="00D852CC" w14:paraId="16EA0290"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4fbed2141953437e8ec1d32e35f5152c"/>
                      <w:id w:val="-700395937"/>
                      <w:lock w:val="sdtContentLocked"/>
                    </w:sdtPr>
                    <w:sdtEndPr/>
                    <w:sdtContent>
                      <w:p w14:paraId="70EF11F7" w14:textId="77777777" w:rsidR="00D852CC" w:rsidRDefault="0065368E">
                        <w:pPr>
                          <w:ind w:firstLineChars="100" w:firstLine="210"/>
                          <w:rPr>
                            <w:color w:val="000000" w:themeColor="text1"/>
                          </w:rPr>
                        </w:pPr>
                        <w:r>
                          <w:rPr>
                            <w:rFonts w:hint="eastAsia"/>
                            <w:color w:val="000000" w:themeColor="text1"/>
                          </w:rPr>
                          <w:t>债权投资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1E912A91"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421ABDA4" w14:textId="77777777" w:rsidR="00D852CC" w:rsidRDefault="0065368E">
                    <w:pPr>
                      <w:jc w:val="right"/>
                      <w:rPr>
                        <w:rFonts w:ascii="Times New Roman" w:hAnsi="Times New Roman"/>
                        <w:szCs w:val="21"/>
                      </w:rPr>
                    </w:pPr>
                    <w:r>
                      <w:rPr>
                        <w:rFonts w:ascii="Times New Roman" w:hAnsi="Times New Roman"/>
                      </w:rPr>
                      <w:t>-</w:t>
                    </w:r>
                  </w:p>
                </w:tc>
              </w:tr>
              <w:tr w:rsidR="00D852CC" w14:paraId="32D6B845" w14:textId="77777777">
                <w:sdt>
                  <w:sdtPr>
                    <w:rPr>
                      <w:color w:val="000000" w:themeColor="text1"/>
                    </w:rPr>
                    <w:tag w:val="_PLD_fea685cc65da499d8cd217e22dc20dbc"/>
                    <w:id w:val="85423492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A711AD1" w14:textId="77777777" w:rsidR="00D852CC" w:rsidRDefault="0065368E">
                        <w:pPr>
                          <w:ind w:firstLineChars="100" w:firstLine="210"/>
                          <w:rPr>
                            <w:color w:val="000000" w:themeColor="text1"/>
                            <w:szCs w:val="21"/>
                          </w:rPr>
                        </w:pPr>
                        <w:r>
                          <w:rPr>
                            <w:rFonts w:hint="eastAsia"/>
                            <w:color w:val="000000" w:themeColor="text1"/>
                            <w:szCs w:val="21"/>
                          </w:rPr>
                          <w:t>可供出售金融资产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01E88DC"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3E753DF5" w14:textId="77777777" w:rsidR="00D852CC" w:rsidRDefault="0065368E">
                    <w:pPr>
                      <w:jc w:val="right"/>
                      <w:rPr>
                        <w:rFonts w:ascii="Times New Roman" w:hAnsi="Times New Roman"/>
                        <w:szCs w:val="21"/>
                      </w:rPr>
                    </w:pPr>
                    <w:r>
                      <w:rPr>
                        <w:rFonts w:ascii="Times New Roman" w:hAnsi="Times New Roman"/>
                      </w:rPr>
                      <w:t>-</w:t>
                    </w:r>
                  </w:p>
                </w:tc>
              </w:tr>
              <w:tr w:rsidR="00D852CC" w14:paraId="6236454A"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526ff3812b6b494f97ceccb126a8c05d"/>
                      <w:id w:val="-1264686146"/>
                      <w:lock w:val="sdtContentLocked"/>
                    </w:sdtPr>
                    <w:sdtEndPr/>
                    <w:sdtContent>
                      <w:p w14:paraId="726807DB" w14:textId="77777777" w:rsidR="00D852CC" w:rsidRDefault="0065368E">
                        <w:pPr>
                          <w:ind w:firstLineChars="100" w:firstLine="210"/>
                          <w:rPr>
                            <w:color w:val="000000" w:themeColor="text1"/>
                          </w:rPr>
                        </w:pPr>
                        <w:r>
                          <w:rPr>
                            <w:rFonts w:hint="eastAsia"/>
                            <w:color w:val="000000" w:themeColor="text1"/>
                          </w:rPr>
                          <w:t>其他债权投资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1C023FC4"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1D550890" w14:textId="77777777" w:rsidR="00D852CC" w:rsidRDefault="0065368E">
                    <w:pPr>
                      <w:jc w:val="right"/>
                      <w:rPr>
                        <w:rFonts w:ascii="Times New Roman" w:hAnsi="Times New Roman"/>
                        <w:szCs w:val="21"/>
                      </w:rPr>
                    </w:pPr>
                    <w:r>
                      <w:rPr>
                        <w:rFonts w:ascii="Times New Roman" w:hAnsi="Times New Roman"/>
                      </w:rPr>
                      <w:t>-</w:t>
                    </w:r>
                  </w:p>
                </w:tc>
              </w:tr>
              <w:tr w:rsidR="00D852CC" w14:paraId="585D0B83" w14:textId="77777777">
                <w:sdt>
                  <w:sdtPr>
                    <w:rPr>
                      <w:color w:val="000000" w:themeColor="text1"/>
                    </w:rPr>
                    <w:tag w:val="_PLD_4f85fe2878da40c5ad17c458ad905b2a"/>
                    <w:id w:val="165834744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70D24F0" w14:textId="77777777" w:rsidR="00D852CC" w:rsidRDefault="0065368E">
                        <w:pPr>
                          <w:ind w:firstLineChars="100" w:firstLine="210"/>
                          <w:rPr>
                            <w:color w:val="000000" w:themeColor="text1"/>
                            <w:szCs w:val="21"/>
                          </w:rPr>
                        </w:pPr>
                        <w:r>
                          <w:rPr>
                            <w:rFonts w:hint="eastAsia"/>
                            <w:color w:val="000000" w:themeColor="text1"/>
                            <w:szCs w:val="21"/>
                          </w:rPr>
                          <w:t>持有至到期投资</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E4EEB19"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249DE4BE" w14:textId="77777777" w:rsidR="00D852CC" w:rsidRDefault="0065368E">
                    <w:pPr>
                      <w:jc w:val="right"/>
                      <w:rPr>
                        <w:rFonts w:ascii="Times New Roman" w:hAnsi="Times New Roman"/>
                        <w:szCs w:val="21"/>
                      </w:rPr>
                    </w:pPr>
                    <w:r>
                      <w:rPr>
                        <w:rFonts w:ascii="Times New Roman" w:hAnsi="Times New Roman"/>
                      </w:rPr>
                      <w:t>-</w:t>
                    </w:r>
                  </w:p>
                </w:tc>
              </w:tr>
              <w:tr w:rsidR="00D852CC" w14:paraId="4DD0E271" w14:textId="77777777">
                <w:sdt>
                  <w:sdtPr>
                    <w:rPr>
                      <w:color w:val="000000" w:themeColor="text1"/>
                    </w:rPr>
                    <w:tag w:val="_PLD_604958354e42458c90d820096951cbb0"/>
                    <w:id w:val="-52972358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48F8D2A" w14:textId="77777777" w:rsidR="00D852CC" w:rsidRDefault="0065368E">
                        <w:pPr>
                          <w:ind w:firstLineChars="100" w:firstLine="210"/>
                          <w:rPr>
                            <w:color w:val="000000" w:themeColor="text1"/>
                            <w:szCs w:val="21"/>
                          </w:rPr>
                        </w:pPr>
                        <w:r>
                          <w:rPr>
                            <w:rFonts w:hint="eastAsia"/>
                            <w:color w:val="000000" w:themeColor="text1"/>
                            <w:szCs w:val="21"/>
                          </w:rPr>
                          <w:t>长期应收款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2273F4E"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06B44BE9" w14:textId="77777777" w:rsidR="00D852CC" w:rsidRDefault="0065368E">
                    <w:pPr>
                      <w:jc w:val="right"/>
                      <w:rPr>
                        <w:rFonts w:ascii="Times New Roman" w:hAnsi="Times New Roman"/>
                        <w:szCs w:val="21"/>
                      </w:rPr>
                    </w:pPr>
                    <w:r>
                      <w:rPr>
                        <w:rFonts w:ascii="Times New Roman" w:hAnsi="Times New Roman"/>
                      </w:rPr>
                      <w:t>-</w:t>
                    </w:r>
                  </w:p>
                </w:tc>
              </w:tr>
              <w:tr w:rsidR="00D852CC" w14:paraId="22CC0935" w14:textId="77777777">
                <w:sdt>
                  <w:sdtPr>
                    <w:rPr>
                      <w:color w:val="000000" w:themeColor="text1"/>
                    </w:rPr>
                    <w:tag w:val="_PLD_81e79c72f7f24b29942c41ec460d1d63"/>
                    <w:id w:val="51127104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18BD6C0" w14:textId="77777777" w:rsidR="00D852CC" w:rsidRDefault="0065368E">
                        <w:pPr>
                          <w:ind w:firstLineChars="100" w:firstLine="210"/>
                          <w:rPr>
                            <w:color w:val="000000" w:themeColor="text1"/>
                            <w:szCs w:val="21"/>
                          </w:rPr>
                        </w:pPr>
                        <w:r>
                          <w:rPr>
                            <w:rFonts w:hint="eastAsia"/>
                            <w:color w:val="000000" w:themeColor="text1"/>
                            <w:szCs w:val="21"/>
                          </w:rPr>
                          <w:t>长期股权投资</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CBA6B73" w14:textId="77777777" w:rsidR="00D852CC" w:rsidRDefault="0065368E">
                    <w:pPr>
                      <w:jc w:val="right"/>
                      <w:rPr>
                        <w:rFonts w:ascii="Times New Roman" w:hAnsi="Times New Roman"/>
                        <w:szCs w:val="21"/>
                      </w:rPr>
                    </w:pPr>
                    <w:r>
                      <w:rPr>
                        <w:rFonts w:ascii="Times New Roman" w:hAnsi="Times New Roman"/>
                      </w:rPr>
                      <w:t>44,339,235,584.50</w:t>
                    </w:r>
                  </w:p>
                </w:tc>
                <w:tc>
                  <w:tcPr>
                    <w:tcW w:w="1542" w:type="pct"/>
                    <w:tcBorders>
                      <w:top w:val="outset" w:sz="6" w:space="0" w:color="auto"/>
                      <w:left w:val="outset" w:sz="6" w:space="0" w:color="auto"/>
                      <w:bottom w:val="outset" w:sz="6" w:space="0" w:color="auto"/>
                      <w:right w:val="outset" w:sz="6" w:space="0" w:color="auto"/>
                    </w:tcBorders>
                    <w:vAlign w:val="center"/>
                  </w:tcPr>
                  <w:p w14:paraId="26B9039B" w14:textId="77777777" w:rsidR="00D852CC" w:rsidRDefault="0065368E">
                    <w:pPr>
                      <w:jc w:val="right"/>
                      <w:rPr>
                        <w:rFonts w:ascii="Times New Roman" w:hAnsi="Times New Roman"/>
                        <w:szCs w:val="21"/>
                      </w:rPr>
                    </w:pPr>
                    <w:r>
                      <w:rPr>
                        <w:rFonts w:ascii="Times New Roman" w:hAnsi="Times New Roman"/>
                      </w:rPr>
                      <w:t>39,291,210,345.38</w:t>
                    </w:r>
                  </w:p>
                </w:tc>
              </w:tr>
              <w:tr w:rsidR="00D852CC" w14:paraId="7B82B890"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32bec720fc3748f38bab6648b561b819"/>
                      <w:id w:val="-293828434"/>
                      <w:lock w:val="sdtContentLocked"/>
                    </w:sdtPr>
                    <w:sdtEndPr/>
                    <w:sdtContent>
                      <w:p w14:paraId="0889FD11" w14:textId="77777777" w:rsidR="00D852CC" w:rsidRDefault="0065368E">
                        <w:pPr>
                          <w:ind w:firstLineChars="100" w:firstLine="210"/>
                          <w:rPr>
                            <w:color w:val="000000" w:themeColor="text1"/>
                          </w:rPr>
                        </w:pPr>
                        <w:r>
                          <w:rPr>
                            <w:rFonts w:hint="eastAsia"/>
                            <w:color w:val="000000" w:themeColor="text1"/>
                          </w:rPr>
                          <w:t>其他权益工具投资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30BE1B3E" w14:textId="77777777" w:rsidR="00D852CC" w:rsidRDefault="0065368E">
                    <w:pPr>
                      <w:jc w:val="right"/>
                      <w:rPr>
                        <w:rFonts w:ascii="Times New Roman" w:hAnsi="Times New Roman"/>
                        <w:szCs w:val="21"/>
                      </w:rPr>
                    </w:pPr>
                    <w:r>
                      <w:rPr>
                        <w:rFonts w:ascii="Times New Roman" w:hAnsi="Times New Roman"/>
                      </w:rPr>
                      <w:t>4,604,583,772.63</w:t>
                    </w:r>
                  </w:p>
                </w:tc>
                <w:tc>
                  <w:tcPr>
                    <w:tcW w:w="1542" w:type="pct"/>
                    <w:tcBorders>
                      <w:top w:val="outset" w:sz="6" w:space="0" w:color="auto"/>
                      <w:left w:val="outset" w:sz="6" w:space="0" w:color="auto"/>
                      <w:bottom w:val="outset" w:sz="6" w:space="0" w:color="auto"/>
                      <w:right w:val="outset" w:sz="6" w:space="0" w:color="auto"/>
                    </w:tcBorders>
                    <w:vAlign w:val="center"/>
                  </w:tcPr>
                  <w:p w14:paraId="0827D77E" w14:textId="77777777" w:rsidR="00D852CC" w:rsidRDefault="0065368E">
                    <w:pPr>
                      <w:jc w:val="right"/>
                      <w:rPr>
                        <w:rFonts w:ascii="Times New Roman" w:hAnsi="Times New Roman"/>
                        <w:szCs w:val="21"/>
                      </w:rPr>
                    </w:pPr>
                    <w:r>
                      <w:rPr>
                        <w:rFonts w:ascii="Times New Roman" w:hAnsi="Times New Roman"/>
                      </w:rPr>
                      <w:t>4,153,419,490.75</w:t>
                    </w:r>
                  </w:p>
                </w:tc>
              </w:tr>
              <w:tr w:rsidR="00D852CC" w14:paraId="00F3BECD"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43d4560cefcd455faf3bd72a026db872"/>
                      <w:id w:val="-1292433036"/>
                      <w:lock w:val="sdtContentLocked"/>
                    </w:sdtPr>
                    <w:sdtEndPr/>
                    <w:sdtContent>
                      <w:p w14:paraId="60EF6A91" w14:textId="77777777" w:rsidR="00D852CC" w:rsidRDefault="0065368E">
                        <w:pPr>
                          <w:ind w:firstLineChars="100" w:firstLine="210"/>
                          <w:rPr>
                            <w:color w:val="000000" w:themeColor="text1"/>
                          </w:rPr>
                        </w:pPr>
                        <w:r>
                          <w:rPr>
                            <w:rFonts w:hint="eastAsia"/>
                            <w:color w:val="000000" w:themeColor="text1"/>
                          </w:rPr>
                          <w:t>其他非流动金融资产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5BD81910" w14:textId="77777777" w:rsidR="00D852CC" w:rsidRDefault="0065368E">
                    <w:pPr>
                      <w:jc w:val="right"/>
                      <w:rPr>
                        <w:rFonts w:ascii="Times New Roman" w:hAnsi="Times New Roman"/>
                        <w:szCs w:val="21"/>
                      </w:rPr>
                    </w:pPr>
                    <w:r>
                      <w:rPr>
                        <w:rFonts w:ascii="Times New Roman" w:hAnsi="Times New Roman"/>
                      </w:rPr>
                      <w:t>2,469,034,800.00</w:t>
                    </w:r>
                  </w:p>
                </w:tc>
                <w:tc>
                  <w:tcPr>
                    <w:tcW w:w="1542" w:type="pct"/>
                    <w:tcBorders>
                      <w:top w:val="outset" w:sz="6" w:space="0" w:color="auto"/>
                      <w:left w:val="outset" w:sz="6" w:space="0" w:color="auto"/>
                      <w:bottom w:val="outset" w:sz="6" w:space="0" w:color="auto"/>
                      <w:right w:val="outset" w:sz="6" w:space="0" w:color="auto"/>
                    </w:tcBorders>
                    <w:vAlign w:val="center"/>
                  </w:tcPr>
                  <w:p w14:paraId="0C46533B" w14:textId="77777777" w:rsidR="00D852CC" w:rsidRDefault="0065368E">
                    <w:pPr>
                      <w:jc w:val="right"/>
                      <w:rPr>
                        <w:rFonts w:ascii="Times New Roman" w:hAnsi="Times New Roman"/>
                        <w:szCs w:val="21"/>
                      </w:rPr>
                    </w:pPr>
                    <w:r>
                      <w:rPr>
                        <w:rFonts w:ascii="Times New Roman" w:hAnsi="Times New Roman"/>
                      </w:rPr>
                      <w:t>1,312,130,000.00</w:t>
                    </w:r>
                  </w:p>
                </w:tc>
              </w:tr>
              <w:tr w:rsidR="00D852CC" w14:paraId="73473C7F" w14:textId="77777777">
                <w:sdt>
                  <w:sdtPr>
                    <w:rPr>
                      <w:color w:val="000000" w:themeColor="text1"/>
                    </w:rPr>
                    <w:tag w:val="_PLD_2f9096c61e2e4661a5bcbe2560c91ba0"/>
                    <w:id w:val="152790469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1EB7313" w14:textId="77777777" w:rsidR="00D852CC" w:rsidRDefault="0065368E">
                        <w:pPr>
                          <w:ind w:firstLineChars="100" w:firstLine="210"/>
                          <w:rPr>
                            <w:color w:val="000000" w:themeColor="text1"/>
                            <w:szCs w:val="21"/>
                          </w:rPr>
                        </w:pPr>
                        <w:r>
                          <w:rPr>
                            <w:rFonts w:hint="eastAsia"/>
                            <w:color w:val="000000" w:themeColor="text1"/>
                            <w:szCs w:val="21"/>
                          </w:rPr>
                          <w:t>投资性房地产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0AA6702" w14:textId="77777777" w:rsidR="00D852CC" w:rsidRDefault="0065368E">
                    <w:pPr>
                      <w:jc w:val="right"/>
                      <w:rPr>
                        <w:rFonts w:ascii="Times New Roman" w:hAnsi="Times New Roman"/>
                        <w:szCs w:val="21"/>
                      </w:rPr>
                    </w:pPr>
                    <w:r>
                      <w:rPr>
                        <w:rFonts w:ascii="Times New Roman" w:hAnsi="Times New Roman"/>
                      </w:rPr>
                      <w:t>273,064,864.08</w:t>
                    </w:r>
                  </w:p>
                </w:tc>
                <w:tc>
                  <w:tcPr>
                    <w:tcW w:w="1542" w:type="pct"/>
                    <w:tcBorders>
                      <w:top w:val="outset" w:sz="6" w:space="0" w:color="auto"/>
                      <w:left w:val="outset" w:sz="6" w:space="0" w:color="auto"/>
                      <w:bottom w:val="outset" w:sz="6" w:space="0" w:color="auto"/>
                      <w:right w:val="outset" w:sz="6" w:space="0" w:color="auto"/>
                    </w:tcBorders>
                    <w:vAlign w:val="center"/>
                  </w:tcPr>
                  <w:p w14:paraId="043EAB88" w14:textId="77777777" w:rsidR="00D852CC" w:rsidRDefault="0065368E">
                    <w:pPr>
                      <w:jc w:val="right"/>
                      <w:rPr>
                        <w:rFonts w:ascii="Times New Roman" w:hAnsi="Times New Roman"/>
                        <w:szCs w:val="21"/>
                      </w:rPr>
                    </w:pPr>
                    <w:r>
                      <w:rPr>
                        <w:rFonts w:ascii="Times New Roman" w:hAnsi="Times New Roman"/>
                      </w:rPr>
                      <w:t>280,901,366.16</w:t>
                    </w:r>
                  </w:p>
                </w:tc>
              </w:tr>
              <w:tr w:rsidR="00D852CC" w14:paraId="691CC187" w14:textId="77777777">
                <w:sdt>
                  <w:sdtPr>
                    <w:rPr>
                      <w:color w:val="000000" w:themeColor="text1"/>
                    </w:rPr>
                    <w:tag w:val="_PLD_86217016586449ccaf2a581e94d231d9"/>
                    <w:id w:val="-4683502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EE8C7E7" w14:textId="77777777" w:rsidR="00D852CC" w:rsidRDefault="0065368E">
                        <w:pPr>
                          <w:ind w:firstLineChars="100" w:firstLine="210"/>
                          <w:rPr>
                            <w:color w:val="000000" w:themeColor="text1"/>
                            <w:szCs w:val="21"/>
                          </w:rPr>
                        </w:pPr>
                        <w:r>
                          <w:rPr>
                            <w:rFonts w:hint="eastAsia"/>
                            <w:color w:val="000000" w:themeColor="text1"/>
                            <w:szCs w:val="21"/>
                          </w:rPr>
                          <w:t>固定资产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349B4D3" w14:textId="77777777" w:rsidR="00D852CC" w:rsidRDefault="0065368E">
                    <w:pPr>
                      <w:jc w:val="right"/>
                      <w:rPr>
                        <w:rFonts w:ascii="Times New Roman" w:hAnsi="Times New Roman"/>
                        <w:szCs w:val="21"/>
                      </w:rPr>
                    </w:pPr>
                    <w:r>
                      <w:rPr>
                        <w:rFonts w:ascii="Times New Roman" w:hAnsi="Times New Roman"/>
                      </w:rPr>
                      <w:t>38,969,495.04</w:t>
                    </w:r>
                  </w:p>
                </w:tc>
                <w:tc>
                  <w:tcPr>
                    <w:tcW w:w="1542" w:type="pct"/>
                    <w:tcBorders>
                      <w:top w:val="outset" w:sz="6" w:space="0" w:color="auto"/>
                      <w:left w:val="outset" w:sz="6" w:space="0" w:color="auto"/>
                      <w:bottom w:val="outset" w:sz="6" w:space="0" w:color="auto"/>
                      <w:right w:val="outset" w:sz="6" w:space="0" w:color="auto"/>
                    </w:tcBorders>
                    <w:vAlign w:val="center"/>
                  </w:tcPr>
                  <w:p w14:paraId="0DAAB635" w14:textId="77777777" w:rsidR="00D852CC" w:rsidRDefault="0065368E">
                    <w:pPr>
                      <w:jc w:val="right"/>
                      <w:rPr>
                        <w:rFonts w:ascii="Times New Roman" w:hAnsi="Times New Roman"/>
                        <w:szCs w:val="21"/>
                      </w:rPr>
                    </w:pPr>
                    <w:r>
                      <w:rPr>
                        <w:rFonts w:ascii="Times New Roman" w:hAnsi="Times New Roman"/>
                      </w:rPr>
                      <w:t>37,191,555.07</w:t>
                    </w:r>
                  </w:p>
                </w:tc>
              </w:tr>
              <w:tr w:rsidR="00D852CC" w14:paraId="55FB1076" w14:textId="77777777">
                <w:sdt>
                  <w:sdtPr>
                    <w:rPr>
                      <w:color w:val="000000" w:themeColor="text1"/>
                    </w:rPr>
                    <w:tag w:val="_PLD_c6b1561980c44c14abb481054e8efe53"/>
                    <w:id w:val="196314980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F3953AE" w14:textId="77777777" w:rsidR="00D852CC" w:rsidRDefault="0065368E">
                        <w:pPr>
                          <w:ind w:firstLineChars="100" w:firstLine="210"/>
                          <w:rPr>
                            <w:color w:val="000000" w:themeColor="text1"/>
                            <w:szCs w:val="21"/>
                          </w:rPr>
                        </w:pPr>
                        <w:r>
                          <w:rPr>
                            <w:rFonts w:hint="eastAsia"/>
                            <w:color w:val="000000" w:themeColor="text1"/>
                            <w:szCs w:val="21"/>
                          </w:rPr>
                          <w:t>在建工程</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54BE273" w14:textId="77777777" w:rsidR="00D852CC" w:rsidRDefault="0065368E">
                    <w:pPr>
                      <w:jc w:val="right"/>
                      <w:rPr>
                        <w:rFonts w:ascii="Times New Roman" w:hAnsi="Times New Roman"/>
                        <w:szCs w:val="21"/>
                      </w:rPr>
                    </w:pPr>
                    <w:r>
                      <w:rPr>
                        <w:rFonts w:ascii="Times New Roman" w:hAnsi="Times New Roman"/>
                      </w:rPr>
                      <w:t>11,880,000.00</w:t>
                    </w:r>
                  </w:p>
                </w:tc>
                <w:tc>
                  <w:tcPr>
                    <w:tcW w:w="1542" w:type="pct"/>
                    <w:tcBorders>
                      <w:top w:val="outset" w:sz="6" w:space="0" w:color="auto"/>
                      <w:left w:val="outset" w:sz="6" w:space="0" w:color="auto"/>
                      <w:bottom w:val="outset" w:sz="6" w:space="0" w:color="auto"/>
                      <w:right w:val="outset" w:sz="6" w:space="0" w:color="auto"/>
                    </w:tcBorders>
                    <w:vAlign w:val="center"/>
                  </w:tcPr>
                  <w:p w14:paraId="6B3B1E02" w14:textId="77777777" w:rsidR="00D852CC" w:rsidRDefault="0065368E">
                    <w:pPr>
                      <w:jc w:val="right"/>
                      <w:rPr>
                        <w:rFonts w:ascii="Times New Roman" w:hAnsi="Times New Roman"/>
                        <w:szCs w:val="21"/>
                      </w:rPr>
                    </w:pPr>
                    <w:r>
                      <w:rPr>
                        <w:rFonts w:ascii="Times New Roman" w:hAnsi="Times New Roman"/>
                      </w:rPr>
                      <w:t>-</w:t>
                    </w:r>
                  </w:p>
                </w:tc>
              </w:tr>
              <w:tr w:rsidR="00D852CC" w14:paraId="22EFF778" w14:textId="77777777">
                <w:sdt>
                  <w:sdtPr>
                    <w:rPr>
                      <w:color w:val="000000" w:themeColor="text1"/>
                    </w:rPr>
                    <w:tag w:val="_PLD_e237210d650a49ad8384c54c293674a7"/>
                    <w:id w:val="94543364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BB361B3" w14:textId="77777777" w:rsidR="00D852CC" w:rsidRDefault="0065368E">
                        <w:pPr>
                          <w:ind w:firstLineChars="100" w:firstLine="210"/>
                          <w:rPr>
                            <w:color w:val="000000" w:themeColor="text1"/>
                            <w:szCs w:val="21"/>
                          </w:rPr>
                        </w:pPr>
                        <w:r>
                          <w:rPr>
                            <w:rFonts w:hint="eastAsia"/>
                            <w:color w:val="000000" w:themeColor="text1"/>
                            <w:szCs w:val="21"/>
                          </w:rPr>
                          <w:t>生产性生物资产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BB7D9E8"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72F76DD" w14:textId="77777777" w:rsidR="00D852CC" w:rsidRDefault="0065368E">
                    <w:pPr>
                      <w:jc w:val="right"/>
                      <w:rPr>
                        <w:rFonts w:ascii="Times New Roman" w:hAnsi="Times New Roman"/>
                        <w:szCs w:val="21"/>
                      </w:rPr>
                    </w:pPr>
                    <w:r>
                      <w:rPr>
                        <w:rFonts w:ascii="Times New Roman" w:hAnsi="Times New Roman"/>
                      </w:rPr>
                      <w:t>-</w:t>
                    </w:r>
                  </w:p>
                </w:tc>
              </w:tr>
              <w:tr w:rsidR="00D852CC" w14:paraId="7EE51DC4" w14:textId="77777777">
                <w:sdt>
                  <w:sdtPr>
                    <w:rPr>
                      <w:color w:val="000000" w:themeColor="text1"/>
                    </w:rPr>
                    <w:tag w:val="_PLD_cd781a31338c4431a9ee45a67130211f"/>
                    <w:id w:val="-165321637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AF581BF" w14:textId="77777777" w:rsidR="00D852CC" w:rsidRDefault="0065368E">
                        <w:pPr>
                          <w:ind w:firstLineChars="100" w:firstLine="210"/>
                          <w:rPr>
                            <w:color w:val="000000" w:themeColor="text1"/>
                            <w:szCs w:val="21"/>
                          </w:rPr>
                        </w:pPr>
                        <w:r>
                          <w:rPr>
                            <w:rFonts w:hint="eastAsia"/>
                            <w:color w:val="000000" w:themeColor="text1"/>
                            <w:szCs w:val="21"/>
                          </w:rPr>
                          <w:t>油气资产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77F5D58"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1C2CD49C" w14:textId="77777777" w:rsidR="00D852CC" w:rsidRDefault="0065368E">
                    <w:pPr>
                      <w:jc w:val="right"/>
                      <w:rPr>
                        <w:rFonts w:ascii="Times New Roman" w:hAnsi="Times New Roman"/>
                        <w:szCs w:val="21"/>
                      </w:rPr>
                    </w:pPr>
                    <w:r>
                      <w:rPr>
                        <w:rFonts w:ascii="Times New Roman" w:hAnsi="Times New Roman"/>
                      </w:rPr>
                      <w:t>-</w:t>
                    </w:r>
                  </w:p>
                </w:tc>
              </w:tr>
              <w:tr w:rsidR="00D852CC" w14:paraId="6D39D249"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e09c57f5a2614ca89a5ad0534d5c11b9"/>
                      <w:id w:val="-580606956"/>
                      <w:lock w:val="sdtContentLocked"/>
                    </w:sdtPr>
                    <w:sdtEndPr/>
                    <w:sdtContent>
                      <w:p w14:paraId="36B3D1C7" w14:textId="77777777" w:rsidR="00D852CC" w:rsidRDefault="0065368E">
                        <w:pPr>
                          <w:ind w:firstLineChars="100" w:firstLine="210"/>
                          <w:rPr>
                            <w:color w:val="000000" w:themeColor="text1"/>
                          </w:rPr>
                        </w:pPr>
                        <w:r>
                          <w:rPr>
                            <w:rFonts w:hint="eastAsia"/>
                            <w:color w:val="000000" w:themeColor="text1"/>
                          </w:rPr>
                          <w:t>使用权资产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2B839696"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7234C36B" w14:textId="77777777" w:rsidR="00D852CC" w:rsidRDefault="0065368E">
                    <w:pPr>
                      <w:jc w:val="right"/>
                      <w:rPr>
                        <w:rFonts w:ascii="Times New Roman" w:hAnsi="Times New Roman"/>
                        <w:szCs w:val="21"/>
                      </w:rPr>
                    </w:pPr>
                    <w:r>
                      <w:rPr>
                        <w:rFonts w:ascii="Times New Roman" w:hAnsi="Times New Roman"/>
                      </w:rPr>
                      <w:t>-</w:t>
                    </w:r>
                  </w:p>
                </w:tc>
              </w:tr>
              <w:tr w:rsidR="00D852CC" w14:paraId="1793D169" w14:textId="77777777">
                <w:sdt>
                  <w:sdtPr>
                    <w:rPr>
                      <w:color w:val="000000" w:themeColor="text1"/>
                    </w:rPr>
                    <w:tag w:val="_PLD_61a2af44654242128345fc9e36699c8f"/>
                    <w:id w:val="-18984114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E452272" w14:textId="77777777" w:rsidR="00D852CC" w:rsidRDefault="0065368E">
                        <w:pPr>
                          <w:ind w:firstLineChars="100" w:firstLine="210"/>
                          <w:rPr>
                            <w:color w:val="000000" w:themeColor="text1"/>
                            <w:szCs w:val="21"/>
                          </w:rPr>
                        </w:pPr>
                        <w:r>
                          <w:rPr>
                            <w:rFonts w:hint="eastAsia"/>
                            <w:color w:val="000000" w:themeColor="text1"/>
                            <w:szCs w:val="21"/>
                          </w:rPr>
                          <w:t>无形资产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D4746DC" w14:textId="77777777" w:rsidR="00D852CC" w:rsidRDefault="0065368E">
                    <w:pPr>
                      <w:jc w:val="right"/>
                      <w:rPr>
                        <w:rFonts w:ascii="Times New Roman" w:hAnsi="Times New Roman"/>
                        <w:szCs w:val="21"/>
                      </w:rPr>
                    </w:pPr>
                    <w:r>
                      <w:rPr>
                        <w:rFonts w:ascii="Times New Roman" w:hAnsi="Times New Roman"/>
                      </w:rPr>
                      <w:t>19,563,721.82</w:t>
                    </w:r>
                  </w:p>
                </w:tc>
                <w:tc>
                  <w:tcPr>
                    <w:tcW w:w="1542" w:type="pct"/>
                    <w:tcBorders>
                      <w:top w:val="outset" w:sz="6" w:space="0" w:color="auto"/>
                      <w:left w:val="outset" w:sz="6" w:space="0" w:color="auto"/>
                      <w:bottom w:val="outset" w:sz="6" w:space="0" w:color="auto"/>
                      <w:right w:val="outset" w:sz="6" w:space="0" w:color="auto"/>
                    </w:tcBorders>
                    <w:vAlign w:val="center"/>
                  </w:tcPr>
                  <w:p w14:paraId="5276186C" w14:textId="77777777" w:rsidR="00D852CC" w:rsidRDefault="0065368E">
                    <w:pPr>
                      <w:jc w:val="right"/>
                      <w:rPr>
                        <w:rFonts w:ascii="Times New Roman" w:hAnsi="Times New Roman"/>
                        <w:szCs w:val="21"/>
                      </w:rPr>
                    </w:pPr>
                    <w:r>
                      <w:rPr>
                        <w:rFonts w:ascii="Times New Roman" w:hAnsi="Times New Roman"/>
                      </w:rPr>
                      <w:t>20,541,178.33</w:t>
                    </w:r>
                  </w:p>
                </w:tc>
              </w:tr>
              <w:tr w:rsidR="00D852CC" w14:paraId="6B7AFAA6" w14:textId="77777777">
                <w:sdt>
                  <w:sdtPr>
                    <w:rPr>
                      <w:color w:val="000000" w:themeColor="text1"/>
                    </w:rPr>
                    <w:tag w:val="_PLD_b0a68660f65c40f7b02af8c30d82ff61"/>
                    <w:id w:val="-213486096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CD56B62" w14:textId="77777777" w:rsidR="00D852CC" w:rsidRDefault="0065368E">
                        <w:pPr>
                          <w:ind w:firstLineChars="100" w:firstLine="210"/>
                          <w:rPr>
                            <w:color w:val="000000" w:themeColor="text1"/>
                            <w:szCs w:val="21"/>
                          </w:rPr>
                        </w:pPr>
                        <w:r>
                          <w:rPr>
                            <w:rFonts w:hint="eastAsia"/>
                            <w:color w:val="000000" w:themeColor="text1"/>
                            <w:szCs w:val="21"/>
                          </w:rPr>
                          <w:t>开发支出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28557F5"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108C252D" w14:textId="77777777" w:rsidR="00D852CC" w:rsidRDefault="0065368E">
                    <w:pPr>
                      <w:jc w:val="right"/>
                      <w:rPr>
                        <w:rFonts w:ascii="Times New Roman" w:hAnsi="Times New Roman"/>
                        <w:szCs w:val="21"/>
                      </w:rPr>
                    </w:pPr>
                    <w:r>
                      <w:rPr>
                        <w:rFonts w:ascii="Times New Roman" w:hAnsi="Times New Roman"/>
                      </w:rPr>
                      <w:t>-</w:t>
                    </w:r>
                  </w:p>
                </w:tc>
              </w:tr>
              <w:tr w:rsidR="00D852CC" w14:paraId="1895E94E" w14:textId="77777777">
                <w:sdt>
                  <w:sdtPr>
                    <w:rPr>
                      <w:color w:val="000000" w:themeColor="text1"/>
                    </w:rPr>
                    <w:tag w:val="_PLD_c46400efb06c49aa80e86e5890a82d25"/>
                    <w:id w:val="96631174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7EEA132" w14:textId="77777777" w:rsidR="00D852CC" w:rsidRDefault="0065368E">
                        <w:pPr>
                          <w:ind w:firstLineChars="100" w:firstLine="210"/>
                          <w:rPr>
                            <w:color w:val="000000" w:themeColor="text1"/>
                            <w:szCs w:val="21"/>
                          </w:rPr>
                        </w:pPr>
                        <w:r>
                          <w:rPr>
                            <w:rFonts w:hint="eastAsia"/>
                            <w:color w:val="000000" w:themeColor="text1"/>
                            <w:szCs w:val="21"/>
                          </w:rPr>
                          <w:t>商誉</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8AAF4C6"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17D2233" w14:textId="77777777" w:rsidR="00D852CC" w:rsidRDefault="0065368E">
                    <w:pPr>
                      <w:jc w:val="right"/>
                      <w:rPr>
                        <w:rFonts w:ascii="Times New Roman" w:hAnsi="Times New Roman"/>
                        <w:szCs w:val="21"/>
                      </w:rPr>
                    </w:pPr>
                    <w:r>
                      <w:rPr>
                        <w:rFonts w:ascii="Times New Roman" w:hAnsi="Times New Roman"/>
                      </w:rPr>
                      <w:t>-</w:t>
                    </w:r>
                  </w:p>
                </w:tc>
              </w:tr>
              <w:tr w:rsidR="00D852CC" w14:paraId="6175E6D5" w14:textId="77777777">
                <w:sdt>
                  <w:sdtPr>
                    <w:rPr>
                      <w:color w:val="000000" w:themeColor="text1"/>
                    </w:rPr>
                    <w:tag w:val="_PLD_032fc919dfbd4ed0a3257472cdc68bb7"/>
                    <w:id w:val="49584402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A240298" w14:textId="77777777" w:rsidR="00D852CC" w:rsidRDefault="0065368E">
                        <w:pPr>
                          <w:ind w:firstLineChars="100" w:firstLine="210"/>
                          <w:rPr>
                            <w:color w:val="000000" w:themeColor="text1"/>
                            <w:szCs w:val="21"/>
                          </w:rPr>
                        </w:pPr>
                        <w:r>
                          <w:rPr>
                            <w:rFonts w:hint="eastAsia"/>
                            <w:color w:val="000000" w:themeColor="text1"/>
                            <w:szCs w:val="21"/>
                          </w:rPr>
                          <w:t>长期待摊费用</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2844FF7" w14:textId="77777777" w:rsidR="00D852CC" w:rsidRDefault="0065368E">
                    <w:pPr>
                      <w:jc w:val="right"/>
                      <w:rPr>
                        <w:rFonts w:ascii="Times New Roman" w:hAnsi="Times New Roman"/>
                        <w:szCs w:val="21"/>
                      </w:rPr>
                    </w:pPr>
                    <w:r>
                      <w:rPr>
                        <w:rFonts w:ascii="Times New Roman" w:hAnsi="Times New Roman"/>
                      </w:rPr>
                      <w:t>442,477.86</w:t>
                    </w:r>
                  </w:p>
                </w:tc>
                <w:tc>
                  <w:tcPr>
                    <w:tcW w:w="1542" w:type="pct"/>
                    <w:tcBorders>
                      <w:top w:val="outset" w:sz="6" w:space="0" w:color="auto"/>
                      <w:left w:val="outset" w:sz="6" w:space="0" w:color="auto"/>
                      <w:bottom w:val="outset" w:sz="6" w:space="0" w:color="auto"/>
                      <w:right w:val="outset" w:sz="6" w:space="0" w:color="auto"/>
                    </w:tcBorders>
                    <w:vAlign w:val="center"/>
                  </w:tcPr>
                  <w:p w14:paraId="08FCB344" w14:textId="77777777" w:rsidR="00D852CC" w:rsidRDefault="0065368E">
                    <w:pPr>
                      <w:jc w:val="right"/>
                      <w:rPr>
                        <w:rFonts w:ascii="Times New Roman" w:hAnsi="Times New Roman"/>
                        <w:szCs w:val="21"/>
                      </w:rPr>
                    </w:pPr>
                    <w:r>
                      <w:rPr>
                        <w:rFonts w:ascii="Times New Roman" w:hAnsi="Times New Roman"/>
                      </w:rPr>
                      <w:t>-</w:t>
                    </w:r>
                  </w:p>
                </w:tc>
              </w:tr>
              <w:tr w:rsidR="00D852CC" w14:paraId="6F881CDA" w14:textId="77777777">
                <w:sdt>
                  <w:sdtPr>
                    <w:rPr>
                      <w:color w:val="000000" w:themeColor="text1"/>
                    </w:rPr>
                    <w:tag w:val="_PLD_3959ed837f724b80ab278de5b7cbdbd4"/>
                    <w:id w:val="41151547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3255CE3" w14:textId="77777777" w:rsidR="00D852CC" w:rsidRDefault="0065368E">
                        <w:pPr>
                          <w:ind w:firstLineChars="100" w:firstLine="210"/>
                          <w:rPr>
                            <w:color w:val="000000" w:themeColor="text1"/>
                            <w:szCs w:val="21"/>
                          </w:rPr>
                        </w:pPr>
                        <w:r>
                          <w:rPr>
                            <w:rFonts w:hint="eastAsia"/>
                            <w:color w:val="000000" w:themeColor="text1"/>
                            <w:szCs w:val="21"/>
                          </w:rPr>
                          <w:t>递延所得税资产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B692C55"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1CD697BE" w14:textId="77777777" w:rsidR="00D852CC" w:rsidRDefault="0065368E">
                    <w:pPr>
                      <w:jc w:val="right"/>
                      <w:rPr>
                        <w:rFonts w:ascii="Times New Roman" w:hAnsi="Times New Roman"/>
                        <w:szCs w:val="21"/>
                      </w:rPr>
                    </w:pPr>
                    <w:r>
                      <w:rPr>
                        <w:rFonts w:ascii="Times New Roman" w:hAnsi="Times New Roman"/>
                      </w:rPr>
                      <w:t>-</w:t>
                    </w:r>
                  </w:p>
                </w:tc>
              </w:tr>
              <w:tr w:rsidR="00D852CC" w14:paraId="68BD1C40" w14:textId="77777777">
                <w:sdt>
                  <w:sdtPr>
                    <w:rPr>
                      <w:color w:val="000000" w:themeColor="text1"/>
                    </w:rPr>
                    <w:tag w:val="_PLD_376dc804d94f41f2bd41a605a0d5aac2"/>
                    <w:id w:val="-124063480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3C7C650" w14:textId="77777777" w:rsidR="00D852CC" w:rsidRDefault="0065368E">
                        <w:pPr>
                          <w:ind w:firstLineChars="100" w:firstLine="210"/>
                          <w:rPr>
                            <w:color w:val="000000" w:themeColor="text1"/>
                            <w:szCs w:val="21"/>
                          </w:rPr>
                        </w:pPr>
                        <w:r>
                          <w:rPr>
                            <w:rFonts w:hint="eastAsia"/>
                            <w:color w:val="000000" w:themeColor="text1"/>
                            <w:szCs w:val="21"/>
                          </w:rPr>
                          <w:t>其他非流动资产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20FD34A"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24298AC3" w14:textId="77777777" w:rsidR="00D852CC" w:rsidRDefault="0065368E">
                    <w:pPr>
                      <w:jc w:val="right"/>
                      <w:rPr>
                        <w:rFonts w:ascii="Times New Roman" w:hAnsi="Times New Roman"/>
                        <w:szCs w:val="21"/>
                      </w:rPr>
                    </w:pPr>
                    <w:r>
                      <w:rPr>
                        <w:rFonts w:ascii="Times New Roman" w:hAnsi="Times New Roman"/>
                      </w:rPr>
                      <w:t>-</w:t>
                    </w:r>
                  </w:p>
                </w:tc>
              </w:tr>
              <w:tr w:rsidR="00D852CC" w14:paraId="0EEC1077" w14:textId="77777777">
                <w:sdt>
                  <w:sdtPr>
                    <w:rPr>
                      <w:color w:val="000000" w:themeColor="text1"/>
                    </w:rPr>
                    <w:tag w:val="_PLD_29f39fdb54444f8088c9f4466fc9ba87"/>
                    <w:id w:val="97958487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9F1B30B" w14:textId="77777777" w:rsidR="00D852CC" w:rsidRDefault="0065368E">
                        <w:pPr>
                          <w:ind w:firstLineChars="200" w:firstLine="420"/>
                          <w:rPr>
                            <w:color w:val="000000" w:themeColor="text1"/>
                            <w:szCs w:val="21"/>
                          </w:rPr>
                        </w:pPr>
                        <w:r>
                          <w:rPr>
                            <w:rFonts w:hint="eastAsia"/>
                            <w:color w:val="000000" w:themeColor="text1"/>
                            <w:szCs w:val="21"/>
                          </w:rPr>
                          <w:t>非流动资产合计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86E8723" w14:textId="77777777" w:rsidR="00D852CC" w:rsidRDefault="0065368E">
                    <w:pPr>
                      <w:jc w:val="right"/>
                      <w:rPr>
                        <w:rFonts w:ascii="Times New Roman" w:hAnsi="Times New Roman"/>
                        <w:szCs w:val="21"/>
                      </w:rPr>
                    </w:pPr>
                    <w:r>
                      <w:rPr>
                        <w:rFonts w:ascii="Times New Roman" w:hAnsi="Times New Roman"/>
                      </w:rPr>
                      <w:t>51,756,774,715.93</w:t>
                    </w:r>
                  </w:p>
                </w:tc>
                <w:tc>
                  <w:tcPr>
                    <w:tcW w:w="1542" w:type="pct"/>
                    <w:tcBorders>
                      <w:top w:val="outset" w:sz="6" w:space="0" w:color="auto"/>
                      <w:left w:val="outset" w:sz="6" w:space="0" w:color="auto"/>
                      <w:bottom w:val="outset" w:sz="6" w:space="0" w:color="auto"/>
                      <w:right w:val="outset" w:sz="6" w:space="0" w:color="auto"/>
                    </w:tcBorders>
                    <w:vAlign w:val="center"/>
                  </w:tcPr>
                  <w:p w14:paraId="134310E6" w14:textId="77777777" w:rsidR="00D852CC" w:rsidRDefault="0065368E">
                    <w:pPr>
                      <w:jc w:val="right"/>
                      <w:rPr>
                        <w:rFonts w:ascii="Times New Roman" w:hAnsi="Times New Roman"/>
                        <w:szCs w:val="21"/>
                      </w:rPr>
                    </w:pPr>
                    <w:r>
                      <w:rPr>
                        <w:rFonts w:ascii="Times New Roman" w:hAnsi="Times New Roman"/>
                      </w:rPr>
                      <w:t>45,095,393,935.69</w:t>
                    </w:r>
                  </w:p>
                </w:tc>
              </w:tr>
              <w:tr w:rsidR="00D852CC" w14:paraId="4DAD13E9" w14:textId="77777777">
                <w:sdt>
                  <w:sdtPr>
                    <w:rPr>
                      <w:color w:val="000000" w:themeColor="text1"/>
                    </w:rPr>
                    <w:tag w:val="_PLD_3ae914db9c45430db250ffec4dfeb143"/>
                    <w:id w:val="102922033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1404E98" w14:textId="77777777" w:rsidR="00D852CC" w:rsidRDefault="0065368E">
                        <w:pPr>
                          <w:ind w:firstLineChars="300" w:firstLine="630"/>
                          <w:rPr>
                            <w:color w:val="000000" w:themeColor="text1"/>
                            <w:szCs w:val="21"/>
                          </w:rPr>
                        </w:pPr>
                        <w:r>
                          <w:rPr>
                            <w:rFonts w:hint="eastAsia"/>
                            <w:color w:val="000000" w:themeColor="text1"/>
                            <w:szCs w:val="21"/>
                          </w:rPr>
                          <w:t>资产总计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B13DAE2" w14:textId="77777777" w:rsidR="00D852CC" w:rsidRDefault="0065368E">
                    <w:pPr>
                      <w:jc w:val="right"/>
                      <w:rPr>
                        <w:rFonts w:ascii="Times New Roman" w:hAnsi="Times New Roman"/>
                        <w:szCs w:val="21"/>
                      </w:rPr>
                    </w:pPr>
                    <w:r>
                      <w:rPr>
                        <w:rFonts w:ascii="Times New Roman" w:hAnsi="Times New Roman"/>
                      </w:rPr>
                      <w:t>72,912,457,974.36</w:t>
                    </w:r>
                  </w:p>
                </w:tc>
                <w:tc>
                  <w:tcPr>
                    <w:tcW w:w="1542" w:type="pct"/>
                    <w:tcBorders>
                      <w:top w:val="outset" w:sz="6" w:space="0" w:color="auto"/>
                      <w:left w:val="outset" w:sz="6" w:space="0" w:color="auto"/>
                      <w:bottom w:val="outset" w:sz="6" w:space="0" w:color="auto"/>
                      <w:right w:val="outset" w:sz="6" w:space="0" w:color="auto"/>
                    </w:tcBorders>
                    <w:vAlign w:val="center"/>
                  </w:tcPr>
                  <w:p w14:paraId="73C0FCBF" w14:textId="77777777" w:rsidR="00D852CC" w:rsidRDefault="0065368E">
                    <w:pPr>
                      <w:jc w:val="right"/>
                      <w:rPr>
                        <w:rFonts w:ascii="Times New Roman" w:hAnsi="Times New Roman"/>
                        <w:szCs w:val="21"/>
                      </w:rPr>
                    </w:pPr>
                    <w:r>
                      <w:rPr>
                        <w:rFonts w:ascii="Times New Roman" w:hAnsi="Times New Roman"/>
                      </w:rPr>
                      <w:t>60,500,535,942.53</w:t>
                    </w:r>
                  </w:p>
                </w:tc>
              </w:tr>
              <w:tr w:rsidR="00D852CC" w14:paraId="72611D93" w14:textId="77777777">
                <w:sdt>
                  <w:sdtPr>
                    <w:rPr>
                      <w:color w:val="000000" w:themeColor="text1"/>
                    </w:rPr>
                    <w:tag w:val="_PLD_c6ce48dd62a9479598674619f63b6af2"/>
                    <w:id w:val="-72576081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3E1BA79" w14:textId="77777777" w:rsidR="00D852CC" w:rsidRDefault="0065368E">
                        <w:pPr>
                          <w:rPr>
                            <w:color w:val="000000" w:themeColor="text1"/>
                            <w:szCs w:val="21"/>
                          </w:rPr>
                        </w:pPr>
                        <w:r>
                          <w:rPr>
                            <w:rFonts w:hint="eastAsia"/>
                            <w:b/>
                            <w:bCs/>
                            <w:color w:val="000000" w:themeColor="text1"/>
                            <w:szCs w:val="21"/>
                          </w:rPr>
                          <w:t>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5BB6BDC" w14:textId="77777777" w:rsidR="00D852CC" w:rsidRDefault="00D852CC">
                    <w:pPr>
                      <w:jc w:val="right"/>
                      <w:rPr>
                        <w:rFonts w:ascii="Times New Roman" w:hAnsi="Times New Roman"/>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0225775F" w14:textId="77777777" w:rsidR="00D852CC" w:rsidRDefault="00D852CC">
                    <w:pPr>
                      <w:jc w:val="right"/>
                      <w:rPr>
                        <w:rFonts w:ascii="Times New Roman" w:hAnsi="Times New Roman"/>
                        <w:color w:val="000000" w:themeColor="text1"/>
                        <w:szCs w:val="21"/>
                      </w:rPr>
                    </w:pPr>
                  </w:p>
                </w:tc>
              </w:tr>
              <w:tr w:rsidR="00D852CC" w14:paraId="4C0E97A2" w14:textId="77777777">
                <w:sdt>
                  <w:sdtPr>
                    <w:rPr>
                      <w:color w:val="000000" w:themeColor="text1"/>
                    </w:rPr>
                    <w:tag w:val="_PLD_5b0e30645c9b4a49b29a64c7e97bca8e"/>
                    <w:id w:val="-105632115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2B874BD" w14:textId="77777777" w:rsidR="00D852CC" w:rsidRDefault="0065368E">
                        <w:pPr>
                          <w:ind w:firstLineChars="100" w:firstLine="210"/>
                          <w:rPr>
                            <w:color w:val="000000" w:themeColor="text1"/>
                            <w:szCs w:val="21"/>
                          </w:rPr>
                        </w:pPr>
                        <w:r>
                          <w:rPr>
                            <w:rFonts w:hint="eastAsia"/>
                            <w:color w:val="000000" w:themeColor="text1"/>
                            <w:szCs w:val="21"/>
                          </w:rPr>
                          <w:t>短期借款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9632318" w14:textId="77777777" w:rsidR="00D852CC" w:rsidRDefault="0065368E">
                    <w:pPr>
                      <w:jc w:val="right"/>
                      <w:rPr>
                        <w:rFonts w:ascii="Times New Roman" w:hAnsi="Times New Roman"/>
                        <w:szCs w:val="21"/>
                      </w:rPr>
                    </w:pPr>
                    <w:r>
                      <w:rPr>
                        <w:rFonts w:ascii="Times New Roman" w:hAnsi="Times New Roman"/>
                      </w:rPr>
                      <w:t>6,230,000,000.00</w:t>
                    </w:r>
                  </w:p>
                </w:tc>
                <w:tc>
                  <w:tcPr>
                    <w:tcW w:w="1542" w:type="pct"/>
                    <w:tcBorders>
                      <w:top w:val="outset" w:sz="6" w:space="0" w:color="auto"/>
                      <w:left w:val="outset" w:sz="6" w:space="0" w:color="auto"/>
                      <w:bottom w:val="outset" w:sz="6" w:space="0" w:color="auto"/>
                      <w:right w:val="outset" w:sz="6" w:space="0" w:color="auto"/>
                    </w:tcBorders>
                    <w:vAlign w:val="center"/>
                  </w:tcPr>
                  <w:p w14:paraId="7B461E8A" w14:textId="77777777" w:rsidR="00D852CC" w:rsidRDefault="0065368E">
                    <w:pPr>
                      <w:jc w:val="right"/>
                      <w:rPr>
                        <w:rFonts w:ascii="Times New Roman" w:hAnsi="Times New Roman"/>
                        <w:szCs w:val="21"/>
                      </w:rPr>
                    </w:pPr>
                    <w:r>
                      <w:rPr>
                        <w:rFonts w:ascii="Times New Roman" w:hAnsi="Times New Roman"/>
                      </w:rPr>
                      <w:t>1,360,000,000.00</w:t>
                    </w:r>
                  </w:p>
                </w:tc>
              </w:tr>
              <w:tr w:rsidR="00D852CC" w14:paraId="029B575A"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983c7a6d0931457ca5f177b1bbe8bf76"/>
                      <w:id w:val="513574413"/>
                      <w:lock w:val="sdtContentLocked"/>
                    </w:sdtPr>
                    <w:sdtEndPr/>
                    <w:sdtContent>
                      <w:p w14:paraId="66DBF34C" w14:textId="77777777" w:rsidR="00D852CC" w:rsidRDefault="0065368E">
                        <w:pPr>
                          <w:ind w:firstLineChars="100" w:firstLine="210"/>
                          <w:rPr>
                            <w:color w:val="000000" w:themeColor="text1"/>
                          </w:rPr>
                        </w:pPr>
                        <w:r>
                          <w:rPr>
                            <w:rFonts w:hint="eastAsia"/>
                            <w:color w:val="000000" w:themeColor="text1"/>
                          </w:rPr>
                          <w:t>交易性金融负债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1F119576"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009F8419" w14:textId="77777777" w:rsidR="00D852CC" w:rsidRDefault="0065368E">
                    <w:pPr>
                      <w:jc w:val="right"/>
                      <w:rPr>
                        <w:rFonts w:ascii="Times New Roman" w:hAnsi="Times New Roman"/>
                        <w:szCs w:val="21"/>
                      </w:rPr>
                    </w:pPr>
                    <w:r>
                      <w:rPr>
                        <w:rFonts w:ascii="Times New Roman" w:hAnsi="Times New Roman"/>
                      </w:rPr>
                      <w:t>-</w:t>
                    </w:r>
                  </w:p>
                </w:tc>
              </w:tr>
              <w:tr w:rsidR="00D852CC" w14:paraId="2311D07F" w14:textId="77777777">
                <w:sdt>
                  <w:sdtPr>
                    <w:rPr>
                      <w:color w:val="000000" w:themeColor="text1"/>
                    </w:rPr>
                    <w:tag w:val="_PLD_3a18659c2ae5417ba45f276fc07fb37b"/>
                    <w:id w:val="-32559651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C72C7E1" w14:textId="77777777" w:rsidR="00D852CC" w:rsidRDefault="0065368E">
                        <w:pPr>
                          <w:ind w:firstLineChars="100" w:firstLine="210"/>
                          <w:rPr>
                            <w:color w:val="000000" w:themeColor="text1"/>
                            <w:szCs w:val="21"/>
                          </w:rPr>
                        </w:pPr>
                        <w:r>
                          <w:rPr>
                            <w:rFonts w:hint="eastAsia"/>
                            <w:color w:val="000000" w:themeColor="text1"/>
                            <w:szCs w:val="21"/>
                          </w:rPr>
                          <w:t>以公允价值计量且其变动计入当期损益的金融负债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A6AB9D8"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B688060" w14:textId="77777777" w:rsidR="00D852CC" w:rsidRDefault="0065368E">
                    <w:pPr>
                      <w:jc w:val="right"/>
                      <w:rPr>
                        <w:rFonts w:ascii="Times New Roman" w:hAnsi="Times New Roman"/>
                        <w:szCs w:val="21"/>
                      </w:rPr>
                    </w:pPr>
                    <w:r>
                      <w:rPr>
                        <w:rFonts w:ascii="Times New Roman" w:hAnsi="Times New Roman"/>
                      </w:rPr>
                      <w:t>-</w:t>
                    </w:r>
                  </w:p>
                </w:tc>
              </w:tr>
              <w:tr w:rsidR="00D852CC" w14:paraId="584D2A75" w14:textId="77777777">
                <w:sdt>
                  <w:sdtPr>
                    <w:rPr>
                      <w:color w:val="000000" w:themeColor="text1"/>
                    </w:rPr>
                    <w:tag w:val="_PLD_bdb06a9dac234de6b27abf0d8fceea83"/>
                    <w:id w:val="-199232434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D786815" w14:textId="77777777" w:rsidR="00D852CC" w:rsidRDefault="0065368E">
                        <w:pPr>
                          <w:ind w:firstLineChars="100" w:firstLine="210"/>
                          <w:rPr>
                            <w:color w:val="000000" w:themeColor="text1"/>
                            <w:szCs w:val="21"/>
                          </w:rPr>
                        </w:pPr>
                        <w:r>
                          <w:rPr>
                            <w:rFonts w:hint="eastAsia"/>
                            <w:color w:val="000000" w:themeColor="text1"/>
                            <w:szCs w:val="21"/>
                          </w:rPr>
                          <w:t>衍生金融负债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F3DE691"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54C302BF" w14:textId="77777777" w:rsidR="00D852CC" w:rsidRDefault="0065368E">
                    <w:pPr>
                      <w:jc w:val="right"/>
                      <w:rPr>
                        <w:rFonts w:ascii="Times New Roman" w:hAnsi="Times New Roman"/>
                        <w:szCs w:val="21"/>
                      </w:rPr>
                    </w:pPr>
                    <w:r>
                      <w:rPr>
                        <w:rFonts w:ascii="Times New Roman" w:hAnsi="Times New Roman"/>
                      </w:rPr>
                      <w:t>-</w:t>
                    </w:r>
                  </w:p>
                </w:tc>
              </w:tr>
              <w:tr w:rsidR="00D852CC" w14:paraId="33B508E1" w14:textId="77777777">
                <w:sdt>
                  <w:sdtPr>
                    <w:rPr>
                      <w:color w:val="000000" w:themeColor="text1"/>
                    </w:rPr>
                    <w:tag w:val="_PLD_d30851eb2f624979865428a18cd14d87"/>
                    <w:id w:val="-25359051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362B8E0" w14:textId="77777777" w:rsidR="00D852CC" w:rsidRDefault="0065368E">
                        <w:pPr>
                          <w:ind w:firstLineChars="100" w:firstLine="210"/>
                          <w:rPr>
                            <w:color w:val="000000" w:themeColor="text1"/>
                            <w:szCs w:val="21"/>
                          </w:rPr>
                        </w:pPr>
                        <w:r>
                          <w:rPr>
                            <w:rFonts w:hint="eastAsia"/>
                            <w:color w:val="000000" w:themeColor="text1"/>
                            <w:szCs w:val="21"/>
                          </w:rPr>
                          <w:t>应付票据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D5B3235"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4EA1E402" w14:textId="77777777" w:rsidR="00D852CC" w:rsidRDefault="0065368E">
                    <w:pPr>
                      <w:jc w:val="right"/>
                      <w:rPr>
                        <w:rFonts w:ascii="Times New Roman" w:hAnsi="Times New Roman"/>
                        <w:szCs w:val="21"/>
                      </w:rPr>
                    </w:pPr>
                    <w:r>
                      <w:rPr>
                        <w:rFonts w:ascii="Times New Roman" w:hAnsi="Times New Roman"/>
                      </w:rPr>
                      <w:t>-</w:t>
                    </w:r>
                  </w:p>
                </w:tc>
              </w:tr>
              <w:tr w:rsidR="00D852CC" w14:paraId="4C85E58E" w14:textId="77777777">
                <w:sdt>
                  <w:sdtPr>
                    <w:rPr>
                      <w:color w:val="000000" w:themeColor="text1"/>
                    </w:rPr>
                    <w:tag w:val="_PLD_060eaa6f8c4f4bd7ae4da0f6e45f4ae6"/>
                    <w:id w:val="106729877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32265A6" w14:textId="77777777" w:rsidR="00D852CC" w:rsidRDefault="0065368E">
                        <w:pPr>
                          <w:ind w:firstLineChars="100" w:firstLine="210"/>
                          <w:rPr>
                            <w:color w:val="000000" w:themeColor="text1"/>
                            <w:szCs w:val="21"/>
                          </w:rPr>
                        </w:pPr>
                        <w:r>
                          <w:rPr>
                            <w:rFonts w:hint="eastAsia"/>
                            <w:color w:val="000000" w:themeColor="text1"/>
                            <w:szCs w:val="21"/>
                          </w:rPr>
                          <w:t>应付账款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9A256D7"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03EA3F2A" w14:textId="77777777" w:rsidR="00D852CC" w:rsidRDefault="0065368E">
                    <w:pPr>
                      <w:jc w:val="right"/>
                      <w:rPr>
                        <w:rFonts w:ascii="Times New Roman" w:hAnsi="Times New Roman"/>
                        <w:szCs w:val="21"/>
                      </w:rPr>
                    </w:pPr>
                    <w:r>
                      <w:rPr>
                        <w:rFonts w:ascii="Times New Roman" w:hAnsi="Times New Roman"/>
                      </w:rPr>
                      <w:t>-</w:t>
                    </w:r>
                  </w:p>
                </w:tc>
              </w:tr>
              <w:tr w:rsidR="00D852CC" w14:paraId="7EFF24FF" w14:textId="77777777">
                <w:sdt>
                  <w:sdtPr>
                    <w:rPr>
                      <w:color w:val="000000" w:themeColor="text1"/>
                    </w:rPr>
                    <w:tag w:val="_PLD_31647a191bc2458dafc0161a86759c52"/>
                    <w:id w:val="21369795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7C4545F" w14:textId="77777777" w:rsidR="00D852CC" w:rsidRDefault="0065368E">
                        <w:pPr>
                          <w:ind w:firstLineChars="100" w:firstLine="210"/>
                          <w:rPr>
                            <w:color w:val="000000" w:themeColor="text1"/>
                            <w:szCs w:val="21"/>
                          </w:rPr>
                        </w:pPr>
                        <w:r>
                          <w:rPr>
                            <w:rFonts w:hint="eastAsia"/>
                            <w:color w:val="000000" w:themeColor="text1"/>
                            <w:szCs w:val="21"/>
                          </w:rPr>
                          <w:t>预收款项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1E5ADE8"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734D7E9C" w14:textId="77777777" w:rsidR="00D852CC" w:rsidRDefault="0065368E">
                    <w:pPr>
                      <w:jc w:val="right"/>
                      <w:rPr>
                        <w:rFonts w:ascii="Times New Roman" w:hAnsi="Times New Roman"/>
                        <w:szCs w:val="21"/>
                      </w:rPr>
                    </w:pPr>
                    <w:r>
                      <w:rPr>
                        <w:rFonts w:ascii="Times New Roman" w:hAnsi="Times New Roman"/>
                      </w:rPr>
                      <w:t>43,932,032.40</w:t>
                    </w:r>
                  </w:p>
                </w:tc>
              </w:tr>
              <w:tr w:rsidR="00D852CC" w14:paraId="12712DA6" w14:textId="77777777">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rPr>
                      <w:tag w:val="_PLD_9b3e40a3b68d4a388575d8f84e72e68e"/>
                      <w:id w:val="915130208"/>
                      <w:lock w:val="sdtContentLocked"/>
                    </w:sdtPr>
                    <w:sdtEndPr/>
                    <w:sdtContent>
                      <w:p w14:paraId="1D3B546F" w14:textId="77777777" w:rsidR="00D852CC" w:rsidRDefault="0065368E">
                        <w:pPr>
                          <w:ind w:firstLineChars="100" w:firstLine="210"/>
                          <w:rPr>
                            <w:color w:val="000000" w:themeColor="text1"/>
                          </w:rPr>
                        </w:pPr>
                        <w:r>
                          <w:rPr>
                            <w:rFonts w:hint="eastAsia"/>
                            <w:color w:val="000000" w:themeColor="text1"/>
                          </w:rPr>
                          <w:t>合同负债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0822DB4D"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3C43DC8F" w14:textId="77777777" w:rsidR="00D852CC" w:rsidRDefault="0065368E">
                    <w:pPr>
                      <w:jc w:val="right"/>
                      <w:rPr>
                        <w:rFonts w:ascii="Times New Roman" w:hAnsi="Times New Roman"/>
                        <w:szCs w:val="21"/>
                      </w:rPr>
                    </w:pPr>
                    <w:r>
                      <w:rPr>
                        <w:rFonts w:ascii="Times New Roman" w:hAnsi="Times New Roman"/>
                      </w:rPr>
                      <w:t>-</w:t>
                    </w:r>
                  </w:p>
                </w:tc>
              </w:tr>
              <w:tr w:rsidR="00D852CC" w14:paraId="6950E05A" w14:textId="77777777">
                <w:sdt>
                  <w:sdtPr>
                    <w:rPr>
                      <w:color w:val="000000" w:themeColor="text1"/>
                    </w:rPr>
                    <w:tag w:val="_PLD_275d5533feb041ba9712c09ea2f275f6"/>
                    <w:id w:val="-104012768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AF0E8A9" w14:textId="77777777" w:rsidR="00D852CC" w:rsidRDefault="0065368E">
                        <w:pPr>
                          <w:ind w:firstLineChars="100" w:firstLine="210"/>
                          <w:rPr>
                            <w:color w:val="000000" w:themeColor="text1"/>
                            <w:szCs w:val="21"/>
                          </w:rPr>
                        </w:pPr>
                        <w:r>
                          <w:rPr>
                            <w:rFonts w:hint="eastAsia"/>
                            <w:color w:val="000000" w:themeColor="text1"/>
                            <w:szCs w:val="21"/>
                          </w:rPr>
                          <w:t>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71A6D71" w14:textId="77777777" w:rsidR="00D852CC" w:rsidRDefault="0065368E">
                    <w:pPr>
                      <w:jc w:val="right"/>
                      <w:rPr>
                        <w:rFonts w:ascii="Times New Roman" w:hAnsi="Times New Roman"/>
                        <w:szCs w:val="21"/>
                      </w:rPr>
                    </w:pPr>
                    <w:r>
                      <w:rPr>
                        <w:rFonts w:ascii="Times New Roman" w:hAnsi="Times New Roman"/>
                      </w:rPr>
                      <w:t>18,652,687.40</w:t>
                    </w:r>
                  </w:p>
                </w:tc>
                <w:tc>
                  <w:tcPr>
                    <w:tcW w:w="1542" w:type="pct"/>
                    <w:tcBorders>
                      <w:top w:val="outset" w:sz="6" w:space="0" w:color="auto"/>
                      <w:left w:val="outset" w:sz="6" w:space="0" w:color="auto"/>
                      <w:bottom w:val="outset" w:sz="6" w:space="0" w:color="auto"/>
                      <w:right w:val="outset" w:sz="6" w:space="0" w:color="auto"/>
                    </w:tcBorders>
                    <w:vAlign w:val="center"/>
                  </w:tcPr>
                  <w:p w14:paraId="3BE55DEB" w14:textId="77777777" w:rsidR="00D852CC" w:rsidRDefault="0065368E">
                    <w:pPr>
                      <w:jc w:val="right"/>
                      <w:rPr>
                        <w:rFonts w:ascii="Times New Roman" w:hAnsi="Times New Roman"/>
                        <w:szCs w:val="21"/>
                      </w:rPr>
                    </w:pPr>
                    <w:r>
                      <w:rPr>
                        <w:rFonts w:ascii="Times New Roman" w:hAnsi="Times New Roman"/>
                      </w:rPr>
                      <w:t>12,500,000.00</w:t>
                    </w:r>
                  </w:p>
                </w:tc>
              </w:tr>
              <w:tr w:rsidR="00D852CC" w14:paraId="34672B0B" w14:textId="77777777">
                <w:sdt>
                  <w:sdtPr>
                    <w:rPr>
                      <w:color w:val="000000" w:themeColor="text1"/>
                    </w:rPr>
                    <w:tag w:val="_PLD_792c00957b584c1591239a8dc04ea3c1"/>
                    <w:id w:val="170028142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EBBD0AF" w14:textId="77777777" w:rsidR="00D852CC" w:rsidRDefault="0065368E">
                        <w:pPr>
                          <w:ind w:firstLineChars="100" w:firstLine="210"/>
                          <w:rPr>
                            <w:color w:val="000000" w:themeColor="text1"/>
                            <w:szCs w:val="21"/>
                          </w:rPr>
                        </w:pPr>
                        <w:r>
                          <w:rPr>
                            <w:rFonts w:hint="eastAsia"/>
                            <w:color w:val="000000" w:themeColor="text1"/>
                            <w:szCs w:val="21"/>
                          </w:rPr>
                          <w:t>应交税费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641AA4E" w14:textId="77777777" w:rsidR="00D852CC" w:rsidRDefault="0065368E">
                    <w:pPr>
                      <w:jc w:val="right"/>
                      <w:rPr>
                        <w:rFonts w:ascii="Times New Roman" w:hAnsi="Times New Roman"/>
                        <w:szCs w:val="21"/>
                      </w:rPr>
                    </w:pPr>
                    <w:r>
                      <w:rPr>
                        <w:rFonts w:ascii="Times New Roman" w:hAnsi="Times New Roman"/>
                      </w:rPr>
                      <w:t>73,218,252.88</w:t>
                    </w:r>
                  </w:p>
                </w:tc>
                <w:tc>
                  <w:tcPr>
                    <w:tcW w:w="1542" w:type="pct"/>
                    <w:tcBorders>
                      <w:top w:val="outset" w:sz="6" w:space="0" w:color="auto"/>
                      <w:left w:val="outset" w:sz="6" w:space="0" w:color="auto"/>
                      <w:bottom w:val="outset" w:sz="6" w:space="0" w:color="auto"/>
                      <w:right w:val="outset" w:sz="6" w:space="0" w:color="auto"/>
                    </w:tcBorders>
                    <w:vAlign w:val="center"/>
                  </w:tcPr>
                  <w:p w14:paraId="002F5F49" w14:textId="77777777" w:rsidR="00D852CC" w:rsidRDefault="0065368E">
                    <w:pPr>
                      <w:jc w:val="right"/>
                      <w:rPr>
                        <w:rFonts w:ascii="Times New Roman" w:hAnsi="Times New Roman"/>
                        <w:szCs w:val="21"/>
                      </w:rPr>
                    </w:pPr>
                    <w:r>
                      <w:rPr>
                        <w:rFonts w:ascii="Times New Roman" w:hAnsi="Times New Roman"/>
                      </w:rPr>
                      <w:t>15,350,219.87</w:t>
                    </w:r>
                  </w:p>
                </w:tc>
              </w:tr>
              <w:tr w:rsidR="00D852CC" w14:paraId="4B5B76C2" w14:textId="77777777">
                <w:sdt>
                  <w:sdtPr>
                    <w:rPr>
                      <w:color w:val="000000" w:themeColor="text1"/>
                    </w:rPr>
                    <w:tag w:val="_PLD_ad6a1a1051f549708d9c2bd75acd6e82"/>
                    <w:id w:val="-87207500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4EB0F53" w14:textId="77777777" w:rsidR="00D852CC" w:rsidRDefault="0065368E">
                        <w:pPr>
                          <w:ind w:firstLineChars="100" w:firstLine="210"/>
                          <w:rPr>
                            <w:color w:val="000000" w:themeColor="text1"/>
                            <w:szCs w:val="21"/>
                          </w:rPr>
                        </w:pPr>
                        <w:r>
                          <w:rPr>
                            <w:rFonts w:hint="eastAsia"/>
                            <w:color w:val="000000" w:themeColor="text1"/>
                            <w:szCs w:val="21"/>
                          </w:rPr>
                          <w:t>其他应付款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8B7D291" w14:textId="77777777" w:rsidR="00D852CC" w:rsidRDefault="0065368E">
                    <w:pPr>
                      <w:jc w:val="right"/>
                      <w:rPr>
                        <w:rFonts w:ascii="Times New Roman" w:hAnsi="Times New Roman"/>
                        <w:szCs w:val="21"/>
                      </w:rPr>
                    </w:pPr>
                    <w:r>
                      <w:rPr>
                        <w:rFonts w:ascii="Times New Roman" w:hAnsi="Times New Roman"/>
                      </w:rPr>
                      <w:t>3,465,148,630.02</w:t>
                    </w:r>
                  </w:p>
                </w:tc>
                <w:tc>
                  <w:tcPr>
                    <w:tcW w:w="1542" w:type="pct"/>
                    <w:tcBorders>
                      <w:top w:val="outset" w:sz="6" w:space="0" w:color="auto"/>
                      <w:left w:val="outset" w:sz="6" w:space="0" w:color="auto"/>
                      <w:bottom w:val="outset" w:sz="6" w:space="0" w:color="auto"/>
                      <w:right w:val="outset" w:sz="6" w:space="0" w:color="auto"/>
                    </w:tcBorders>
                    <w:vAlign w:val="center"/>
                  </w:tcPr>
                  <w:p w14:paraId="3F1608C6" w14:textId="77777777" w:rsidR="00D852CC" w:rsidRDefault="0065368E">
                    <w:pPr>
                      <w:jc w:val="right"/>
                      <w:rPr>
                        <w:rFonts w:ascii="Times New Roman" w:hAnsi="Times New Roman"/>
                        <w:szCs w:val="21"/>
                      </w:rPr>
                    </w:pPr>
                    <w:r>
                      <w:rPr>
                        <w:rFonts w:ascii="Times New Roman" w:hAnsi="Times New Roman"/>
                      </w:rPr>
                      <w:t>2,655,208,713.40</w:t>
                    </w:r>
                  </w:p>
                </w:tc>
              </w:tr>
              <w:tr w:rsidR="00D852CC" w14:paraId="1DA823D0" w14:textId="77777777">
                <w:sdt>
                  <w:sdtPr>
                    <w:rPr>
                      <w:color w:val="000000" w:themeColor="text1"/>
                    </w:rPr>
                    <w:tag w:val="_PLD_a8c45f3dc11d4d45ad4d4c3571f96419"/>
                    <w:id w:val="73042602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EE7E0B9" w14:textId="77777777" w:rsidR="00D852CC" w:rsidRDefault="0065368E">
                        <w:pPr>
                          <w:ind w:firstLineChars="100" w:firstLine="210"/>
                          <w:rPr>
                            <w:color w:val="000000" w:themeColor="text1"/>
                            <w:szCs w:val="21"/>
                          </w:rPr>
                        </w:pPr>
                        <w:r>
                          <w:rPr>
                            <w:rFonts w:hint="eastAsia"/>
                            <w:color w:val="000000" w:themeColor="text1"/>
                          </w:rPr>
                          <w:t>其中：</w:t>
                        </w:r>
                        <w:r>
                          <w:rPr>
                            <w:rFonts w:hint="eastAsia"/>
                            <w:color w:val="000000" w:themeColor="text1"/>
                            <w:szCs w:val="21"/>
                          </w:rPr>
                          <w:t>应付利息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0A4D06D"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7DDCE0C7" w14:textId="77777777" w:rsidR="00D852CC" w:rsidRDefault="0065368E">
                    <w:pPr>
                      <w:jc w:val="right"/>
                      <w:rPr>
                        <w:rFonts w:ascii="Times New Roman" w:hAnsi="Times New Roman"/>
                        <w:szCs w:val="21"/>
                      </w:rPr>
                    </w:pPr>
                    <w:r>
                      <w:rPr>
                        <w:rFonts w:ascii="Times New Roman" w:hAnsi="Times New Roman"/>
                      </w:rPr>
                      <w:t>-</w:t>
                    </w:r>
                  </w:p>
                </w:tc>
              </w:tr>
              <w:tr w:rsidR="00D852CC" w14:paraId="6A7E0D42" w14:textId="77777777">
                <w:sdt>
                  <w:sdtPr>
                    <w:rPr>
                      <w:color w:val="000000" w:themeColor="text1"/>
                    </w:rPr>
                    <w:tag w:val="_PLD_fc4effc14e294e298bc9a9554bfe26e1"/>
                    <w:id w:val="17886529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6729D3B" w14:textId="77777777" w:rsidR="00D852CC" w:rsidRDefault="0065368E">
                        <w:pPr>
                          <w:ind w:firstLineChars="400" w:firstLine="840"/>
                          <w:rPr>
                            <w:color w:val="000000" w:themeColor="text1"/>
                            <w:szCs w:val="21"/>
                          </w:rPr>
                        </w:pPr>
                        <w:r>
                          <w:rPr>
                            <w:rFonts w:hint="eastAsia"/>
                            <w:color w:val="000000" w:themeColor="text1"/>
                            <w:szCs w:val="21"/>
                          </w:rPr>
                          <w:t>应付股利</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606C2E5"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4C6F723B" w14:textId="77777777" w:rsidR="00D852CC" w:rsidRDefault="0065368E">
                    <w:pPr>
                      <w:jc w:val="right"/>
                      <w:rPr>
                        <w:rFonts w:ascii="Times New Roman" w:hAnsi="Times New Roman"/>
                        <w:szCs w:val="21"/>
                      </w:rPr>
                    </w:pPr>
                    <w:r>
                      <w:rPr>
                        <w:rFonts w:ascii="Times New Roman" w:hAnsi="Times New Roman"/>
                      </w:rPr>
                      <w:t>-</w:t>
                    </w:r>
                  </w:p>
                </w:tc>
              </w:tr>
              <w:tr w:rsidR="00D852CC" w14:paraId="12847650" w14:textId="77777777">
                <w:sdt>
                  <w:sdtPr>
                    <w:rPr>
                      <w:color w:val="000000" w:themeColor="text1"/>
                    </w:rPr>
                    <w:tag w:val="_PLD_9b855cd67c63495a9c10ca7b6cc6394c"/>
                    <w:id w:val="-85056210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0CF964A" w14:textId="77777777" w:rsidR="00D852CC" w:rsidRDefault="0065368E">
                        <w:pPr>
                          <w:ind w:firstLineChars="100" w:firstLine="210"/>
                          <w:rPr>
                            <w:color w:val="000000" w:themeColor="text1"/>
                            <w:szCs w:val="21"/>
                          </w:rPr>
                        </w:pPr>
                        <w:r>
                          <w:rPr>
                            <w:rFonts w:hint="eastAsia"/>
                            <w:color w:val="000000" w:themeColor="text1"/>
                            <w:szCs w:val="21"/>
                          </w:rPr>
                          <w:t>持有待售负债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6C54B48"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49E5DE0D" w14:textId="77777777" w:rsidR="00D852CC" w:rsidRDefault="0065368E">
                    <w:pPr>
                      <w:jc w:val="right"/>
                      <w:rPr>
                        <w:rFonts w:ascii="Times New Roman" w:hAnsi="Times New Roman"/>
                        <w:szCs w:val="21"/>
                      </w:rPr>
                    </w:pPr>
                    <w:r>
                      <w:rPr>
                        <w:rFonts w:ascii="Times New Roman" w:hAnsi="Times New Roman"/>
                      </w:rPr>
                      <w:t>-</w:t>
                    </w:r>
                  </w:p>
                </w:tc>
              </w:tr>
              <w:tr w:rsidR="00D852CC" w14:paraId="6DFAB6A7" w14:textId="77777777">
                <w:sdt>
                  <w:sdtPr>
                    <w:rPr>
                      <w:color w:val="000000" w:themeColor="text1"/>
                    </w:rPr>
                    <w:tag w:val="_PLD_f24a1e655bf247578b9c8dc852044db6"/>
                    <w:id w:val="-24488009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EBB8984" w14:textId="77777777" w:rsidR="00D852CC" w:rsidRDefault="0065368E">
                        <w:pPr>
                          <w:ind w:firstLineChars="100" w:firstLine="210"/>
                          <w:rPr>
                            <w:color w:val="000000" w:themeColor="text1"/>
                            <w:szCs w:val="21"/>
                          </w:rPr>
                        </w:pPr>
                        <w:r>
                          <w:rPr>
                            <w:rFonts w:hint="eastAsia"/>
                            <w:color w:val="000000" w:themeColor="text1"/>
                            <w:szCs w:val="21"/>
                          </w:rPr>
                          <w:t>一年内到期的非流动负债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B977E77"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7DDBA29F" w14:textId="77777777" w:rsidR="00D852CC" w:rsidRDefault="0065368E">
                    <w:pPr>
                      <w:jc w:val="right"/>
                      <w:rPr>
                        <w:rFonts w:ascii="Times New Roman" w:hAnsi="Times New Roman"/>
                        <w:szCs w:val="21"/>
                      </w:rPr>
                    </w:pPr>
                    <w:r>
                      <w:rPr>
                        <w:rFonts w:ascii="Times New Roman" w:hAnsi="Times New Roman"/>
                      </w:rPr>
                      <w:t>-</w:t>
                    </w:r>
                  </w:p>
                </w:tc>
              </w:tr>
              <w:tr w:rsidR="00D852CC" w14:paraId="1ACF0740" w14:textId="77777777">
                <w:sdt>
                  <w:sdtPr>
                    <w:rPr>
                      <w:color w:val="000000" w:themeColor="text1"/>
                    </w:rPr>
                    <w:tag w:val="_PLD_5c33240a0f6d4b6faabaef2915c42d7b"/>
                    <w:id w:val="207940027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63E1F7A" w14:textId="77777777" w:rsidR="00D852CC" w:rsidRDefault="0065368E">
                        <w:pPr>
                          <w:ind w:firstLineChars="100" w:firstLine="210"/>
                          <w:rPr>
                            <w:color w:val="000000" w:themeColor="text1"/>
                            <w:szCs w:val="21"/>
                          </w:rPr>
                        </w:pPr>
                        <w:r>
                          <w:rPr>
                            <w:rFonts w:hint="eastAsia"/>
                            <w:color w:val="000000" w:themeColor="text1"/>
                            <w:szCs w:val="21"/>
                          </w:rPr>
                          <w:t>其他流动负债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84A5A12" w14:textId="77777777" w:rsidR="00D852CC" w:rsidRDefault="0065368E">
                    <w:pPr>
                      <w:jc w:val="right"/>
                      <w:rPr>
                        <w:rFonts w:ascii="Times New Roman" w:hAnsi="Times New Roman"/>
                        <w:szCs w:val="21"/>
                      </w:rPr>
                    </w:pPr>
                    <w:r>
                      <w:rPr>
                        <w:rFonts w:ascii="Times New Roman" w:hAnsi="Times New Roman"/>
                      </w:rPr>
                      <w:t>1,000,000,000.00</w:t>
                    </w:r>
                  </w:p>
                </w:tc>
                <w:tc>
                  <w:tcPr>
                    <w:tcW w:w="1542" w:type="pct"/>
                    <w:tcBorders>
                      <w:top w:val="outset" w:sz="6" w:space="0" w:color="auto"/>
                      <w:left w:val="outset" w:sz="6" w:space="0" w:color="auto"/>
                      <w:bottom w:val="outset" w:sz="6" w:space="0" w:color="auto"/>
                      <w:right w:val="outset" w:sz="6" w:space="0" w:color="auto"/>
                    </w:tcBorders>
                    <w:vAlign w:val="center"/>
                  </w:tcPr>
                  <w:p w14:paraId="376E3AB5" w14:textId="77777777" w:rsidR="00D852CC" w:rsidRDefault="0065368E">
                    <w:pPr>
                      <w:jc w:val="right"/>
                      <w:rPr>
                        <w:rFonts w:ascii="Times New Roman" w:hAnsi="Times New Roman"/>
                        <w:szCs w:val="21"/>
                      </w:rPr>
                    </w:pPr>
                    <w:r>
                      <w:rPr>
                        <w:rFonts w:ascii="Times New Roman" w:hAnsi="Times New Roman"/>
                      </w:rPr>
                      <w:t>-</w:t>
                    </w:r>
                  </w:p>
                </w:tc>
              </w:tr>
              <w:tr w:rsidR="00D852CC" w14:paraId="4F962264" w14:textId="77777777">
                <w:sdt>
                  <w:sdtPr>
                    <w:rPr>
                      <w:color w:val="000000" w:themeColor="text1"/>
                    </w:rPr>
                    <w:tag w:val="_PLD_1c5cd2603f2a46b48efe7d3026845be7"/>
                    <w:id w:val="97765303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355DF65" w14:textId="77777777" w:rsidR="00D852CC" w:rsidRDefault="0065368E">
                        <w:pPr>
                          <w:ind w:firstLineChars="200" w:firstLine="420"/>
                          <w:rPr>
                            <w:color w:val="000000" w:themeColor="text1"/>
                            <w:szCs w:val="21"/>
                          </w:rPr>
                        </w:pPr>
                        <w:r>
                          <w:rPr>
                            <w:rFonts w:hint="eastAsia"/>
                            <w:color w:val="000000" w:themeColor="text1"/>
                            <w:szCs w:val="21"/>
                          </w:rPr>
                          <w:t>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067E18F" w14:textId="77777777" w:rsidR="00D852CC" w:rsidRDefault="0065368E">
                    <w:pPr>
                      <w:jc w:val="right"/>
                      <w:rPr>
                        <w:rFonts w:ascii="Times New Roman" w:hAnsi="Times New Roman"/>
                        <w:szCs w:val="21"/>
                      </w:rPr>
                    </w:pPr>
                    <w:r>
                      <w:rPr>
                        <w:rFonts w:ascii="Times New Roman" w:hAnsi="Times New Roman"/>
                      </w:rPr>
                      <w:t>10,787,019,570.30</w:t>
                    </w:r>
                  </w:p>
                </w:tc>
                <w:tc>
                  <w:tcPr>
                    <w:tcW w:w="1542" w:type="pct"/>
                    <w:tcBorders>
                      <w:top w:val="outset" w:sz="6" w:space="0" w:color="auto"/>
                      <w:left w:val="outset" w:sz="6" w:space="0" w:color="auto"/>
                      <w:bottom w:val="outset" w:sz="6" w:space="0" w:color="auto"/>
                      <w:right w:val="outset" w:sz="6" w:space="0" w:color="auto"/>
                    </w:tcBorders>
                    <w:vAlign w:val="center"/>
                  </w:tcPr>
                  <w:p w14:paraId="0C4509D0" w14:textId="77777777" w:rsidR="00D852CC" w:rsidRDefault="0065368E">
                    <w:pPr>
                      <w:jc w:val="right"/>
                      <w:rPr>
                        <w:rFonts w:ascii="Times New Roman" w:hAnsi="Times New Roman"/>
                        <w:szCs w:val="21"/>
                      </w:rPr>
                    </w:pPr>
                    <w:r>
                      <w:rPr>
                        <w:rFonts w:ascii="Times New Roman" w:hAnsi="Times New Roman"/>
                      </w:rPr>
                      <w:t>4,086,990,965.67</w:t>
                    </w:r>
                  </w:p>
                </w:tc>
              </w:tr>
              <w:tr w:rsidR="00D852CC" w14:paraId="66D53EBE" w14:textId="77777777">
                <w:sdt>
                  <w:sdtPr>
                    <w:rPr>
                      <w:color w:val="000000" w:themeColor="text1"/>
                    </w:rPr>
                    <w:tag w:val="_PLD_94ae60151ca64e1a821f6a257a2d0588"/>
                    <w:id w:val="-61242992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DB22826" w14:textId="77777777" w:rsidR="00D852CC" w:rsidRDefault="0065368E">
                        <w:pPr>
                          <w:rPr>
                            <w:color w:val="000000" w:themeColor="text1"/>
                            <w:szCs w:val="21"/>
                          </w:rPr>
                        </w:pPr>
                        <w:r>
                          <w:rPr>
                            <w:rFonts w:hint="eastAsia"/>
                            <w:b/>
                            <w:bCs/>
                            <w:color w:val="000000" w:themeColor="text1"/>
                            <w:szCs w:val="21"/>
                          </w:rPr>
                          <w:t>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6BB2121" w14:textId="77777777" w:rsidR="00D852CC" w:rsidRDefault="00D852CC">
                    <w:pPr>
                      <w:ind w:right="210"/>
                      <w:jc w:val="right"/>
                      <w:rPr>
                        <w:rFonts w:ascii="Times New Roman" w:hAnsi="Times New Roman"/>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13F2DB56" w14:textId="77777777" w:rsidR="00D852CC" w:rsidRDefault="00D852CC">
                    <w:pPr>
                      <w:jc w:val="right"/>
                      <w:rPr>
                        <w:rFonts w:ascii="Times New Roman" w:hAnsi="Times New Roman"/>
                        <w:color w:val="000000" w:themeColor="text1"/>
                        <w:szCs w:val="21"/>
                      </w:rPr>
                    </w:pPr>
                  </w:p>
                </w:tc>
              </w:tr>
              <w:tr w:rsidR="00D852CC" w14:paraId="4F5E1F29" w14:textId="77777777">
                <w:sdt>
                  <w:sdtPr>
                    <w:rPr>
                      <w:color w:val="000000" w:themeColor="text1"/>
                    </w:rPr>
                    <w:tag w:val="_PLD_a8d0e560c314435e90e6cfb1e2966ae6"/>
                    <w:id w:val="150007523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DD4EA53" w14:textId="77777777" w:rsidR="00D852CC" w:rsidRDefault="0065368E">
                        <w:pPr>
                          <w:ind w:firstLineChars="100" w:firstLine="210"/>
                          <w:rPr>
                            <w:color w:val="000000" w:themeColor="text1"/>
                            <w:szCs w:val="21"/>
                          </w:rPr>
                        </w:pPr>
                        <w:r>
                          <w:rPr>
                            <w:rFonts w:hint="eastAsia"/>
                            <w:color w:val="000000" w:themeColor="text1"/>
                            <w:szCs w:val="21"/>
                          </w:rPr>
                          <w:t>长期借款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C2E29D4" w14:textId="77777777" w:rsidR="00D852CC" w:rsidRDefault="0065368E">
                    <w:pPr>
                      <w:jc w:val="right"/>
                      <w:rPr>
                        <w:rFonts w:ascii="Times New Roman" w:hAnsi="Times New Roman"/>
                        <w:szCs w:val="21"/>
                      </w:rPr>
                    </w:pPr>
                    <w:r>
                      <w:rPr>
                        <w:rFonts w:ascii="Times New Roman" w:hAnsi="Times New Roman"/>
                      </w:rPr>
                      <w:t>1,000,000,000.00</w:t>
                    </w:r>
                  </w:p>
                </w:tc>
                <w:tc>
                  <w:tcPr>
                    <w:tcW w:w="1542" w:type="pct"/>
                    <w:tcBorders>
                      <w:top w:val="outset" w:sz="6" w:space="0" w:color="auto"/>
                      <w:left w:val="outset" w:sz="6" w:space="0" w:color="auto"/>
                      <w:bottom w:val="outset" w:sz="6" w:space="0" w:color="auto"/>
                      <w:right w:val="outset" w:sz="6" w:space="0" w:color="auto"/>
                    </w:tcBorders>
                    <w:vAlign w:val="center"/>
                  </w:tcPr>
                  <w:p w14:paraId="62075BEB" w14:textId="77777777" w:rsidR="00D852CC" w:rsidRDefault="0065368E">
                    <w:pPr>
                      <w:jc w:val="right"/>
                      <w:rPr>
                        <w:rFonts w:ascii="Times New Roman" w:hAnsi="Times New Roman"/>
                        <w:szCs w:val="21"/>
                      </w:rPr>
                    </w:pPr>
                    <w:r>
                      <w:rPr>
                        <w:rFonts w:ascii="Times New Roman" w:hAnsi="Times New Roman"/>
                      </w:rPr>
                      <w:t>227,000,000.00</w:t>
                    </w:r>
                  </w:p>
                </w:tc>
              </w:tr>
              <w:tr w:rsidR="00D852CC" w14:paraId="20168D9F" w14:textId="77777777">
                <w:sdt>
                  <w:sdtPr>
                    <w:rPr>
                      <w:color w:val="000000" w:themeColor="text1"/>
                    </w:rPr>
                    <w:tag w:val="_PLD_8cdc12b26e5449f7a38fd226acc7578c"/>
                    <w:id w:val="210336563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8DE4B19" w14:textId="77777777" w:rsidR="00D852CC" w:rsidRDefault="0065368E">
                        <w:pPr>
                          <w:ind w:firstLineChars="100" w:firstLine="210"/>
                          <w:rPr>
                            <w:color w:val="000000" w:themeColor="text1"/>
                            <w:szCs w:val="21"/>
                          </w:rPr>
                        </w:pPr>
                        <w:r>
                          <w:rPr>
                            <w:rFonts w:hint="eastAsia"/>
                            <w:color w:val="000000" w:themeColor="text1"/>
                            <w:szCs w:val="21"/>
                          </w:rPr>
                          <w:t>应付债券</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2F3EACE" w14:textId="77777777" w:rsidR="00D852CC" w:rsidRDefault="0065368E">
                    <w:pPr>
                      <w:jc w:val="right"/>
                      <w:rPr>
                        <w:rFonts w:ascii="Times New Roman" w:hAnsi="Times New Roman"/>
                        <w:szCs w:val="21"/>
                      </w:rPr>
                    </w:pPr>
                    <w:r>
                      <w:rPr>
                        <w:rFonts w:ascii="Times New Roman" w:hAnsi="Times New Roman"/>
                      </w:rPr>
                      <w:t>18,264,970,630.21</w:t>
                    </w:r>
                  </w:p>
                </w:tc>
                <w:tc>
                  <w:tcPr>
                    <w:tcW w:w="1542" w:type="pct"/>
                    <w:tcBorders>
                      <w:top w:val="outset" w:sz="6" w:space="0" w:color="auto"/>
                      <w:left w:val="outset" w:sz="6" w:space="0" w:color="auto"/>
                      <w:bottom w:val="outset" w:sz="6" w:space="0" w:color="auto"/>
                      <w:right w:val="outset" w:sz="6" w:space="0" w:color="auto"/>
                    </w:tcBorders>
                    <w:vAlign w:val="center"/>
                  </w:tcPr>
                  <w:p w14:paraId="5283A9D1" w14:textId="77777777" w:rsidR="00D852CC" w:rsidRDefault="0065368E">
                    <w:pPr>
                      <w:jc w:val="right"/>
                      <w:rPr>
                        <w:rFonts w:ascii="Times New Roman" w:hAnsi="Times New Roman"/>
                        <w:szCs w:val="21"/>
                      </w:rPr>
                    </w:pPr>
                    <w:r>
                      <w:rPr>
                        <w:rFonts w:ascii="Times New Roman" w:hAnsi="Times New Roman"/>
                      </w:rPr>
                      <w:t>16,744,509,561.37</w:t>
                    </w:r>
                  </w:p>
                </w:tc>
              </w:tr>
              <w:tr w:rsidR="00D852CC" w14:paraId="2B1C055E" w14:textId="77777777">
                <w:sdt>
                  <w:sdtPr>
                    <w:rPr>
                      <w:color w:val="000000" w:themeColor="text1"/>
                    </w:rPr>
                    <w:tag w:val="_PLD_edb03e18a0fa4445ae15f4d8632b81d5"/>
                    <w:id w:val="-212414171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C43C64F" w14:textId="77777777" w:rsidR="00D852CC" w:rsidRDefault="0065368E">
                        <w:pPr>
                          <w:ind w:firstLineChars="100" w:firstLine="210"/>
                          <w:rPr>
                            <w:color w:val="000000" w:themeColor="text1"/>
                            <w:szCs w:val="21"/>
                          </w:rPr>
                        </w:pPr>
                        <w:r>
                          <w:rPr>
                            <w:rFonts w:hint="eastAsia"/>
                            <w:color w:val="000000" w:themeColor="text1"/>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F1B8B5B"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0EBE06EA" w14:textId="77777777" w:rsidR="00D852CC" w:rsidRDefault="0065368E">
                    <w:pPr>
                      <w:jc w:val="right"/>
                      <w:rPr>
                        <w:rFonts w:ascii="Times New Roman" w:hAnsi="Times New Roman"/>
                        <w:szCs w:val="21"/>
                      </w:rPr>
                    </w:pPr>
                    <w:r>
                      <w:rPr>
                        <w:rFonts w:ascii="Times New Roman" w:hAnsi="Times New Roman"/>
                      </w:rPr>
                      <w:t>-</w:t>
                    </w:r>
                  </w:p>
                </w:tc>
              </w:tr>
              <w:tr w:rsidR="00D852CC" w14:paraId="448C0ACA" w14:textId="77777777">
                <w:sdt>
                  <w:sdtPr>
                    <w:rPr>
                      <w:color w:val="000000" w:themeColor="text1"/>
                    </w:rPr>
                    <w:tag w:val="_PLD_b4f1b5d611bf41ed96402e8f388de051"/>
                    <w:id w:val="246703631"/>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D06B020" w14:textId="77777777" w:rsidR="00D852CC" w:rsidRDefault="0065368E">
                        <w:pPr>
                          <w:ind w:leftChars="300" w:left="630" w:firstLineChars="100" w:firstLine="210"/>
                          <w:rPr>
                            <w:color w:val="000000" w:themeColor="text1"/>
                            <w:szCs w:val="21"/>
                          </w:rPr>
                        </w:pPr>
                        <w:r>
                          <w:rPr>
                            <w:rFonts w:hint="eastAsia"/>
                            <w:color w:val="000000" w:themeColor="text1"/>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49FB8AE"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E7CCB31" w14:textId="77777777" w:rsidR="00D852CC" w:rsidRDefault="0065368E">
                    <w:pPr>
                      <w:jc w:val="right"/>
                      <w:rPr>
                        <w:rFonts w:ascii="Times New Roman" w:hAnsi="Times New Roman"/>
                        <w:szCs w:val="21"/>
                      </w:rPr>
                    </w:pPr>
                    <w:r>
                      <w:rPr>
                        <w:rFonts w:ascii="Times New Roman" w:hAnsi="Times New Roman"/>
                      </w:rPr>
                      <w:t>-</w:t>
                    </w:r>
                  </w:p>
                </w:tc>
              </w:tr>
              <w:tr w:rsidR="00D852CC" w14:paraId="342B5C5E" w14:textId="77777777">
                <w:sdt>
                  <w:sdtPr>
                    <w:rPr>
                      <w:color w:val="000000" w:themeColor="text1"/>
                    </w:rPr>
                    <w:tag w:val="_PLD_42378f552d2148748edcd50ce8012f5a"/>
                    <w:id w:val="45129261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B86C81D" w14:textId="77777777" w:rsidR="00D852CC" w:rsidRDefault="0065368E">
                        <w:pPr>
                          <w:ind w:firstLineChars="100" w:firstLine="210"/>
                          <w:rPr>
                            <w:color w:val="000000" w:themeColor="text1"/>
                          </w:rPr>
                        </w:pPr>
                        <w:r>
                          <w:rPr>
                            <w:rFonts w:hint="eastAsia"/>
                            <w:color w:val="000000" w:themeColor="text1"/>
                          </w:rPr>
                          <w:t>租赁负债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CB7ED7C"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071E6593" w14:textId="77777777" w:rsidR="00D852CC" w:rsidRDefault="0065368E">
                    <w:pPr>
                      <w:jc w:val="right"/>
                      <w:rPr>
                        <w:rFonts w:ascii="Times New Roman" w:hAnsi="Times New Roman"/>
                        <w:szCs w:val="21"/>
                      </w:rPr>
                    </w:pPr>
                    <w:r>
                      <w:rPr>
                        <w:rFonts w:ascii="Times New Roman" w:hAnsi="Times New Roman"/>
                      </w:rPr>
                      <w:t>-</w:t>
                    </w:r>
                  </w:p>
                </w:tc>
              </w:tr>
              <w:tr w:rsidR="00D852CC" w14:paraId="58C682BF" w14:textId="77777777">
                <w:sdt>
                  <w:sdtPr>
                    <w:rPr>
                      <w:color w:val="000000" w:themeColor="text1"/>
                    </w:rPr>
                    <w:tag w:val="_PLD_4698a66341ac4af8930c0c2ad043840b"/>
                    <w:id w:val="187118405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E83632D" w14:textId="77777777" w:rsidR="00D852CC" w:rsidRDefault="0065368E">
                        <w:pPr>
                          <w:ind w:firstLineChars="100" w:firstLine="210"/>
                          <w:rPr>
                            <w:color w:val="000000" w:themeColor="text1"/>
                            <w:szCs w:val="21"/>
                          </w:rPr>
                        </w:pPr>
                        <w:r>
                          <w:rPr>
                            <w:rFonts w:hint="eastAsia"/>
                            <w:color w:val="000000" w:themeColor="text1"/>
                            <w:szCs w:val="21"/>
                          </w:rPr>
                          <w:t>长期应付款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180BE2B"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130C452D" w14:textId="77777777" w:rsidR="00D852CC" w:rsidRDefault="0065368E">
                    <w:pPr>
                      <w:jc w:val="right"/>
                      <w:rPr>
                        <w:rFonts w:ascii="Times New Roman" w:hAnsi="Times New Roman"/>
                        <w:szCs w:val="21"/>
                      </w:rPr>
                    </w:pPr>
                    <w:r>
                      <w:rPr>
                        <w:rFonts w:ascii="Times New Roman" w:hAnsi="Times New Roman"/>
                      </w:rPr>
                      <w:t>404,544,395.15</w:t>
                    </w:r>
                  </w:p>
                </w:tc>
              </w:tr>
              <w:tr w:rsidR="00D852CC" w14:paraId="7E472A96" w14:textId="77777777">
                <w:sdt>
                  <w:sdtPr>
                    <w:rPr>
                      <w:color w:val="000000" w:themeColor="text1"/>
                    </w:rPr>
                    <w:tag w:val="_PLD_6dc3b3ec1cb24cc3b74dff7d68fe750c"/>
                    <w:id w:val="-44886688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292CA74" w14:textId="77777777" w:rsidR="00D852CC" w:rsidRDefault="0065368E">
                        <w:pPr>
                          <w:ind w:firstLineChars="100" w:firstLine="210"/>
                          <w:rPr>
                            <w:color w:val="000000" w:themeColor="text1"/>
                            <w:szCs w:val="21"/>
                          </w:rPr>
                        </w:pPr>
                        <w:r>
                          <w:rPr>
                            <w:rFonts w:hint="eastAsia"/>
                            <w:color w:val="000000" w:themeColor="text1"/>
                            <w:szCs w:val="21"/>
                          </w:rPr>
                          <w:t>长期应付职工薪酬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46DA1A6"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5CDF5184" w14:textId="77777777" w:rsidR="00D852CC" w:rsidRDefault="0065368E">
                    <w:pPr>
                      <w:jc w:val="right"/>
                      <w:rPr>
                        <w:rFonts w:ascii="Times New Roman" w:hAnsi="Times New Roman"/>
                        <w:szCs w:val="21"/>
                      </w:rPr>
                    </w:pPr>
                    <w:r>
                      <w:rPr>
                        <w:rFonts w:ascii="Times New Roman" w:hAnsi="Times New Roman"/>
                      </w:rPr>
                      <w:t>-</w:t>
                    </w:r>
                  </w:p>
                </w:tc>
              </w:tr>
              <w:tr w:rsidR="00D852CC" w14:paraId="1F899738" w14:textId="77777777">
                <w:sdt>
                  <w:sdtPr>
                    <w:rPr>
                      <w:color w:val="000000" w:themeColor="text1"/>
                    </w:rPr>
                    <w:tag w:val="_PLD_ddf06dc1b11a4a2985de0b4a97c56bcb"/>
                    <w:id w:val="-86397900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B39C371" w14:textId="77777777" w:rsidR="00D852CC" w:rsidRDefault="0065368E">
                        <w:pPr>
                          <w:ind w:firstLineChars="100" w:firstLine="210"/>
                          <w:rPr>
                            <w:color w:val="000000" w:themeColor="text1"/>
                            <w:szCs w:val="21"/>
                          </w:rPr>
                        </w:pPr>
                        <w:r>
                          <w:rPr>
                            <w:rFonts w:hint="eastAsia"/>
                            <w:color w:val="000000" w:themeColor="text1"/>
                            <w:szCs w:val="21"/>
                          </w:rPr>
                          <w:t>预计负债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20B7EC6"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4E0B38A9" w14:textId="77777777" w:rsidR="00D852CC" w:rsidRDefault="0065368E">
                    <w:pPr>
                      <w:jc w:val="right"/>
                      <w:rPr>
                        <w:rFonts w:ascii="Times New Roman" w:hAnsi="Times New Roman"/>
                        <w:szCs w:val="21"/>
                      </w:rPr>
                    </w:pPr>
                    <w:r>
                      <w:rPr>
                        <w:rFonts w:ascii="Times New Roman" w:hAnsi="Times New Roman"/>
                      </w:rPr>
                      <w:t>-</w:t>
                    </w:r>
                  </w:p>
                </w:tc>
              </w:tr>
              <w:tr w:rsidR="00D852CC" w14:paraId="5082011C" w14:textId="77777777">
                <w:sdt>
                  <w:sdtPr>
                    <w:rPr>
                      <w:color w:val="000000" w:themeColor="text1"/>
                    </w:rPr>
                    <w:tag w:val="_PLD_97c08a074c1048a986a88304591891fc"/>
                    <w:id w:val="-151444535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C7B016D" w14:textId="77777777" w:rsidR="00D852CC" w:rsidRDefault="0065368E">
                        <w:pPr>
                          <w:ind w:firstLineChars="100" w:firstLine="210"/>
                          <w:rPr>
                            <w:color w:val="000000" w:themeColor="text1"/>
                            <w:szCs w:val="21"/>
                          </w:rPr>
                        </w:pPr>
                        <w:r>
                          <w:rPr>
                            <w:rFonts w:hint="eastAsia"/>
                            <w:color w:val="000000" w:themeColor="text1"/>
                            <w:szCs w:val="21"/>
                          </w:rPr>
                          <w:t>递延收益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5F2BABF"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1BF2E683" w14:textId="77777777" w:rsidR="00D852CC" w:rsidRDefault="0065368E">
                    <w:pPr>
                      <w:jc w:val="right"/>
                      <w:rPr>
                        <w:rFonts w:ascii="Times New Roman" w:hAnsi="Times New Roman"/>
                        <w:szCs w:val="21"/>
                      </w:rPr>
                    </w:pPr>
                    <w:r>
                      <w:rPr>
                        <w:rFonts w:ascii="Times New Roman" w:hAnsi="Times New Roman"/>
                      </w:rPr>
                      <w:t>-</w:t>
                    </w:r>
                  </w:p>
                </w:tc>
              </w:tr>
              <w:tr w:rsidR="00D852CC" w14:paraId="014BE1A0" w14:textId="77777777">
                <w:sdt>
                  <w:sdtPr>
                    <w:rPr>
                      <w:color w:val="000000" w:themeColor="text1"/>
                    </w:rPr>
                    <w:tag w:val="_PLD_6b20d659f0e34e50bcaa16134cf69c41"/>
                    <w:id w:val="-122660138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67180FD" w14:textId="77777777" w:rsidR="00D852CC" w:rsidRDefault="0065368E">
                        <w:pPr>
                          <w:ind w:firstLineChars="100" w:firstLine="210"/>
                          <w:rPr>
                            <w:color w:val="000000" w:themeColor="text1"/>
                            <w:szCs w:val="21"/>
                          </w:rPr>
                        </w:pPr>
                        <w:r>
                          <w:rPr>
                            <w:rFonts w:hint="eastAsia"/>
                            <w:color w:val="000000" w:themeColor="text1"/>
                            <w:szCs w:val="21"/>
                          </w:rPr>
                          <w:t>递延所得税负债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B6E4060" w14:textId="77777777" w:rsidR="00D852CC" w:rsidRDefault="0065368E">
                    <w:pPr>
                      <w:jc w:val="right"/>
                      <w:rPr>
                        <w:rFonts w:ascii="Times New Roman" w:hAnsi="Times New Roman"/>
                        <w:szCs w:val="21"/>
                      </w:rPr>
                    </w:pPr>
                    <w:r>
                      <w:rPr>
                        <w:rFonts w:ascii="Times New Roman" w:hAnsi="Times New Roman"/>
                      </w:rPr>
                      <w:t>175,178,809.21</w:t>
                    </w:r>
                  </w:p>
                </w:tc>
                <w:tc>
                  <w:tcPr>
                    <w:tcW w:w="1542" w:type="pct"/>
                    <w:tcBorders>
                      <w:top w:val="outset" w:sz="6" w:space="0" w:color="auto"/>
                      <w:left w:val="outset" w:sz="6" w:space="0" w:color="auto"/>
                      <w:bottom w:val="outset" w:sz="6" w:space="0" w:color="auto"/>
                      <w:right w:val="outset" w:sz="6" w:space="0" w:color="auto"/>
                    </w:tcBorders>
                    <w:vAlign w:val="center"/>
                  </w:tcPr>
                  <w:p w14:paraId="7FA8943D" w14:textId="77777777" w:rsidR="00D852CC" w:rsidRDefault="0065368E">
                    <w:pPr>
                      <w:jc w:val="right"/>
                      <w:rPr>
                        <w:rFonts w:ascii="Times New Roman" w:hAnsi="Times New Roman"/>
                        <w:szCs w:val="21"/>
                      </w:rPr>
                    </w:pPr>
                    <w:r>
                      <w:rPr>
                        <w:rFonts w:ascii="Times New Roman" w:hAnsi="Times New Roman"/>
                      </w:rPr>
                      <w:t>229,620,951.94</w:t>
                    </w:r>
                  </w:p>
                </w:tc>
              </w:tr>
              <w:tr w:rsidR="00D852CC" w14:paraId="5C62D2D4" w14:textId="77777777">
                <w:sdt>
                  <w:sdtPr>
                    <w:rPr>
                      <w:color w:val="000000" w:themeColor="text1"/>
                    </w:rPr>
                    <w:tag w:val="_PLD_5f5ad1120fc84876bb8289e5e0fa6ac9"/>
                    <w:id w:val="159991036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71B552C" w14:textId="77777777" w:rsidR="00D852CC" w:rsidRDefault="0065368E">
                        <w:pPr>
                          <w:ind w:firstLineChars="100" w:firstLine="210"/>
                          <w:rPr>
                            <w:color w:val="000000" w:themeColor="text1"/>
                            <w:szCs w:val="21"/>
                          </w:rPr>
                        </w:pPr>
                        <w:r>
                          <w:rPr>
                            <w:rFonts w:hint="eastAsia"/>
                            <w:color w:val="000000" w:themeColor="text1"/>
                            <w:szCs w:val="21"/>
                          </w:rPr>
                          <w:t>其他非流动负债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E9F4C9B"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504AB086" w14:textId="77777777" w:rsidR="00D852CC" w:rsidRDefault="0065368E">
                    <w:pPr>
                      <w:jc w:val="right"/>
                      <w:rPr>
                        <w:rFonts w:ascii="Times New Roman" w:hAnsi="Times New Roman"/>
                        <w:szCs w:val="21"/>
                      </w:rPr>
                    </w:pPr>
                    <w:r>
                      <w:rPr>
                        <w:rFonts w:ascii="Times New Roman" w:hAnsi="Times New Roman"/>
                      </w:rPr>
                      <w:t>-</w:t>
                    </w:r>
                  </w:p>
                </w:tc>
              </w:tr>
              <w:tr w:rsidR="00D852CC" w14:paraId="55B03EB7" w14:textId="77777777">
                <w:sdt>
                  <w:sdtPr>
                    <w:rPr>
                      <w:color w:val="000000" w:themeColor="text1"/>
                    </w:rPr>
                    <w:tag w:val="_PLD_7fe1920b30a84fd5b97e9419fb6a7089"/>
                    <w:id w:val="-196657649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63EFA29" w14:textId="77777777" w:rsidR="00D852CC" w:rsidRDefault="0065368E">
                        <w:pPr>
                          <w:ind w:firstLineChars="200" w:firstLine="420"/>
                          <w:rPr>
                            <w:color w:val="000000" w:themeColor="text1"/>
                            <w:szCs w:val="21"/>
                          </w:rPr>
                        </w:pPr>
                        <w:r>
                          <w:rPr>
                            <w:rFonts w:hint="eastAsia"/>
                            <w:color w:val="000000" w:themeColor="text1"/>
                            <w:szCs w:val="21"/>
                          </w:rPr>
                          <w:t>非流动负债合计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90FED5B" w14:textId="77777777" w:rsidR="00D852CC" w:rsidRDefault="0065368E">
                    <w:pPr>
                      <w:jc w:val="right"/>
                      <w:rPr>
                        <w:rFonts w:ascii="Times New Roman" w:hAnsi="Times New Roman"/>
                        <w:szCs w:val="21"/>
                      </w:rPr>
                    </w:pPr>
                    <w:r>
                      <w:rPr>
                        <w:rFonts w:ascii="Times New Roman" w:hAnsi="Times New Roman"/>
                      </w:rPr>
                      <w:t>19,440,149,439.42</w:t>
                    </w:r>
                  </w:p>
                </w:tc>
                <w:tc>
                  <w:tcPr>
                    <w:tcW w:w="1542" w:type="pct"/>
                    <w:tcBorders>
                      <w:top w:val="outset" w:sz="6" w:space="0" w:color="auto"/>
                      <w:left w:val="outset" w:sz="6" w:space="0" w:color="auto"/>
                      <w:bottom w:val="outset" w:sz="6" w:space="0" w:color="auto"/>
                      <w:right w:val="outset" w:sz="6" w:space="0" w:color="auto"/>
                    </w:tcBorders>
                    <w:vAlign w:val="center"/>
                  </w:tcPr>
                  <w:p w14:paraId="03119C92" w14:textId="77777777" w:rsidR="00D852CC" w:rsidRDefault="0065368E">
                    <w:pPr>
                      <w:jc w:val="right"/>
                      <w:rPr>
                        <w:rFonts w:ascii="Times New Roman" w:hAnsi="Times New Roman"/>
                        <w:szCs w:val="21"/>
                      </w:rPr>
                    </w:pPr>
                    <w:r>
                      <w:rPr>
                        <w:rFonts w:ascii="Times New Roman" w:hAnsi="Times New Roman"/>
                      </w:rPr>
                      <w:t>17,605,674,908.46</w:t>
                    </w:r>
                  </w:p>
                </w:tc>
              </w:tr>
              <w:tr w:rsidR="00D852CC" w14:paraId="510AE20A" w14:textId="77777777">
                <w:sdt>
                  <w:sdtPr>
                    <w:rPr>
                      <w:color w:val="000000" w:themeColor="text1"/>
                    </w:rPr>
                    <w:tag w:val="_PLD_999aa2a4c76e4d249bebbff71210d371"/>
                    <w:id w:val="1392781448"/>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562DCBB" w14:textId="77777777" w:rsidR="00D852CC" w:rsidRDefault="0065368E">
                        <w:pPr>
                          <w:ind w:firstLineChars="300" w:firstLine="630"/>
                          <w:rPr>
                            <w:color w:val="000000" w:themeColor="text1"/>
                            <w:szCs w:val="21"/>
                          </w:rPr>
                        </w:pPr>
                        <w:r>
                          <w:rPr>
                            <w:rFonts w:hint="eastAsia"/>
                            <w:color w:val="000000" w:themeColor="text1"/>
                            <w:szCs w:val="21"/>
                          </w:rPr>
                          <w:t>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CBAD225" w14:textId="77777777" w:rsidR="00D852CC" w:rsidRDefault="0065368E">
                    <w:pPr>
                      <w:jc w:val="right"/>
                      <w:rPr>
                        <w:rFonts w:ascii="Times New Roman" w:hAnsi="Times New Roman"/>
                        <w:szCs w:val="21"/>
                      </w:rPr>
                    </w:pPr>
                    <w:r>
                      <w:rPr>
                        <w:rFonts w:ascii="Times New Roman" w:hAnsi="Times New Roman"/>
                      </w:rPr>
                      <w:t>30,227,169,009.72</w:t>
                    </w:r>
                  </w:p>
                </w:tc>
                <w:tc>
                  <w:tcPr>
                    <w:tcW w:w="1542" w:type="pct"/>
                    <w:tcBorders>
                      <w:top w:val="outset" w:sz="6" w:space="0" w:color="auto"/>
                      <w:left w:val="outset" w:sz="6" w:space="0" w:color="auto"/>
                      <w:bottom w:val="outset" w:sz="6" w:space="0" w:color="auto"/>
                      <w:right w:val="outset" w:sz="6" w:space="0" w:color="auto"/>
                    </w:tcBorders>
                    <w:vAlign w:val="center"/>
                  </w:tcPr>
                  <w:p w14:paraId="461C919C" w14:textId="77777777" w:rsidR="00D852CC" w:rsidRDefault="0065368E">
                    <w:pPr>
                      <w:jc w:val="right"/>
                      <w:rPr>
                        <w:rFonts w:ascii="Times New Roman" w:hAnsi="Times New Roman"/>
                        <w:szCs w:val="21"/>
                      </w:rPr>
                    </w:pPr>
                    <w:r>
                      <w:rPr>
                        <w:rFonts w:ascii="Times New Roman" w:hAnsi="Times New Roman"/>
                      </w:rPr>
                      <w:t>21,692,665,874.13</w:t>
                    </w:r>
                  </w:p>
                </w:tc>
              </w:tr>
              <w:tr w:rsidR="00D852CC" w14:paraId="43639BB6" w14:textId="77777777">
                <w:sdt>
                  <w:sdtPr>
                    <w:rPr>
                      <w:color w:val="000000" w:themeColor="text1"/>
                    </w:rPr>
                    <w:tag w:val="_PLD_3f505cb7d5c24f54859873b00d886966"/>
                    <w:id w:val="93625482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98E87B4" w14:textId="77777777" w:rsidR="00D852CC" w:rsidRDefault="0065368E">
                        <w:pPr>
                          <w:rPr>
                            <w:color w:val="000000" w:themeColor="text1"/>
                            <w:szCs w:val="21"/>
                          </w:rPr>
                        </w:pPr>
                        <w:r>
                          <w:rPr>
                            <w:rFonts w:hint="eastAsia"/>
                            <w:b/>
                            <w:bCs/>
                            <w:color w:val="000000" w:themeColor="text1"/>
                            <w:szCs w:val="21"/>
                          </w:rPr>
                          <w:t>所有者权益（或股东权益）：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BF8D7B6" w14:textId="77777777" w:rsidR="00D852CC" w:rsidRDefault="00D852CC">
                    <w:pPr>
                      <w:jc w:val="right"/>
                      <w:rPr>
                        <w:rFonts w:ascii="Times New Roman" w:hAnsi="Times New Roman"/>
                        <w:color w:val="000000" w:themeColor="text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14:paraId="74783A5B" w14:textId="77777777" w:rsidR="00D852CC" w:rsidRDefault="00D852CC">
                    <w:pPr>
                      <w:jc w:val="right"/>
                      <w:rPr>
                        <w:rFonts w:ascii="Times New Roman" w:hAnsi="Times New Roman"/>
                        <w:color w:val="000000" w:themeColor="text1"/>
                        <w:szCs w:val="21"/>
                      </w:rPr>
                    </w:pPr>
                  </w:p>
                </w:tc>
              </w:tr>
              <w:tr w:rsidR="00D852CC" w14:paraId="06E2FEFB" w14:textId="77777777">
                <w:sdt>
                  <w:sdtPr>
                    <w:rPr>
                      <w:color w:val="000000" w:themeColor="text1"/>
                    </w:rPr>
                    <w:tag w:val="_PLD_cfb5c47fa58b42e2b48e5ce2d187002f"/>
                    <w:id w:val="94773757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F596943" w14:textId="77777777" w:rsidR="00D852CC" w:rsidRDefault="0065368E">
                        <w:pPr>
                          <w:ind w:firstLineChars="100" w:firstLine="210"/>
                          <w:rPr>
                            <w:color w:val="000000" w:themeColor="text1"/>
                            <w:szCs w:val="21"/>
                          </w:rPr>
                        </w:pPr>
                        <w:r>
                          <w:rPr>
                            <w:rFonts w:hint="eastAsia"/>
                            <w:color w:val="000000" w:themeColor="text1"/>
                            <w:szCs w:val="21"/>
                          </w:rPr>
                          <w:t>实收资本（或股本）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4280882" w14:textId="77777777" w:rsidR="00D852CC" w:rsidRDefault="0065368E">
                    <w:pPr>
                      <w:jc w:val="right"/>
                      <w:rPr>
                        <w:rFonts w:ascii="Times New Roman" w:hAnsi="Times New Roman"/>
                        <w:szCs w:val="21"/>
                      </w:rPr>
                    </w:pPr>
                    <w:r>
                      <w:rPr>
                        <w:rFonts w:ascii="Times New Roman" w:hAnsi="Times New Roman"/>
                      </w:rPr>
                      <w:t>10,000,000,000.00</w:t>
                    </w:r>
                  </w:p>
                </w:tc>
                <w:tc>
                  <w:tcPr>
                    <w:tcW w:w="1542" w:type="pct"/>
                    <w:tcBorders>
                      <w:top w:val="outset" w:sz="6" w:space="0" w:color="auto"/>
                      <w:left w:val="outset" w:sz="6" w:space="0" w:color="auto"/>
                      <w:bottom w:val="outset" w:sz="6" w:space="0" w:color="auto"/>
                      <w:right w:val="outset" w:sz="6" w:space="0" w:color="auto"/>
                    </w:tcBorders>
                    <w:vAlign w:val="center"/>
                  </w:tcPr>
                  <w:p w14:paraId="0EDB1C8D" w14:textId="77777777" w:rsidR="00D852CC" w:rsidRDefault="0065368E">
                    <w:pPr>
                      <w:jc w:val="right"/>
                      <w:rPr>
                        <w:rFonts w:ascii="Times New Roman" w:hAnsi="Times New Roman"/>
                        <w:szCs w:val="21"/>
                      </w:rPr>
                    </w:pPr>
                    <w:r>
                      <w:rPr>
                        <w:rFonts w:ascii="Times New Roman" w:hAnsi="Times New Roman"/>
                      </w:rPr>
                      <w:t>10,000,000,000.00</w:t>
                    </w:r>
                  </w:p>
                </w:tc>
              </w:tr>
              <w:tr w:rsidR="00D852CC" w14:paraId="345C8C6C" w14:textId="77777777">
                <w:sdt>
                  <w:sdtPr>
                    <w:rPr>
                      <w:color w:val="000000" w:themeColor="text1"/>
                    </w:rPr>
                    <w:tag w:val="_PLD_17fc8a272f7f43eba1915d41c54162ed"/>
                    <w:id w:val="-1004745332"/>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D5C87AC" w14:textId="77777777" w:rsidR="00D852CC" w:rsidRDefault="0065368E">
                        <w:pPr>
                          <w:ind w:firstLineChars="100" w:firstLine="210"/>
                          <w:rPr>
                            <w:color w:val="000000" w:themeColor="text1"/>
                            <w:szCs w:val="21"/>
                          </w:rPr>
                        </w:pPr>
                        <w:r>
                          <w:rPr>
                            <w:rFonts w:hint="eastAsia"/>
                            <w:color w:val="000000" w:themeColor="text1"/>
                            <w:szCs w:val="21"/>
                          </w:rPr>
                          <w:t>其他权益工具</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1CDBCEE"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7CD5E26E" w14:textId="77777777" w:rsidR="00D852CC" w:rsidRDefault="0065368E">
                    <w:pPr>
                      <w:jc w:val="right"/>
                      <w:rPr>
                        <w:rFonts w:ascii="Times New Roman" w:hAnsi="Times New Roman"/>
                        <w:szCs w:val="21"/>
                      </w:rPr>
                    </w:pPr>
                    <w:r>
                      <w:rPr>
                        <w:rFonts w:ascii="Times New Roman" w:hAnsi="Times New Roman"/>
                      </w:rPr>
                      <w:t>-</w:t>
                    </w:r>
                  </w:p>
                </w:tc>
              </w:tr>
              <w:tr w:rsidR="00D852CC" w14:paraId="1034BF39" w14:textId="77777777">
                <w:sdt>
                  <w:sdtPr>
                    <w:rPr>
                      <w:color w:val="000000" w:themeColor="text1"/>
                    </w:rPr>
                    <w:tag w:val="_PLD_7b6999c3557746d88ff449ca5fdc8b80"/>
                    <w:id w:val="-1207783"/>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D83EBD1" w14:textId="77777777" w:rsidR="00D852CC" w:rsidRDefault="0065368E">
                        <w:pPr>
                          <w:ind w:firstLineChars="100" w:firstLine="210"/>
                          <w:rPr>
                            <w:color w:val="000000" w:themeColor="text1"/>
                            <w:szCs w:val="21"/>
                          </w:rPr>
                        </w:pPr>
                        <w:r>
                          <w:rPr>
                            <w:rFonts w:hint="eastAsia"/>
                            <w:color w:val="000000" w:themeColor="text1"/>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8FA8FF0"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2F70A9F4" w14:textId="77777777" w:rsidR="00D852CC" w:rsidRDefault="0065368E">
                    <w:pPr>
                      <w:jc w:val="right"/>
                      <w:rPr>
                        <w:rFonts w:ascii="Times New Roman" w:hAnsi="Times New Roman"/>
                        <w:szCs w:val="21"/>
                      </w:rPr>
                    </w:pPr>
                    <w:r>
                      <w:rPr>
                        <w:rFonts w:ascii="Times New Roman" w:hAnsi="Times New Roman"/>
                      </w:rPr>
                      <w:t>-</w:t>
                    </w:r>
                  </w:p>
                </w:tc>
              </w:tr>
              <w:tr w:rsidR="00D852CC" w14:paraId="3175A00C" w14:textId="77777777">
                <w:sdt>
                  <w:sdtPr>
                    <w:rPr>
                      <w:color w:val="000000" w:themeColor="text1"/>
                    </w:rPr>
                    <w:tag w:val="_PLD_b853a9b8bfb94b5282e43ca0fd37c2d7"/>
                    <w:id w:val="21910184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298AF6B" w14:textId="77777777" w:rsidR="00D852CC" w:rsidRDefault="0065368E">
                        <w:pPr>
                          <w:ind w:leftChars="300" w:left="630" w:firstLineChars="100" w:firstLine="210"/>
                          <w:rPr>
                            <w:color w:val="000000" w:themeColor="text1"/>
                            <w:szCs w:val="21"/>
                          </w:rPr>
                        </w:pPr>
                        <w:r>
                          <w:rPr>
                            <w:rFonts w:hint="eastAsia"/>
                            <w:color w:val="000000" w:themeColor="text1"/>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68E812D"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3FE6500" w14:textId="77777777" w:rsidR="00D852CC" w:rsidRDefault="0065368E">
                    <w:pPr>
                      <w:jc w:val="right"/>
                      <w:rPr>
                        <w:rFonts w:ascii="Times New Roman" w:hAnsi="Times New Roman"/>
                        <w:szCs w:val="21"/>
                      </w:rPr>
                    </w:pPr>
                    <w:r>
                      <w:rPr>
                        <w:rFonts w:ascii="Times New Roman" w:hAnsi="Times New Roman"/>
                      </w:rPr>
                      <w:t>-</w:t>
                    </w:r>
                  </w:p>
                </w:tc>
              </w:tr>
              <w:tr w:rsidR="00D852CC" w14:paraId="0E553EA7" w14:textId="77777777">
                <w:sdt>
                  <w:sdtPr>
                    <w:rPr>
                      <w:color w:val="000000" w:themeColor="text1"/>
                    </w:rPr>
                    <w:tag w:val="_PLD_ae35d1769ef04cda83bf4402e3f7da14"/>
                    <w:id w:val="-496652879"/>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889A72F" w14:textId="77777777" w:rsidR="00D852CC" w:rsidRDefault="0065368E">
                        <w:pPr>
                          <w:ind w:firstLineChars="100" w:firstLine="210"/>
                          <w:rPr>
                            <w:color w:val="000000" w:themeColor="text1"/>
                            <w:szCs w:val="21"/>
                          </w:rPr>
                        </w:pPr>
                        <w:r>
                          <w:rPr>
                            <w:rFonts w:hint="eastAsia"/>
                            <w:color w:val="000000" w:themeColor="text1"/>
                            <w:szCs w:val="21"/>
                          </w:rPr>
                          <w:t>资本公积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3DF59BE" w14:textId="77777777" w:rsidR="00D852CC" w:rsidRDefault="0065368E">
                    <w:pPr>
                      <w:jc w:val="right"/>
                      <w:rPr>
                        <w:rFonts w:ascii="Times New Roman" w:hAnsi="Times New Roman"/>
                        <w:szCs w:val="21"/>
                      </w:rPr>
                    </w:pPr>
                    <w:r>
                      <w:rPr>
                        <w:rFonts w:ascii="Times New Roman" w:hAnsi="Times New Roman"/>
                      </w:rPr>
                      <w:t>32,306,111,490.73</w:t>
                    </w:r>
                  </w:p>
                </w:tc>
                <w:tc>
                  <w:tcPr>
                    <w:tcW w:w="1542" w:type="pct"/>
                    <w:tcBorders>
                      <w:top w:val="outset" w:sz="6" w:space="0" w:color="auto"/>
                      <w:left w:val="outset" w:sz="6" w:space="0" w:color="auto"/>
                      <w:bottom w:val="outset" w:sz="6" w:space="0" w:color="auto"/>
                      <w:right w:val="outset" w:sz="6" w:space="0" w:color="auto"/>
                    </w:tcBorders>
                    <w:vAlign w:val="center"/>
                  </w:tcPr>
                  <w:p w14:paraId="4A82932F" w14:textId="77777777" w:rsidR="00D852CC" w:rsidRDefault="0065368E">
                    <w:pPr>
                      <w:jc w:val="right"/>
                      <w:rPr>
                        <w:rFonts w:ascii="Times New Roman" w:hAnsi="Times New Roman"/>
                        <w:szCs w:val="21"/>
                      </w:rPr>
                    </w:pPr>
                    <w:r>
                      <w:rPr>
                        <w:rFonts w:ascii="Times New Roman" w:hAnsi="Times New Roman"/>
                      </w:rPr>
                      <w:t>28,230,173,510.44</w:t>
                    </w:r>
                  </w:p>
                </w:tc>
              </w:tr>
              <w:tr w:rsidR="00D852CC" w14:paraId="728D866C" w14:textId="77777777">
                <w:sdt>
                  <w:sdtPr>
                    <w:rPr>
                      <w:color w:val="000000" w:themeColor="text1"/>
                    </w:rPr>
                    <w:tag w:val="_PLD_b516c5b4e82b47fea3da0c6d1d8a5c38"/>
                    <w:id w:val="185422146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7515891" w14:textId="77777777" w:rsidR="00D852CC" w:rsidRDefault="0065368E">
                        <w:pPr>
                          <w:ind w:firstLineChars="100" w:firstLine="210"/>
                          <w:rPr>
                            <w:color w:val="000000" w:themeColor="text1"/>
                            <w:szCs w:val="21"/>
                          </w:rPr>
                        </w:pPr>
                        <w:r>
                          <w:rPr>
                            <w:rFonts w:hint="eastAsia"/>
                            <w:color w:val="000000" w:themeColor="text1"/>
                            <w:szCs w:val="21"/>
                          </w:rPr>
                          <w:t>减：库存股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6BFB2F5"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03411349" w14:textId="77777777" w:rsidR="00D852CC" w:rsidRDefault="0065368E">
                    <w:pPr>
                      <w:jc w:val="right"/>
                      <w:rPr>
                        <w:rFonts w:ascii="Times New Roman" w:hAnsi="Times New Roman"/>
                        <w:szCs w:val="21"/>
                      </w:rPr>
                    </w:pPr>
                    <w:r>
                      <w:rPr>
                        <w:rFonts w:ascii="Times New Roman" w:hAnsi="Times New Roman"/>
                      </w:rPr>
                      <w:t>-</w:t>
                    </w:r>
                  </w:p>
                </w:tc>
              </w:tr>
              <w:tr w:rsidR="00D852CC" w14:paraId="0A4D0CCF" w14:textId="77777777">
                <w:sdt>
                  <w:sdtPr>
                    <w:rPr>
                      <w:color w:val="000000" w:themeColor="text1"/>
                    </w:rPr>
                    <w:tag w:val="_PLD_64602d2bdd544bc9bf910b7686d11b3e"/>
                    <w:id w:val="177227011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A6AD233" w14:textId="77777777" w:rsidR="00D852CC" w:rsidRDefault="0065368E">
                        <w:pPr>
                          <w:ind w:firstLineChars="100" w:firstLine="210"/>
                          <w:rPr>
                            <w:color w:val="000000" w:themeColor="text1"/>
                            <w:szCs w:val="21"/>
                          </w:rPr>
                        </w:pPr>
                        <w:r>
                          <w:rPr>
                            <w:rFonts w:hint="eastAsia"/>
                            <w:color w:val="000000" w:themeColor="text1"/>
                            <w:szCs w:val="21"/>
                          </w:rPr>
                          <w:t>其他综合收益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F0ECDC3" w14:textId="77777777" w:rsidR="00D852CC" w:rsidRDefault="0065368E">
                    <w:pPr>
                      <w:jc w:val="right"/>
                      <w:rPr>
                        <w:rFonts w:ascii="Times New Roman" w:hAnsi="Times New Roman"/>
                        <w:szCs w:val="21"/>
                      </w:rPr>
                    </w:pPr>
                    <w:r>
                      <w:rPr>
                        <w:rFonts w:ascii="Times New Roman" w:hAnsi="Times New Roman"/>
                      </w:rPr>
                      <w:t>-924,731,553.60</w:t>
                    </w:r>
                  </w:p>
                </w:tc>
                <w:tc>
                  <w:tcPr>
                    <w:tcW w:w="1542" w:type="pct"/>
                    <w:tcBorders>
                      <w:top w:val="outset" w:sz="6" w:space="0" w:color="auto"/>
                      <w:left w:val="outset" w:sz="6" w:space="0" w:color="auto"/>
                      <w:bottom w:val="outset" w:sz="6" w:space="0" w:color="auto"/>
                      <w:right w:val="outset" w:sz="6" w:space="0" w:color="auto"/>
                    </w:tcBorders>
                    <w:vAlign w:val="center"/>
                  </w:tcPr>
                  <w:p w14:paraId="65F88682" w14:textId="77777777" w:rsidR="00D852CC" w:rsidRDefault="0065368E">
                    <w:pPr>
                      <w:jc w:val="right"/>
                      <w:rPr>
                        <w:rFonts w:ascii="Times New Roman" w:hAnsi="Times New Roman"/>
                        <w:szCs w:val="21"/>
                      </w:rPr>
                    </w:pPr>
                    <w:r>
                      <w:rPr>
                        <w:rFonts w:ascii="Times New Roman" w:hAnsi="Times New Roman"/>
                      </w:rPr>
                      <w:t>-628,834,641.57</w:t>
                    </w:r>
                  </w:p>
                </w:tc>
              </w:tr>
              <w:tr w:rsidR="00D852CC" w14:paraId="65BD048B" w14:textId="77777777">
                <w:sdt>
                  <w:sdtPr>
                    <w:rPr>
                      <w:color w:val="000000" w:themeColor="text1"/>
                    </w:rPr>
                    <w:tag w:val="_PLD_764b8a0f7f214f88b684f0713c7df519"/>
                    <w:id w:val="-1550291487"/>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8F12409" w14:textId="77777777" w:rsidR="00D852CC" w:rsidRDefault="0065368E">
                        <w:pPr>
                          <w:ind w:firstLineChars="100" w:firstLine="210"/>
                          <w:rPr>
                            <w:color w:val="000000" w:themeColor="text1"/>
                            <w:szCs w:val="21"/>
                          </w:rPr>
                        </w:pPr>
                        <w:r>
                          <w:rPr>
                            <w:rFonts w:hint="eastAsia"/>
                            <w:color w:val="000000" w:themeColor="text1"/>
                            <w:szCs w:val="21"/>
                          </w:rPr>
                          <w:t>专项储备</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6004801" w14:textId="77777777" w:rsidR="00D852CC" w:rsidRDefault="0065368E">
                    <w:pPr>
                      <w:jc w:val="right"/>
                      <w:rPr>
                        <w:rFonts w:ascii="Times New Roman" w:hAnsi="Times New Roman"/>
                        <w:szCs w:val="21"/>
                      </w:rPr>
                    </w:pPr>
                    <w:r>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33D74D4B" w14:textId="77777777" w:rsidR="00D852CC" w:rsidRDefault="0065368E">
                    <w:pPr>
                      <w:jc w:val="right"/>
                      <w:rPr>
                        <w:rFonts w:ascii="Times New Roman" w:hAnsi="Times New Roman"/>
                        <w:szCs w:val="21"/>
                      </w:rPr>
                    </w:pPr>
                    <w:r>
                      <w:rPr>
                        <w:rFonts w:ascii="Times New Roman" w:hAnsi="Times New Roman"/>
                      </w:rPr>
                      <w:t>-</w:t>
                    </w:r>
                  </w:p>
                </w:tc>
              </w:tr>
              <w:tr w:rsidR="00D852CC" w14:paraId="6225BBD5" w14:textId="77777777">
                <w:sdt>
                  <w:sdtPr>
                    <w:rPr>
                      <w:color w:val="000000" w:themeColor="text1"/>
                    </w:rPr>
                    <w:tag w:val="_PLD_46eb41f79edd468aae14646423588ab1"/>
                    <w:id w:val="-150296154"/>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F644195" w14:textId="77777777" w:rsidR="00D852CC" w:rsidRDefault="0065368E">
                        <w:pPr>
                          <w:ind w:firstLineChars="100" w:firstLine="210"/>
                          <w:rPr>
                            <w:color w:val="000000" w:themeColor="text1"/>
                            <w:szCs w:val="21"/>
                          </w:rPr>
                        </w:pPr>
                        <w:r>
                          <w:rPr>
                            <w:rFonts w:hint="eastAsia"/>
                            <w:color w:val="000000" w:themeColor="text1"/>
                            <w:szCs w:val="21"/>
                          </w:rPr>
                          <w:t>盈余公积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434B8FC" w14:textId="77777777" w:rsidR="00D852CC" w:rsidRDefault="0065368E">
                    <w:pPr>
                      <w:jc w:val="right"/>
                      <w:rPr>
                        <w:rFonts w:ascii="Times New Roman" w:hAnsi="Times New Roman"/>
                        <w:szCs w:val="21"/>
                      </w:rPr>
                    </w:pPr>
                    <w:r>
                      <w:rPr>
                        <w:rFonts w:ascii="Times New Roman" w:hAnsi="Times New Roman"/>
                      </w:rPr>
                      <w:t>259,737,701.35</w:t>
                    </w:r>
                  </w:p>
                </w:tc>
                <w:tc>
                  <w:tcPr>
                    <w:tcW w:w="1542" w:type="pct"/>
                    <w:tcBorders>
                      <w:top w:val="outset" w:sz="6" w:space="0" w:color="auto"/>
                      <w:left w:val="outset" w:sz="6" w:space="0" w:color="auto"/>
                      <w:bottom w:val="outset" w:sz="6" w:space="0" w:color="auto"/>
                      <w:right w:val="outset" w:sz="6" w:space="0" w:color="auto"/>
                    </w:tcBorders>
                    <w:vAlign w:val="center"/>
                  </w:tcPr>
                  <w:p w14:paraId="55A97CCE" w14:textId="77777777" w:rsidR="00D852CC" w:rsidRDefault="0065368E">
                    <w:pPr>
                      <w:jc w:val="right"/>
                      <w:rPr>
                        <w:rFonts w:ascii="Times New Roman" w:hAnsi="Times New Roman"/>
                        <w:szCs w:val="21"/>
                      </w:rPr>
                    </w:pPr>
                    <w:r>
                      <w:rPr>
                        <w:rFonts w:ascii="Times New Roman" w:hAnsi="Times New Roman"/>
                      </w:rPr>
                      <w:t>221,658,868.56</w:t>
                    </w:r>
                  </w:p>
                </w:tc>
              </w:tr>
              <w:tr w:rsidR="00D852CC" w14:paraId="09483566" w14:textId="77777777">
                <w:sdt>
                  <w:sdtPr>
                    <w:rPr>
                      <w:color w:val="000000" w:themeColor="text1"/>
                    </w:rPr>
                    <w:tag w:val="_PLD_646284fb81dd4a57bd990b1b01b56231"/>
                    <w:id w:val="-1893724205"/>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CA3C1C7" w14:textId="77777777" w:rsidR="00D852CC" w:rsidRDefault="0065368E">
                        <w:pPr>
                          <w:ind w:firstLineChars="100" w:firstLine="210"/>
                          <w:rPr>
                            <w:color w:val="000000" w:themeColor="text1"/>
                            <w:szCs w:val="21"/>
                          </w:rPr>
                        </w:pPr>
                        <w:r>
                          <w:rPr>
                            <w:rFonts w:hint="eastAsia"/>
                            <w:color w:val="000000" w:themeColor="text1"/>
                            <w:szCs w:val="21"/>
                          </w:rPr>
                          <w:t>未分配利润</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14DE29C" w14:textId="77777777" w:rsidR="00D852CC" w:rsidRDefault="0065368E">
                    <w:pPr>
                      <w:jc w:val="right"/>
                      <w:rPr>
                        <w:rFonts w:ascii="Times New Roman" w:hAnsi="Times New Roman"/>
                        <w:szCs w:val="21"/>
                      </w:rPr>
                    </w:pPr>
                    <w:r>
                      <w:rPr>
                        <w:rFonts w:ascii="Times New Roman" w:hAnsi="Times New Roman"/>
                      </w:rPr>
                      <w:t>1,044,171,326.16</w:t>
                    </w:r>
                  </w:p>
                </w:tc>
                <w:tc>
                  <w:tcPr>
                    <w:tcW w:w="1542" w:type="pct"/>
                    <w:tcBorders>
                      <w:top w:val="outset" w:sz="6" w:space="0" w:color="auto"/>
                      <w:left w:val="outset" w:sz="6" w:space="0" w:color="auto"/>
                      <w:bottom w:val="outset" w:sz="6" w:space="0" w:color="auto"/>
                      <w:right w:val="outset" w:sz="6" w:space="0" w:color="auto"/>
                    </w:tcBorders>
                    <w:vAlign w:val="center"/>
                  </w:tcPr>
                  <w:p w14:paraId="73FB430D" w14:textId="77777777" w:rsidR="00D852CC" w:rsidRDefault="0065368E">
                    <w:pPr>
                      <w:jc w:val="right"/>
                      <w:rPr>
                        <w:rFonts w:ascii="Times New Roman" w:hAnsi="Times New Roman"/>
                        <w:szCs w:val="21"/>
                      </w:rPr>
                    </w:pPr>
                    <w:r>
                      <w:rPr>
                        <w:rFonts w:ascii="Times New Roman" w:hAnsi="Times New Roman"/>
                      </w:rPr>
                      <w:t>984,872,330.97</w:t>
                    </w:r>
                  </w:p>
                </w:tc>
              </w:tr>
              <w:tr w:rsidR="00D852CC" w14:paraId="215CD149" w14:textId="77777777">
                <w:sdt>
                  <w:sdtPr>
                    <w:rPr>
                      <w:color w:val="000000" w:themeColor="text1"/>
                    </w:rPr>
                    <w:tag w:val="_PLD_bd6f8c3810eb4a79af606a2b9a5ddc1d"/>
                    <w:id w:val="872811626"/>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2353E48" w14:textId="77777777" w:rsidR="00D852CC" w:rsidRDefault="0065368E">
                        <w:pPr>
                          <w:ind w:firstLineChars="200" w:firstLine="420"/>
                          <w:rPr>
                            <w:color w:val="000000" w:themeColor="text1"/>
                            <w:szCs w:val="21"/>
                          </w:rPr>
                        </w:pPr>
                        <w:r>
                          <w:rPr>
                            <w:rFonts w:hint="eastAsia"/>
                            <w:color w:val="000000" w:themeColor="text1"/>
                          </w:rPr>
                          <w:t>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FA31AC9" w14:textId="77777777" w:rsidR="00D852CC" w:rsidRDefault="0065368E">
                    <w:pPr>
                      <w:jc w:val="right"/>
                      <w:rPr>
                        <w:rFonts w:ascii="Times New Roman" w:hAnsi="Times New Roman"/>
                        <w:szCs w:val="21"/>
                      </w:rPr>
                    </w:pPr>
                    <w:r>
                      <w:rPr>
                        <w:rFonts w:ascii="Times New Roman" w:hAnsi="Times New Roman"/>
                      </w:rPr>
                      <w:t>42,685,288,964.64</w:t>
                    </w:r>
                  </w:p>
                </w:tc>
                <w:tc>
                  <w:tcPr>
                    <w:tcW w:w="1542" w:type="pct"/>
                    <w:tcBorders>
                      <w:top w:val="outset" w:sz="6" w:space="0" w:color="auto"/>
                      <w:left w:val="outset" w:sz="6" w:space="0" w:color="auto"/>
                      <w:bottom w:val="outset" w:sz="6" w:space="0" w:color="auto"/>
                      <w:right w:val="outset" w:sz="6" w:space="0" w:color="auto"/>
                    </w:tcBorders>
                    <w:vAlign w:val="center"/>
                  </w:tcPr>
                  <w:p w14:paraId="6F47678F" w14:textId="77777777" w:rsidR="00D852CC" w:rsidRDefault="0065368E">
                    <w:pPr>
                      <w:jc w:val="right"/>
                      <w:rPr>
                        <w:rFonts w:ascii="Times New Roman" w:hAnsi="Times New Roman"/>
                        <w:szCs w:val="21"/>
                      </w:rPr>
                    </w:pPr>
                    <w:r>
                      <w:rPr>
                        <w:rFonts w:ascii="Times New Roman" w:hAnsi="Times New Roman"/>
                      </w:rPr>
                      <w:t>38,807,870,068.40</w:t>
                    </w:r>
                  </w:p>
                </w:tc>
              </w:tr>
              <w:tr w:rsidR="00D852CC" w14:paraId="67809EB3" w14:textId="77777777">
                <w:sdt>
                  <w:sdtPr>
                    <w:rPr>
                      <w:color w:val="000000" w:themeColor="text1"/>
                    </w:rPr>
                    <w:tag w:val="_PLD_46aec996a6e048d195773e63b994b0b1"/>
                    <w:id w:val="-471826650"/>
                    <w:lock w:val="sdtConten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0D5AC93" w14:textId="77777777" w:rsidR="00D852CC" w:rsidRDefault="0065368E">
                        <w:pPr>
                          <w:ind w:firstLineChars="300" w:firstLine="630"/>
                          <w:rPr>
                            <w:color w:val="000000" w:themeColor="text1"/>
                            <w:szCs w:val="21"/>
                          </w:rPr>
                        </w:pPr>
                        <w:r>
                          <w:rPr>
                            <w:rFonts w:hint="eastAsia"/>
                            <w:color w:val="000000" w:themeColor="text1"/>
                            <w:szCs w:val="21"/>
                          </w:rPr>
                          <w:t>负债和所有者权益（或股东权益）总计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04A28B8" w14:textId="77777777" w:rsidR="00D852CC" w:rsidRDefault="0065368E">
                    <w:pPr>
                      <w:jc w:val="right"/>
                      <w:rPr>
                        <w:rFonts w:ascii="Times New Roman" w:hAnsi="Times New Roman"/>
                        <w:szCs w:val="21"/>
                      </w:rPr>
                    </w:pPr>
                    <w:r>
                      <w:rPr>
                        <w:rFonts w:ascii="Times New Roman" w:hAnsi="Times New Roman"/>
                      </w:rPr>
                      <w:t>72,912,457,974.36</w:t>
                    </w:r>
                  </w:p>
                </w:tc>
                <w:tc>
                  <w:tcPr>
                    <w:tcW w:w="1542" w:type="pct"/>
                    <w:tcBorders>
                      <w:top w:val="outset" w:sz="6" w:space="0" w:color="auto"/>
                      <w:left w:val="outset" w:sz="6" w:space="0" w:color="auto"/>
                      <w:bottom w:val="outset" w:sz="6" w:space="0" w:color="auto"/>
                      <w:right w:val="outset" w:sz="6" w:space="0" w:color="auto"/>
                    </w:tcBorders>
                    <w:vAlign w:val="center"/>
                  </w:tcPr>
                  <w:p w14:paraId="5808DFDA" w14:textId="77777777" w:rsidR="00D852CC" w:rsidRDefault="0065368E">
                    <w:pPr>
                      <w:jc w:val="right"/>
                      <w:rPr>
                        <w:rFonts w:ascii="Times New Roman" w:hAnsi="Times New Roman"/>
                        <w:szCs w:val="21"/>
                      </w:rPr>
                    </w:pPr>
                    <w:r>
                      <w:rPr>
                        <w:rFonts w:ascii="Times New Roman" w:hAnsi="Times New Roman"/>
                      </w:rPr>
                      <w:t>60,500,535,942.53</w:t>
                    </w:r>
                  </w:p>
                </w:tc>
              </w:tr>
            </w:tbl>
            <w:p w14:paraId="4C551BC8" w14:textId="77777777" w:rsidR="00D852CC" w:rsidRDefault="0065368E">
              <w:pPr>
                <w:ind w:rightChars="-73" w:right="-153"/>
                <w:rPr>
                  <w:color w:val="000000" w:themeColor="text1"/>
                  <w:szCs w:val="21"/>
                </w:rPr>
              </w:pPr>
              <w:r>
                <w:rPr>
                  <w:color w:val="000000" w:themeColor="text1"/>
                  <w:szCs w:val="21"/>
                </w:rPr>
                <w:t>公司负责人</w:t>
              </w:r>
              <w:r>
                <w:rPr>
                  <w:rFonts w:hint="eastAsia"/>
                  <w:color w:val="000000" w:themeColor="text1"/>
                  <w:szCs w:val="21"/>
                </w:rPr>
                <w:t>：</w:t>
              </w:r>
              <w:sdt>
                <w:sdtPr>
                  <w:rPr>
                    <w:rFonts w:hint="eastAsia"/>
                    <w:color w:val="000000" w:themeColor="text1"/>
                    <w:szCs w:val="21"/>
                  </w:rPr>
                  <w:alias w:val="公司负责人姓名"/>
                  <w:tag w:val="_GBC_b4869702232b46e88cef59cbe78f3f60"/>
                  <w:id w:val="1099834565"/>
                  <w:lock w:val="sdtLocked"/>
                  <w:placeholder>
                    <w:docPart w:val="GBC22222222222222222222222222222"/>
                  </w:placeholder>
                  <w:dataBinding w:prefixMappings="xmlns:clcid-mr='clcid-mr'" w:xpath="/*/clcid-mr:GongSiFuZeRenXingMing[not(@periodRef)]" w:storeItemID="{B77862DE-5290-40FA-AE23-DBC0CCDFC061}"/>
                  <w:text/>
                </w:sdtPr>
                <w:sdtEndPr/>
                <w:sdtContent>
                  <w:proofErr w:type="gramStart"/>
                  <w:r>
                    <w:rPr>
                      <w:rFonts w:hint="eastAsia"/>
                      <w:color w:val="000000" w:themeColor="text1"/>
                      <w:szCs w:val="21"/>
                    </w:rPr>
                    <w:t>梁雷</w:t>
                  </w:r>
                  <w:proofErr w:type="gramEnd"/>
                  <w:r>
                    <w:rPr>
                      <w:rFonts w:hint="eastAsia"/>
                      <w:color w:val="000000" w:themeColor="text1"/>
                      <w:szCs w:val="21"/>
                    </w:rPr>
                    <w:t xml:space="preserve">     </w:t>
                  </w:r>
                </w:sdtContent>
              </w:sdt>
              <w:r>
                <w:rPr>
                  <w:rFonts w:hint="eastAsia"/>
                  <w:color w:val="000000" w:themeColor="text1"/>
                  <w:szCs w:val="21"/>
                </w:rPr>
                <w:t xml:space="preserve"> </w:t>
              </w:r>
              <w:r>
                <w:rPr>
                  <w:color w:val="000000" w:themeColor="text1"/>
                  <w:szCs w:val="21"/>
                </w:rPr>
                <w:t>主管会计工作负责人</w:t>
              </w:r>
              <w:r>
                <w:rPr>
                  <w:rFonts w:hint="eastAsia"/>
                  <w:color w:val="000000" w:themeColor="text1"/>
                  <w:szCs w:val="21"/>
                </w:rPr>
                <w:t>：</w:t>
              </w:r>
              <w:sdt>
                <w:sdtPr>
                  <w:rPr>
                    <w:rFonts w:hint="eastAsia"/>
                    <w:color w:val="000000" w:themeColor="text1"/>
                    <w:szCs w:val="21"/>
                  </w:rPr>
                  <w:alias w:val="主管会计工作负责人姓名"/>
                  <w:tag w:val="_GBC_48cd6ffe4f144260b2ed6956fae78676"/>
                  <w:id w:val="-648592250"/>
                  <w:lock w:val="sdtLocked"/>
                  <w:placeholder>
                    <w:docPart w:val="GBC22222222222222222222222222222"/>
                  </w:placeholder>
                  <w:dataBinding w:prefixMappings="xmlns:clcid-mr='clcid-mr'" w:xpath="/*/clcid-mr:ZhuGuanKuaiJiGongZuoFuZeRenXingMing[not(@periodRef)]" w:storeItemID="{B77862DE-5290-40FA-AE23-DBC0CCDFC061}"/>
                  <w:text/>
                </w:sdtPr>
                <w:sdtEndPr/>
                <w:sdtContent>
                  <w:r>
                    <w:rPr>
                      <w:rFonts w:hint="eastAsia"/>
                      <w:color w:val="000000" w:themeColor="text1"/>
                      <w:szCs w:val="21"/>
                    </w:rPr>
                    <w:t>王志福</w:t>
                  </w:r>
                  <w:r>
                    <w:rPr>
                      <w:rFonts w:hint="eastAsia"/>
                      <w:color w:val="000000" w:themeColor="text1"/>
                      <w:szCs w:val="21"/>
                    </w:rPr>
                    <w:t xml:space="preserve">     </w:t>
                  </w:r>
                </w:sdtContent>
              </w:sdt>
              <w:r>
                <w:rPr>
                  <w:rFonts w:hint="eastAsia"/>
                  <w:color w:val="000000" w:themeColor="text1"/>
                  <w:szCs w:val="21"/>
                </w:rPr>
                <w:t xml:space="preserve"> </w:t>
              </w:r>
              <w:r>
                <w:rPr>
                  <w:color w:val="000000" w:themeColor="text1"/>
                  <w:szCs w:val="21"/>
                </w:rPr>
                <w:t>会计机构负责人</w:t>
              </w:r>
              <w:r>
                <w:rPr>
                  <w:rFonts w:hint="eastAsia"/>
                  <w:color w:val="000000" w:themeColor="text1"/>
                  <w:szCs w:val="21"/>
                </w:rPr>
                <w:t>：</w:t>
              </w:r>
              <w:sdt>
                <w:sdtPr>
                  <w:rPr>
                    <w:rFonts w:hint="eastAsia"/>
                    <w:color w:val="000000" w:themeColor="text1"/>
                    <w:szCs w:val="21"/>
                  </w:rPr>
                  <w:alias w:val="会计机构负责人姓名"/>
                  <w:tag w:val="_GBC_4d72ce7a86224be6805c5d9e124e8c0b"/>
                  <w:id w:val="629590069"/>
                  <w:lock w:val="sdtLocked"/>
                  <w:placeholder>
                    <w:docPart w:val="GBC22222222222222222222222222222"/>
                  </w:placeholder>
                  <w:dataBinding w:prefixMappings="xmlns:clcid-mr='clcid-mr'" w:xpath="/*/clcid-mr:KuaiJiJiGouFuZeRenXingMing[not(@periodRef)]" w:storeItemID="{B77862DE-5290-40FA-AE23-DBC0CCDFC061}"/>
                  <w:text/>
                </w:sdtPr>
                <w:sdtEndPr/>
                <w:sdtContent>
                  <w:r>
                    <w:rPr>
                      <w:rFonts w:hint="eastAsia"/>
                      <w:color w:val="000000" w:themeColor="text1"/>
                      <w:szCs w:val="21"/>
                    </w:rPr>
                    <w:t>王桂香</w:t>
                  </w:r>
                </w:sdtContent>
              </w:sdt>
            </w:p>
          </w:sdtContent>
        </w:sdt>
        <w:sdt>
          <w:sdtPr>
            <w:rPr>
              <w:rFonts w:hint="eastAsia"/>
              <w:b/>
              <w:color w:val="000000" w:themeColor="text1"/>
              <w:szCs w:val="21"/>
            </w:rPr>
            <w:tag w:val="_SEC_5d60f004cb9b4a2bb46763b1f0f2d030"/>
            <w:id w:val="521594129"/>
            <w:lock w:val="sdtLocked"/>
            <w:placeholder>
              <w:docPart w:val="GBC22222222222222222222222222222"/>
            </w:placeholder>
          </w:sdtPr>
          <w:sdtEndPr>
            <w:rPr>
              <w:b w:val="0"/>
            </w:rPr>
          </w:sdtEndPr>
          <w:sdtContent>
            <w:p w14:paraId="7817B0ED" w14:textId="77777777" w:rsidR="00D852CC" w:rsidRDefault="0065368E">
              <w:pPr>
                <w:jc w:val="center"/>
                <w:outlineLvl w:val="2"/>
                <w:rPr>
                  <w:b/>
                  <w:bCs/>
                  <w:color w:val="000000" w:themeColor="text1"/>
                  <w:szCs w:val="21"/>
                </w:rPr>
              </w:pPr>
              <w:r>
                <w:rPr>
                  <w:rFonts w:hint="eastAsia"/>
                  <w:b/>
                  <w:color w:val="000000" w:themeColor="text1"/>
                  <w:szCs w:val="21"/>
                </w:rPr>
                <w:t>合并</w:t>
              </w:r>
              <w:r>
                <w:rPr>
                  <w:b/>
                  <w:bCs/>
                  <w:color w:val="000000" w:themeColor="text1"/>
                  <w:szCs w:val="21"/>
                </w:rPr>
                <w:t>利润表</w:t>
              </w:r>
            </w:p>
            <w:p w14:paraId="3FEB7C2B" w14:textId="77777777" w:rsidR="00D852CC" w:rsidRDefault="0065368E">
              <w:pPr>
                <w:jc w:val="center"/>
                <w:rPr>
                  <w:b/>
                  <w:bCs/>
                  <w:color w:val="000000" w:themeColor="text1"/>
                  <w:szCs w:val="21"/>
                </w:rPr>
              </w:pPr>
              <w:r>
                <w:rPr>
                  <w:color w:val="000000" w:themeColor="text1"/>
                  <w:szCs w:val="21"/>
                </w:rPr>
                <w:t>2022</w:t>
              </w:r>
              <w:r>
                <w:rPr>
                  <w:color w:val="000000" w:themeColor="text1"/>
                  <w:szCs w:val="21"/>
                </w:rPr>
                <w:t>年</w:t>
              </w:r>
              <w:r>
                <w:rPr>
                  <w:color w:val="000000" w:themeColor="text1"/>
                  <w:szCs w:val="21"/>
                </w:rPr>
                <w:t>1—12</w:t>
              </w:r>
              <w:r>
                <w:rPr>
                  <w:color w:val="000000" w:themeColor="text1"/>
                  <w:szCs w:val="21"/>
                </w:rPr>
                <w:t>月</w:t>
              </w:r>
            </w:p>
            <w:p w14:paraId="48075211" w14:textId="77777777" w:rsidR="00D852CC" w:rsidRDefault="0065368E">
              <w:pPr>
                <w:jc w:val="right"/>
                <w:rPr>
                  <w:color w:val="000000" w:themeColor="text1"/>
                  <w:szCs w:val="21"/>
                </w:rPr>
              </w:pPr>
              <w:r>
                <w:rPr>
                  <w:color w:val="000000" w:themeColor="text1"/>
                  <w:szCs w:val="21"/>
                </w:rPr>
                <w:t>单位</w:t>
              </w:r>
              <w:r>
                <w:rPr>
                  <w:color w:val="000000" w:themeColor="text1"/>
                  <w:szCs w:val="21"/>
                </w:rPr>
                <w:t>:</w:t>
              </w:r>
              <w:sdt>
                <w:sdtPr>
                  <w:rPr>
                    <w:color w:val="000000" w:themeColor="text1"/>
                    <w:szCs w:val="21"/>
                  </w:rPr>
                  <w:alias w:val="单位：合并利润表"/>
                  <w:tag w:val="_GBC_f4907b6cb55248578ecddabb4b78a109"/>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color w:val="000000" w:themeColor="text1"/>
                      <w:szCs w:val="21"/>
                    </w:rPr>
                    <w:t>元</w:t>
                  </w:r>
                </w:sdtContent>
              </w:sdt>
              <w:r>
                <w:rPr>
                  <w:color w:val="000000" w:themeColor="text1"/>
                  <w:szCs w:val="21"/>
                </w:rPr>
                <w:t xml:space="preserve">  </w:t>
              </w:r>
              <w:r>
                <w:rPr>
                  <w:color w:val="000000" w:themeColor="text1"/>
                  <w:szCs w:val="21"/>
                </w:rPr>
                <w:t>币种</w:t>
              </w:r>
              <w:r>
                <w:rPr>
                  <w:color w:val="000000" w:themeColor="text1"/>
                  <w:szCs w:val="21"/>
                </w:rPr>
                <w:t>:</w:t>
              </w:r>
              <w:sdt>
                <w:sdtPr>
                  <w:rPr>
                    <w:color w:val="000000" w:themeColor="text1"/>
                    <w:szCs w:val="21"/>
                  </w:rPr>
                  <w:alias w:val="币种：合并利润表"/>
                  <w:tag w:val="_GBC_33447ae9937449fbb70a8920490c8e96"/>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color w:val="000000" w:themeColor="text1"/>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3"/>
                <w:gridCol w:w="2306"/>
                <w:gridCol w:w="2313"/>
              </w:tblGrid>
              <w:tr w:rsidR="00D852CC" w14:paraId="3F069D77" w14:textId="77777777">
                <w:trPr>
                  <w:cantSplit/>
                </w:trPr>
                <w:sdt>
                  <w:sdtPr>
                    <w:rPr>
                      <w:color w:val="000000" w:themeColor="text1"/>
                    </w:rPr>
                    <w:tag w:val="_PLD_ca18274cbecb45a4adf4c1be46d1435a"/>
                    <w:id w:val="-1755203313"/>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5BE424D9" w14:textId="77777777" w:rsidR="00D852CC" w:rsidRDefault="0065368E">
                        <w:pPr>
                          <w:ind w:leftChars="-19" w:hangingChars="19" w:hanging="40"/>
                          <w:jc w:val="center"/>
                          <w:rPr>
                            <w:b/>
                            <w:color w:val="000000" w:themeColor="text1"/>
                            <w:szCs w:val="21"/>
                          </w:rPr>
                        </w:pPr>
                        <w:r>
                          <w:rPr>
                            <w:b/>
                            <w:color w:val="000000" w:themeColor="text1"/>
                            <w:szCs w:val="21"/>
                          </w:rPr>
                          <w:t>项目</w:t>
                        </w:r>
                      </w:p>
                    </w:tc>
                  </w:sdtContent>
                </w:sdt>
                <w:sdt>
                  <w:sdtPr>
                    <w:rPr>
                      <w:color w:val="000000" w:themeColor="text1"/>
                    </w:rPr>
                    <w:tag w:val="_PLD_09922d7ed1ed4c5a99684eeaa43b5eff"/>
                    <w:id w:val="-1663309434"/>
                    <w:lock w:val="sdtContentLocked"/>
                  </w:sdtPr>
                  <w:sdtEndPr/>
                  <w:sdtContent>
                    <w:tc>
                      <w:tcPr>
                        <w:tcW w:w="1389" w:type="pct"/>
                        <w:tcBorders>
                          <w:top w:val="outset" w:sz="4" w:space="0" w:color="auto"/>
                          <w:left w:val="outset" w:sz="4" w:space="0" w:color="auto"/>
                          <w:bottom w:val="outset" w:sz="4" w:space="0" w:color="auto"/>
                          <w:right w:val="outset" w:sz="4" w:space="0" w:color="auto"/>
                        </w:tcBorders>
                        <w:vAlign w:val="center"/>
                      </w:tcPr>
                      <w:p w14:paraId="5A668E65" w14:textId="77777777" w:rsidR="00D852CC" w:rsidRDefault="0065368E">
                        <w:pPr>
                          <w:jc w:val="center"/>
                          <w:rPr>
                            <w:b/>
                            <w:color w:val="000000" w:themeColor="text1"/>
                            <w:szCs w:val="21"/>
                          </w:rPr>
                        </w:pPr>
                        <w:r>
                          <w:rPr>
                            <w:rFonts w:hint="eastAsia"/>
                            <w:b/>
                            <w:color w:val="000000" w:themeColor="text1"/>
                            <w:szCs w:val="21"/>
                          </w:rPr>
                          <w:t>2022</w:t>
                        </w:r>
                        <w:r>
                          <w:rPr>
                            <w:rFonts w:hint="eastAsia"/>
                            <w:b/>
                            <w:color w:val="000000" w:themeColor="text1"/>
                            <w:szCs w:val="21"/>
                          </w:rPr>
                          <w:t>年年度</w:t>
                        </w:r>
                      </w:p>
                    </w:tc>
                  </w:sdtContent>
                </w:sdt>
                <w:sdt>
                  <w:sdtPr>
                    <w:rPr>
                      <w:color w:val="000000" w:themeColor="text1"/>
                    </w:rPr>
                    <w:tag w:val="_PLD_9249f042388c4cd28c882f273d0a4329"/>
                    <w:id w:val="874584955"/>
                    <w:lock w:val="sdtContentLocked"/>
                  </w:sdtPr>
                  <w:sdtEndPr/>
                  <w:sdtContent>
                    <w:tc>
                      <w:tcPr>
                        <w:tcW w:w="1393" w:type="pct"/>
                        <w:tcBorders>
                          <w:top w:val="outset" w:sz="4" w:space="0" w:color="auto"/>
                          <w:left w:val="outset" w:sz="4" w:space="0" w:color="auto"/>
                          <w:bottom w:val="outset" w:sz="4" w:space="0" w:color="auto"/>
                          <w:right w:val="outset" w:sz="4" w:space="0" w:color="auto"/>
                        </w:tcBorders>
                        <w:vAlign w:val="center"/>
                      </w:tcPr>
                      <w:p w14:paraId="2B71924F" w14:textId="77777777" w:rsidR="00D852CC" w:rsidRDefault="0065368E">
                        <w:pPr>
                          <w:jc w:val="center"/>
                          <w:rPr>
                            <w:b/>
                            <w:color w:val="000000" w:themeColor="text1"/>
                            <w:szCs w:val="21"/>
                          </w:rPr>
                        </w:pPr>
                        <w:r>
                          <w:rPr>
                            <w:rFonts w:hint="eastAsia"/>
                            <w:b/>
                            <w:color w:val="000000" w:themeColor="text1"/>
                            <w:szCs w:val="21"/>
                          </w:rPr>
                          <w:t>2021</w:t>
                        </w:r>
                        <w:r>
                          <w:rPr>
                            <w:rFonts w:hint="eastAsia"/>
                            <w:b/>
                            <w:color w:val="000000" w:themeColor="text1"/>
                            <w:szCs w:val="21"/>
                          </w:rPr>
                          <w:t>年年度</w:t>
                        </w:r>
                      </w:p>
                    </w:tc>
                  </w:sdtContent>
                </w:sdt>
              </w:tr>
              <w:tr w:rsidR="00D852CC" w14:paraId="445C9410" w14:textId="77777777">
                <w:sdt>
                  <w:sdtPr>
                    <w:rPr>
                      <w:color w:val="000000" w:themeColor="text1"/>
                    </w:rPr>
                    <w:tag w:val="_PLD_db4e32a5923d47da8710fcc3f9653d6d"/>
                    <w:id w:val="-1680340480"/>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7BD3C3FB" w14:textId="77777777" w:rsidR="00D852CC" w:rsidRDefault="0065368E">
                        <w:pPr>
                          <w:rPr>
                            <w:color w:val="000000" w:themeColor="text1"/>
                            <w:szCs w:val="21"/>
                          </w:rPr>
                        </w:pPr>
                        <w:r>
                          <w:rPr>
                            <w:rFonts w:hint="eastAsia"/>
                            <w:color w:val="000000" w:themeColor="text1"/>
                            <w:szCs w:val="21"/>
                          </w:rPr>
                          <w:t>一、营业总收入</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061267A7" w14:textId="77777777" w:rsidR="00D852CC" w:rsidRDefault="0065368E">
                    <w:pPr>
                      <w:jc w:val="right"/>
                      <w:rPr>
                        <w:rFonts w:ascii="Times New Roman" w:hAnsi="Times New Roman"/>
                        <w:szCs w:val="21"/>
                      </w:rPr>
                    </w:pPr>
                    <w:r>
                      <w:rPr>
                        <w:rFonts w:ascii="Times New Roman" w:hAnsi="Times New Roman"/>
                      </w:rPr>
                      <w:t>6,536,671,131.80</w:t>
                    </w:r>
                  </w:p>
                </w:tc>
                <w:tc>
                  <w:tcPr>
                    <w:tcW w:w="1393" w:type="pct"/>
                    <w:tcBorders>
                      <w:top w:val="outset" w:sz="4" w:space="0" w:color="auto"/>
                      <w:left w:val="outset" w:sz="4" w:space="0" w:color="auto"/>
                      <w:bottom w:val="outset" w:sz="4" w:space="0" w:color="auto"/>
                      <w:right w:val="outset" w:sz="4" w:space="0" w:color="auto"/>
                    </w:tcBorders>
                    <w:vAlign w:val="center"/>
                  </w:tcPr>
                  <w:p w14:paraId="0B1F21B3" w14:textId="77777777" w:rsidR="00D852CC" w:rsidRDefault="0065368E">
                    <w:pPr>
                      <w:jc w:val="right"/>
                      <w:rPr>
                        <w:rFonts w:ascii="Times New Roman" w:hAnsi="Times New Roman"/>
                        <w:szCs w:val="21"/>
                      </w:rPr>
                    </w:pPr>
                    <w:r>
                      <w:rPr>
                        <w:rFonts w:ascii="Times New Roman" w:hAnsi="Times New Roman"/>
                      </w:rPr>
                      <w:t>4,143,766,058.78</w:t>
                    </w:r>
                  </w:p>
                </w:tc>
              </w:tr>
              <w:tr w:rsidR="00D852CC" w14:paraId="2A3E7E90" w14:textId="77777777">
                <w:sdt>
                  <w:sdtPr>
                    <w:rPr>
                      <w:color w:val="000000" w:themeColor="text1"/>
                    </w:rPr>
                    <w:tag w:val="_PLD_3f4164942010472081d86e2a902695d0"/>
                    <w:id w:val="-1196144355"/>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2EA900F5" w14:textId="77777777" w:rsidR="00D852CC" w:rsidRDefault="0065368E">
                        <w:pPr>
                          <w:rPr>
                            <w:color w:val="000000" w:themeColor="text1"/>
                            <w:szCs w:val="21"/>
                          </w:rPr>
                        </w:pPr>
                        <w:r>
                          <w:rPr>
                            <w:rFonts w:hint="eastAsia"/>
                            <w:color w:val="000000" w:themeColor="text1"/>
                            <w:szCs w:val="21"/>
                          </w:rPr>
                          <w:t>其中：营业收入</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249673FF" w14:textId="77777777" w:rsidR="00D852CC" w:rsidRDefault="0065368E">
                    <w:pPr>
                      <w:jc w:val="right"/>
                      <w:rPr>
                        <w:rFonts w:ascii="Times New Roman" w:hAnsi="Times New Roman"/>
                        <w:szCs w:val="21"/>
                      </w:rPr>
                    </w:pPr>
                    <w:r>
                      <w:rPr>
                        <w:rFonts w:ascii="Times New Roman" w:hAnsi="Times New Roman"/>
                      </w:rPr>
                      <w:t>6,536,671,131.80</w:t>
                    </w:r>
                  </w:p>
                </w:tc>
                <w:tc>
                  <w:tcPr>
                    <w:tcW w:w="1393" w:type="pct"/>
                    <w:tcBorders>
                      <w:top w:val="outset" w:sz="4" w:space="0" w:color="auto"/>
                      <w:left w:val="outset" w:sz="4" w:space="0" w:color="auto"/>
                      <w:bottom w:val="outset" w:sz="4" w:space="0" w:color="auto"/>
                      <w:right w:val="outset" w:sz="4" w:space="0" w:color="auto"/>
                    </w:tcBorders>
                    <w:vAlign w:val="center"/>
                  </w:tcPr>
                  <w:p w14:paraId="3AECD1EF" w14:textId="77777777" w:rsidR="00D852CC" w:rsidRDefault="0065368E">
                    <w:pPr>
                      <w:jc w:val="right"/>
                      <w:rPr>
                        <w:rFonts w:ascii="Times New Roman" w:hAnsi="Times New Roman"/>
                        <w:szCs w:val="21"/>
                      </w:rPr>
                    </w:pPr>
                    <w:r>
                      <w:rPr>
                        <w:rFonts w:ascii="Times New Roman" w:hAnsi="Times New Roman"/>
                      </w:rPr>
                      <w:t>4,143,766,058.78</w:t>
                    </w:r>
                  </w:p>
                </w:tc>
              </w:tr>
              <w:tr w:rsidR="00D852CC" w14:paraId="5A39B1DF" w14:textId="77777777">
                <w:sdt>
                  <w:sdtPr>
                    <w:rPr>
                      <w:color w:val="000000" w:themeColor="text1"/>
                    </w:rPr>
                    <w:tag w:val="_PLD_ca7c476fc82249069b3d128dcfe99510"/>
                    <w:id w:val="1375965733"/>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3A8A31C1" w14:textId="77777777" w:rsidR="00D852CC" w:rsidRDefault="0065368E">
                        <w:pPr>
                          <w:ind w:firstLineChars="300" w:firstLine="630"/>
                          <w:rPr>
                            <w:color w:val="000000" w:themeColor="text1"/>
                            <w:szCs w:val="21"/>
                          </w:rPr>
                        </w:pPr>
                        <w:r>
                          <w:rPr>
                            <w:rFonts w:hint="eastAsia"/>
                            <w:color w:val="000000" w:themeColor="text1"/>
                            <w:szCs w:val="21"/>
                          </w:rPr>
                          <w:t>利息收入</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62A391FA"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38240DFF" w14:textId="77777777" w:rsidR="00D852CC" w:rsidRDefault="0065368E">
                    <w:pPr>
                      <w:jc w:val="right"/>
                      <w:rPr>
                        <w:rFonts w:ascii="Times New Roman" w:hAnsi="Times New Roman"/>
                        <w:szCs w:val="21"/>
                      </w:rPr>
                    </w:pPr>
                    <w:r>
                      <w:rPr>
                        <w:rFonts w:ascii="Times New Roman" w:hAnsi="Times New Roman"/>
                      </w:rPr>
                      <w:t>-</w:t>
                    </w:r>
                  </w:p>
                </w:tc>
              </w:tr>
              <w:tr w:rsidR="00D852CC" w14:paraId="3DEE9FCF" w14:textId="77777777">
                <w:sdt>
                  <w:sdtPr>
                    <w:rPr>
                      <w:color w:val="000000" w:themeColor="text1"/>
                    </w:rPr>
                    <w:tag w:val="_PLD_d68a4721432544ceb40187ddefc24de2"/>
                    <w:id w:val="714940133"/>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7269A7BA" w14:textId="77777777" w:rsidR="00D852CC" w:rsidRDefault="0065368E">
                        <w:pPr>
                          <w:ind w:firstLineChars="300" w:firstLine="630"/>
                          <w:rPr>
                            <w:color w:val="000000" w:themeColor="text1"/>
                            <w:szCs w:val="21"/>
                          </w:rPr>
                        </w:pPr>
                        <w:r>
                          <w:rPr>
                            <w:rFonts w:hint="eastAsia"/>
                            <w:color w:val="000000" w:themeColor="text1"/>
                            <w:szCs w:val="21"/>
                          </w:rPr>
                          <w:t>已赚保费</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5A54841A"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775CCB42" w14:textId="77777777" w:rsidR="00D852CC" w:rsidRDefault="0065368E">
                    <w:pPr>
                      <w:jc w:val="right"/>
                      <w:rPr>
                        <w:rFonts w:ascii="Times New Roman" w:hAnsi="Times New Roman"/>
                        <w:szCs w:val="21"/>
                      </w:rPr>
                    </w:pPr>
                    <w:r>
                      <w:rPr>
                        <w:rFonts w:ascii="Times New Roman" w:hAnsi="Times New Roman"/>
                      </w:rPr>
                      <w:t>-</w:t>
                    </w:r>
                  </w:p>
                </w:tc>
              </w:tr>
              <w:tr w:rsidR="00D852CC" w14:paraId="5CE1CE0D" w14:textId="77777777">
                <w:sdt>
                  <w:sdtPr>
                    <w:rPr>
                      <w:color w:val="000000" w:themeColor="text1"/>
                    </w:rPr>
                    <w:tag w:val="_PLD_65062a77be1d420aa75d4d66ac3d29e3"/>
                    <w:id w:val="1105082062"/>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0675935B" w14:textId="77777777" w:rsidR="00D852CC" w:rsidRDefault="0065368E">
                        <w:pPr>
                          <w:ind w:firstLineChars="300" w:firstLine="630"/>
                          <w:rPr>
                            <w:color w:val="000000" w:themeColor="text1"/>
                            <w:szCs w:val="21"/>
                          </w:rPr>
                        </w:pPr>
                        <w:r>
                          <w:rPr>
                            <w:rFonts w:hint="eastAsia"/>
                            <w:color w:val="000000" w:themeColor="text1"/>
                            <w:szCs w:val="21"/>
                          </w:rPr>
                          <w:t>手续费及佣金收入</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67A2C4A7"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6A5F1627" w14:textId="77777777" w:rsidR="00D852CC" w:rsidRDefault="0065368E">
                    <w:pPr>
                      <w:jc w:val="right"/>
                      <w:rPr>
                        <w:rFonts w:ascii="Times New Roman" w:hAnsi="Times New Roman"/>
                        <w:szCs w:val="21"/>
                      </w:rPr>
                    </w:pPr>
                    <w:r>
                      <w:rPr>
                        <w:rFonts w:ascii="Times New Roman" w:hAnsi="Times New Roman"/>
                      </w:rPr>
                      <w:t>-</w:t>
                    </w:r>
                  </w:p>
                </w:tc>
              </w:tr>
              <w:tr w:rsidR="00D852CC" w14:paraId="5597295F" w14:textId="77777777">
                <w:sdt>
                  <w:sdtPr>
                    <w:rPr>
                      <w:color w:val="000000" w:themeColor="text1"/>
                    </w:rPr>
                    <w:tag w:val="_PLD_a371c32902cb433fbf97a9ee70e9b75a"/>
                    <w:id w:val="222263998"/>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5DAABA8A" w14:textId="77777777" w:rsidR="00D852CC" w:rsidRDefault="0065368E">
                        <w:pPr>
                          <w:rPr>
                            <w:color w:val="000000" w:themeColor="text1"/>
                            <w:szCs w:val="21"/>
                          </w:rPr>
                        </w:pPr>
                        <w:r>
                          <w:rPr>
                            <w:rFonts w:hint="eastAsia"/>
                            <w:color w:val="000000" w:themeColor="text1"/>
                            <w:szCs w:val="21"/>
                          </w:rPr>
                          <w:t>二、营业总成本</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79C31699" w14:textId="77777777" w:rsidR="00D852CC" w:rsidRDefault="0065368E">
                    <w:pPr>
                      <w:jc w:val="right"/>
                      <w:rPr>
                        <w:rFonts w:ascii="Times New Roman" w:hAnsi="Times New Roman"/>
                        <w:szCs w:val="21"/>
                      </w:rPr>
                    </w:pPr>
                    <w:r>
                      <w:rPr>
                        <w:rFonts w:ascii="Times New Roman" w:hAnsi="Times New Roman"/>
                      </w:rPr>
                      <w:t>6,202,849,297.24</w:t>
                    </w:r>
                  </w:p>
                </w:tc>
                <w:tc>
                  <w:tcPr>
                    <w:tcW w:w="1393" w:type="pct"/>
                    <w:tcBorders>
                      <w:top w:val="outset" w:sz="4" w:space="0" w:color="auto"/>
                      <w:left w:val="outset" w:sz="4" w:space="0" w:color="auto"/>
                      <w:bottom w:val="outset" w:sz="4" w:space="0" w:color="auto"/>
                      <w:right w:val="outset" w:sz="4" w:space="0" w:color="auto"/>
                    </w:tcBorders>
                    <w:vAlign w:val="center"/>
                  </w:tcPr>
                  <w:p w14:paraId="4C46DCF3" w14:textId="77777777" w:rsidR="00D852CC" w:rsidRDefault="0065368E">
                    <w:pPr>
                      <w:jc w:val="right"/>
                      <w:rPr>
                        <w:rFonts w:ascii="Times New Roman" w:hAnsi="Times New Roman"/>
                        <w:szCs w:val="21"/>
                      </w:rPr>
                    </w:pPr>
                    <w:r>
                      <w:rPr>
                        <w:rFonts w:ascii="Times New Roman" w:hAnsi="Times New Roman"/>
                      </w:rPr>
                      <w:t>3,739,167,134.26</w:t>
                    </w:r>
                  </w:p>
                </w:tc>
              </w:tr>
              <w:tr w:rsidR="00D852CC" w14:paraId="6352F1FB" w14:textId="77777777">
                <w:sdt>
                  <w:sdtPr>
                    <w:rPr>
                      <w:color w:val="000000" w:themeColor="text1"/>
                    </w:rPr>
                    <w:tag w:val="_PLD_aba013ce06ff45e58a6123f8a7114a4d"/>
                    <w:id w:val="2013879912"/>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231B0C36" w14:textId="77777777" w:rsidR="00D852CC" w:rsidRDefault="0065368E">
                        <w:pPr>
                          <w:rPr>
                            <w:color w:val="000000" w:themeColor="text1"/>
                            <w:szCs w:val="21"/>
                          </w:rPr>
                        </w:pPr>
                        <w:r>
                          <w:rPr>
                            <w:rFonts w:hint="eastAsia"/>
                            <w:color w:val="000000" w:themeColor="text1"/>
                            <w:szCs w:val="21"/>
                          </w:rPr>
                          <w:t>其中：营业成本</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5FB04044" w14:textId="77777777" w:rsidR="00D852CC" w:rsidRDefault="0065368E">
                    <w:pPr>
                      <w:jc w:val="right"/>
                      <w:rPr>
                        <w:rFonts w:ascii="Times New Roman" w:hAnsi="Times New Roman"/>
                        <w:szCs w:val="21"/>
                      </w:rPr>
                    </w:pPr>
                    <w:r>
                      <w:rPr>
                        <w:rFonts w:ascii="Times New Roman" w:hAnsi="Times New Roman"/>
                      </w:rPr>
                      <w:t>4,838,282,860.57</w:t>
                    </w:r>
                  </w:p>
                </w:tc>
                <w:tc>
                  <w:tcPr>
                    <w:tcW w:w="1393" w:type="pct"/>
                    <w:tcBorders>
                      <w:top w:val="outset" w:sz="4" w:space="0" w:color="auto"/>
                      <w:left w:val="outset" w:sz="4" w:space="0" w:color="auto"/>
                      <w:bottom w:val="outset" w:sz="4" w:space="0" w:color="auto"/>
                      <w:right w:val="outset" w:sz="4" w:space="0" w:color="auto"/>
                    </w:tcBorders>
                    <w:vAlign w:val="center"/>
                  </w:tcPr>
                  <w:p w14:paraId="079E69F1" w14:textId="77777777" w:rsidR="00D852CC" w:rsidRDefault="0065368E">
                    <w:pPr>
                      <w:jc w:val="right"/>
                      <w:rPr>
                        <w:rFonts w:ascii="Times New Roman" w:hAnsi="Times New Roman"/>
                        <w:szCs w:val="21"/>
                      </w:rPr>
                    </w:pPr>
                    <w:r>
                      <w:rPr>
                        <w:rFonts w:ascii="Times New Roman" w:hAnsi="Times New Roman"/>
                      </w:rPr>
                      <w:t>2,982,027,652.86</w:t>
                    </w:r>
                  </w:p>
                </w:tc>
              </w:tr>
              <w:tr w:rsidR="00D852CC" w14:paraId="1E7E9BDD" w14:textId="77777777">
                <w:sdt>
                  <w:sdtPr>
                    <w:rPr>
                      <w:color w:val="000000" w:themeColor="text1"/>
                    </w:rPr>
                    <w:tag w:val="_PLD_fa8d97d219304b1f86c958ffff6a9d31"/>
                    <w:id w:val="2105767076"/>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001A0334" w14:textId="77777777" w:rsidR="00D852CC" w:rsidRDefault="0065368E">
                        <w:pPr>
                          <w:ind w:firstLineChars="300" w:firstLine="630"/>
                          <w:rPr>
                            <w:color w:val="000000" w:themeColor="text1"/>
                            <w:szCs w:val="21"/>
                          </w:rPr>
                        </w:pPr>
                        <w:r>
                          <w:rPr>
                            <w:rFonts w:hint="eastAsia"/>
                            <w:color w:val="000000" w:themeColor="text1"/>
                            <w:szCs w:val="21"/>
                          </w:rPr>
                          <w:t>利息支出</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00F98D47"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00AD96CB" w14:textId="77777777" w:rsidR="00D852CC" w:rsidRDefault="0065368E">
                    <w:pPr>
                      <w:jc w:val="right"/>
                      <w:rPr>
                        <w:rFonts w:ascii="Times New Roman" w:hAnsi="Times New Roman"/>
                        <w:szCs w:val="21"/>
                      </w:rPr>
                    </w:pPr>
                    <w:r>
                      <w:rPr>
                        <w:rFonts w:ascii="Times New Roman" w:hAnsi="Times New Roman"/>
                      </w:rPr>
                      <w:t>-</w:t>
                    </w:r>
                  </w:p>
                </w:tc>
              </w:tr>
              <w:tr w:rsidR="00D852CC" w14:paraId="1A8B5A80" w14:textId="77777777">
                <w:sdt>
                  <w:sdtPr>
                    <w:rPr>
                      <w:color w:val="000000" w:themeColor="text1"/>
                    </w:rPr>
                    <w:tag w:val="_PLD_f0511765726b47b392e22d4ab4d8b069"/>
                    <w:id w:val="-891041083"/>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7A2E293A" w14:textId="77777777" w:rsidR="00D852CC" w:rsidRDefault="0065368E">
                        <w:pPr>
                          <w:ind w:firstLineChars="300" w:firstLine="630"/>
                          <w:rPr>
                            <w:color w:val="000000" w:themeColor="text1"/>
                            <w:szCs w:val="21"/>
                          </w:rPr>
                        </w:pPr>
                        <w:r>
                          <w:rPr>
                            <w:rFonts w:hint="eastAsia"/>
                            <w:color w:val="000000" w:themeColor="text1"/>
                            <w:szCs w:val="21"/>
                          </w:rPr>
                          <w:t>手续费及佣金支出</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57F092E6"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43407312" w14:textId="77777777" w:rsidR="00D852CC" w:rsidRDefault="0065368E">
                    <w:pPr>
                      <w:jc w:val="right"/>
                      <w:rPr>
                        <w:rFonts w:ascii="Times New Roman" w:hAnsi="Times New Roman"/>
                        <w:szCs w:val="21"/>
                      </w:rPr>
                    </w:pPr>
                    <w:r>
                      <w:rPr>
                        <w:rFonts w:ascii="Times New Roman" w:hAnsi="Times New Roman"/>
                      </w:rPr>
                      <w:t>-</w:t>
                    </w:r>
                  </w:p>
                </w:tc>
              </w:tr>
              <w:tr w:rsidR="00D852CC" w14:paraId="04EF53F3" w14:textId="77777777">
                <w:sdt>
                  <w:sdtPr>
                    <w:rPr>
                      <w:color w:val="000000" w:themeColor="text1"/>
                    </w:rPr>
                    <w:tag w:val="_PLD_8d0078f2bfa8443cb759719841f893e2"/>
                    <w:id w:val="-1890563717"/>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6F1B959F" w14:textId="77777777" w:rsidR="00D852CC" w:rsidRDefault="0065368E">
                        <w:pPr>
                          <w:ind w:firstLineChars="300" w:firstLine="630"/>
                          <w:rPr>
                            <w:color w:val="000000" w:themeColor="text1"/>
                            <w:szCs w:val="21"/>
                          </w:rPr>
                        </w:pPr>
                        <w:r>
                          <w:rPr>
                            <w:rFonts w:hint="eastAsia"/>
                            <w:color w:val="000000" w:themeColor="text1"/>
                            <w:szCs w:val="21"/>
                          </w:rPr>
                          <w:t>退保金</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1047ECA6"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324E67C2" w14:textId="77777777" w:rsidR="00D852CC" w:rsidRDefault="0065368E">
                    <w:pPr>
                      <w:jc w:val="right"/>
                      <w:rPr>
                        <w:rFonts w:ascii="Times New Roman" w:hAnsi="Times New Roman"/>
                        <w:szCs w:val="21"/>
                      </w:rPr>
                    </w:pPr>
                    <w:r>
                      <w:rPr>
                        <w:rFonts w:ascii="Times New Roman" w:hAnsi="Times New Roman"/>
                      </w:rPr>
                      <w:t>-</w:t>
                    </w:r>
                  </w:p>
                </w:tc>
              </w:tr>
              <w:tr w:rsidR="00D852CC" w14:paraId="74365338" w14:textId="77777777">
                <w:sdt>
                  <w:sdtPr>
                    <w:rPr>
                      <w:color w:val="000000" w:themeColor="text1"/>
                    </w:rPr>
                    <w:tag w:val="_PLD_b38227fe6fb14647978f8c91edf68460"/>
                    <w:id w:val="-1574108597"/>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6C7435EA" w14:textId="77777777" w:rsidR="00D852CC" w:rsidRDefault="0065368E">
                        <w:pPr>
                          <w:ind w:firstLineChars="300" w:firstLine="630"/>
                          <w:rPr>
                            <w:color w:val="000000" w:themeColor="text1"/>
                            <w:szCs w:val="21"/>
                          </w:rPr>
                        </w:pPr>
                        <w:r>
                          <w:rPr>
                            <w:rFonts w:hint="eastAsia"/>
                            <w:color w:val="000000" w:themeColor="text1"/>
                            <w:szCs w:val="21"/>
                          </w:rPr>
                          <w:t>赔付支出净额</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41454B64"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1A6A1F0F" w14:textId="77777777" w:rsidR="00D852CC" w:rsidRDefault="0065368E">
                    <w:pPr>
                      <w:jc w:val="right"/>
                      <w:rPr>
                        <w:rFonts w:ascii="Times New Roman" w:hAnsi="Times New Roman"/>
                        <w:szCs w:val="21"/>
                      </w:rPr>
                    </w:pPr>
                    <w:r>
                      <w:rPr>
                        <w:rFonts w:ascii="Times New Roman" w:hAnsi="Times New Roman"/>
                      </w:rPr>
                      <w:t>-</w:t>
                    </w:r>
                  </w:p>
                </w:tc>
              </w:tr>
              <w:tr w:rsidR="00D852CC" w14:paraId="4A580B5B" w14:textId="77777777">
                <w:sdt>
                  <w:sdtPr>
                    <w:rPr>
                      <w:color w:val="000000" w:themeColor="text1"/>
                    </w:rPr>
                    <w:tag w:val="_PLD_cac2ffa12a6e41d4a4a0f2b43681efc4"/>
                    <w:id w:val="875356131"/>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63238434" w14:textId="77777777" w:rsidR="00D852CC" w:rsidRDefault="0065368E">
                        <w:pPr>
                          <w:ind w:firstLineChars="300" w:firstLine="630"/>
                          <w:rPr>
                            <w:color w:val="000000" w:themeColor="text1"/>
                            <w:szCs w:val="21"/>
                          </w:rPr>
                        </w:pPr>
                        <w:r>
                          <w:rPr>
                            <w:rFonts w:hint="eastAsia"/>
                            <w:color w:val="000000" w:themeColor="text1"/>
                            <w:szCs w:val="21"/>
                          </w:rPr>
                          <w:t>提取保险责任准备金净额</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64939847"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0D45D063" w14:textId="77777777" w:rsidR="00D852CC" w:rsidRDefault="0065368E">
                    <w:pPr>
                      <w:jc w:val="right"/>
                      <w:rPr>
                        <w:rFonts w:ascii="Times New Roman" w:hAnsi="Times New Roman"/>
                        <w:szCs w:val="21"/>
                      </w:rPr>
                    </w:pPr>
                    <w:r>
                      <w:rPr>
                        <w:rFonts w:ascii="Times New Roman" w:hAnsi="Times New Roman"/>
                      </w:rPr>
                      <w:t>-</w:t>
                    </w:r>
                  </w:p>
                </w:tc>
              </w:tr>
              <w:tr w:rsidR="00D852CC" w14:paraId="64FF6194" w14:textId="77777777">
                <w:sdt>
                  <w:sdtPr>
                    <w:rPr>
                      <w:color w:val="000000" w:themeColor="text1"/>
                    </w:rPr>
                    <w:tag w:val="_PLD_92eedfb9006348f8bd156045fc9a2cf2"/>
                    <w:id w:val="-527185026"/>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2EB86E0A" w14:textId="77777777" w:rsidR="00D852CC" w:rsidRDefault="0065368E">
                        <w:pPr>
                          <w:ind w:firstLineChars="300" w:firstLine="630"/>
                          <w:rPr>
                            <w:color w:val="000000" w:themeColor="text1"/>
                            <w:szCs w:val="21"/>
                          </w:rPr>
                        </w:pPr>
                        <w:r>
                          <w:rPr>
                            <w:rFonts w:hint="eastAsia"/>
                            <w:color w:val="000000" w:themeColor="text1"/>
                            <w:szCs w:val="21"/>
                          </w:rPr>
                          <w:t>保单红利支出</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74623026"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75DE1CAF" w14:textId="77777777" w:rsidR="00D852CC" w:rsidRDefault="0065368E">
                    <w:pPr>
                      <w:jc w:val="right"/>
                      <w:rPr>
                        <w:rFonts w:ascii="Times New Roman" w:hAnsi="Times New Roman"/>
                        <w:szCs w:val="21"/>
                      </w:rPr>
                    </w:pPr>
                    <w:r>
                      <w:rPr>
                        <w:rFonts w:ascii="Times New Roman" w:hAnsi="Times New Roman"/>
                      </w:rPr>
                      <w:t>-</w:t>
                    </w:r>
                  </w:p>
                </w:tc>
              </w:tr>
              <w:tr w:rsidR="00D852CC" w14:paraId="2B46AAB4" w14:textId="77777777">
                <w:sdt>
                  <w:sdtPr>
                    <w:rPr>
                      <w:color w:val="000000" w:themeColor="text1"/>
                    </w:rPr>
                    <w:tag w:val="_PLD_bffb9c0e892340a39ef1a125f2e0d31b"/>
                    <w:id w:val="70627085"/>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344F5C48" w14:textId="77777777" w:rsidR="00D852CC" w:rsidRDefault="0065368E">
                        <w:pPr>
                          <w:ind w:firstLineChars="300" w:firstLine="630"/>
                          <w:rPr>
                            <w:color w:val="000000" w:themeColor="text1"/>
                            <w:szCs w:val="21"/>
                          </w:rPr>
                        </w:pPr>
                        <w:r>
                          <w:rPr>
                            <w:rFonts w:hint="eastAsia"/>
                            <w:color w:val="000000" w:themeColor="text1"/>
                            <w:szCs w:val="21"/>
                          </w:rPr>
                          <w:t>分保费用</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6394171D"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43478F06" w14:textId="77777777" w:rsidR="00D852CC" w:rsidRDefault="0065368E">
                    <w:pPr>
                      <w:jc w:val="right"/>
                      <w:rPr>
                        <w:rFonts w:ascii="Times New Roman" w:hAnsi="Times New Roman"/>
                        <w:szCs w:val="21"/>
                      </w:rPr>
                    </w:pPr>
                    <w:r>
                      <w:rPr>
                        <w:rFonts w:ascii="Times New Roman" w:hAnsi="Times New Roman"/>
                      </w:rPr>
                      <w:t>-</w:t>
                    </w:r>
                  </w:p>
                </w:tc>
              </w:tr>
              <w:tr w:rsidR="00D852CC" w14:paraId="627616D2" w14:textId="77777777">
                <w:sdt>
                  <w:sdtPr>
                    <w:rPr>
                      <w:color w:val="000000" w:themeColor="text1"/>
                    </w:rPr>
                    <w:tag w:val="_PLD_a1447d5d9a64402883cfb7873ee382f5"/>
                    <w:id w:val="160514910"/>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510F86D8" w14:textId="77777777" w:rsidR="00D852CC" w:rsidRDefault="0065368E">
                        <w:pPr>
                          <w:ind w:firstLineChars="300" w:firstLine="630"/>
                          <w:rPr>
                            <w:color w:val="000000" w:themeColor="text1"/>
                            <w:szCs w:val="21"/>
                          </w:rPr>
                        </w:pPr>
                        <w:r>
                          <w:rPr>
                            <w:rFonts w:hint="eastAsia"/>
                            <w:color w:val="000000" w:themeColor="text1"/>
                            <w:szCs w:val="21"/>
                          </w:rPr>
                          <w:t>税金及附加</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5BB4E2EF" w14:textId="77777777" w:rsidR="00D852CC" w:rsidRDefault="0065368E">
                    <w:pPr>
                      <w:jc w:val="right"/>
                      <w:rPr>
                        <w:rFonts w:ascii="Times New Roman" w:hAnsi="Times New Roman"/>
                        <w:szCs w:val="21"/>
                      </w:rPr>
                    </w:pPr>
                    <w:r>
                      <w:rPr>
                        <w:rFonts w:ascii="Times New Roman" w:hAnsi="Times New Roman"/>
                      </w:rPr>
                      <w:t>43,995,350.46</w:t>
                    </w:r>
                  </w:p>
                </w:tc>
                <w:tc>
                  <w:tcPr>
                    <w:tcW w:w="1393" w:type="pct"/>
                    <w:tcBorders>
                      <w:top w:val="outset" w:sz="4" w:space="0" w:color="auto"/>
                      <w:left w:val="outset" w:sz="4" w:space="0" w:color="auto"/>
                      <w:bottom w:val="outset" w:sz="4" w:space="0" w:color="auto"/>
                      <w:right w:val="outset" w:sz="4" w:space="0" w:color="auto"/>
                    </w:tcBorders>
                    <w:vAlign w:val="center"/>
                  </w:tcPr>
                  <w:p w14:paraId="4572DC31" w14:textId="77777777" w:rsidR="00D852CC" w:rsidRDefault="0065368E">
                    <w:pPr>
                      <w:jc w:val="right"/>
                      <w:rPr>
                        <w:rFonts w:ascii="Times New Roman" w:hAnsi="Times New Roman"/>
                        <w:szCs w:val="21"/>
                      </w:rPr>
                    </w:pPr>
                    <w:r>
                      <w:rPr>
                        <w:rFonts w:ascii="Times New Roman" w:hAnsi="Times New Roman"/>
                      </w:rPr>
                      <w:t>32,673,215.93</w:t>
                    </w:r>
                  </w:p>
                </w:tc>
              </w:tr>
              <w:tr w:rsidR="00D852CC" w14:paraId="1402EF16" w14:textId="77777777">
                <w:sdt>
                  <w:sdtPr>
                    <w:rPr>
                      <w:color w:val="000000" w:themeColor="text1"/>
                    </w:rPr>
                    <w:tag w:val="_PLD_7f0f02f673944213bf635cdc38ee2e69"/>
                    <w:id w:val="-1199781297"/>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67565A04" w14:textId="77777777" w:rsidR="00D852CC" w:rsidRDefault="0065368E">
                        <w:pPr>
                          <w:ind w:firstLineChars="300" w:firstLine="630"/>
                          <w:rPr>
                            <w:color w:val="000000" w:themeColor="text1"/>
                            <w:szCs w:val="21"/>
                          </w:rPr>
                        </w:pPr>
                        <w:r>
                          <w:rPr>
                            <w:rFonts w:hint="eastAsia"/>
                            <w:color w:val="000000" w:themeColor="text1"/>
                            <w:szCs w:val="21"/>
                          </w:rPr>
                          <w:t>销售费用</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76C84296" w14:textId="77777777" w:rsidR="00D852CC" w:rsidRDefault="0065368E">
                    <w:pPr>
                      <w:jc w:val="right"/>
                      <w:rPr>
                        <w:rFonts w:ascii="Times New Roman" w:hAnsi="Times New Roman"/>
                        <w:szCs w:val="21"/>
                      </w:rPr>
                    </w:pPr>
                    <w:r>
                      <w:rPr>
                        <w:rFonts w:ascii="Times New Roman" w:hAnsi="Times New Roman"/>
                      </w:rPr>
                      <w:t>26,922,802.47</w:t>
                    </w:r>
                  </w:p>
                </w:tc>
                <w:tc>
                  <w:tcPr>
                    <w:tcW w:w="1393" w:type="pct"/>
                    <w:tcBorders>
                      <w:top w:val="outset" w:sz="4" w:space="0" w:color="auto"/>
                      <w:left w:val="outset" w:sz="4" w:space="0" w:color="auto"/>
                      <w:bottom w:val="outset" w:sz="4" w:space="0" w:color="auto"/>
                      <w:right w:val="outset" w:sz="4" w:space="0" w:color="auto"/>
                    </w:tcBorders>
                    <w:vAlign w:val="center"/>
                  </w:tcPr>
                  <w:p w14:paraId="7BAF6D59" w14:textId="77777777" w:rsidR="00D852CC" w:rsidRDefault="0065368E">
                    <w:pPr>
                      <w:jc w:val="right"/>
                      <w:rPr>
                        <w:rFonts w:ascii="Times New Roman" w:hAnsi="Times New Roman"/>
                        <w:szCs w:val="21"/>
                      </w:rPr>
                    </w:pPr>
                    <w:r>
                      <w:rPr>
                        <w:rFonts w:ascii="Times New Roman" w:hAnsi="Times New Roman"/>
                      </w:rPr>
                      <w:t>11,287,281.84</w:t>
                    </w:r>
                  </w:p>
                </w:tc>
              </w:tr>
              <w:tr w:rsidR="00D852CC" w14:paraId="0E41408A" w14:textId="77777777">
                <w:sdt>
                  <w:sdtPr>
                    <w:rPr>
                      <w:color w:val="000000" w:themeColor="text1"/>
                    </w:rPr>
                    <w:tag w:val="_PLD_874d654f11a44448b4fbac359554fef0"/>
                    <w:id w:val="892548904"/>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4F9AED4B" w14:textId="77777777" w:rsidR="00D852CC" w:rsidRDefault="0065368E">
                        <w:pPr>
                          <w:ind w:firstLineChars="300" w:firstLine="630"/>
                          <w:rPr>
                            <w:color w:val="000000" w:themeColor="text1"/>
                            <w:szCs w:val="21"/>
                          </w:rPr>
                        </w:pPr>
                        <w:r>
                          <w:rPr>
                            <w:rFonts w:hint="eastAsia"/>
                            <w:color w:val="000000" w:themeColor="text1"/>
                            <w:szCs w:val="21"/>
                          </w:rPr>
                          <w:t>管理费用</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058E28F9" w14:textId="77777777" w:rsidR="00D852CC" w:rsidRDefault="0065368E">
                    <w:pPr>
                      <w:jc w:val="right"/>
                      <w:rPr>
                        <w:rFonts w:ascii="Times New Roman" w:hAnsi="Times New Roman"/>
                        <w:szCs w:val="21"/>
                      </w:rPr>
                    </w:pPr>
                    <w:r>
                      <w:rPr>
                        <w:rFonts w:ascii="Times New Roman" w:hAnsi="Times New Roman"/>
                      </w:rPr>
                      <w:t>480,577,987.92</w:t>
                    </w:r>
                  </w:p>
                </w:tc>
                <w:tc>
                  <w:tcPr>
                    <w:tcW w:w="1393" w:type="pct"/>
                    <w:tcBorders>
                      <w:top w:val="outset" w:sz="4" w:space="0" w:color="auto"/>
                      <w:left w:val="outset" w:sz="4" w:space="0" w:color="auto"/>
                      <w:bottom w:val="outset" w:sz="4" w:space="0" w:color="auto"/>
                      <w:right w:val="outset" w:sz="4" w:space="0" w:color="auto"/>
                    </w:tcBorders>
                    <w:vAlign w:val="center"/>
                  </w:tcPr>
                  <w:p w14:paraId="39C679F3" w14:textId="77777777" w:rsidR="00D852CC" w:rsidRDefault="0065368E">
                    <w:pPr>
                      <w:jc w:val="right"/>
                      <w:rPr>
                        <w:rFonts w:ascii="Times New Roman" w:hAnsi="Times New Roman"/>
                        <w:szCs w:val="21"/>
                      </w:rPr>
                    </w:pPr>
                    <w:r>
                      <w:rPr>
                        <w:rFonts w:ascii="Times New Roman" w:hAnsi="Times New Roman"/>
                      </w:rPr>
                      <w:t>339,183,946.83</w:t>
                    </w:r>
                  </w:p>
                </w:tc>
              </w:tr>
              <w:tr w:rsidR="00D852CC" w14:paraId="14824BB9"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1399ab00c90e404699f554b221619186"/>
                      <w:id w:val="-10996391"/>
                      <w:lock w:val="sdtContentLocked"/>
                    </w:sdtPr>
                    <w:sdtEndPr/>
                    <w:sdtContent>
                      <w:p w14:paraId="785598C4" w14:textId="77777777" w:rsidR="00D852CC" w:rsidRDefault="0065368E">
                        <w:pPr>
                          <w:ind w:firstLineChars="300" w:firstLine="630"/>
                          <w:rPr>
                            <w:color w:val="000000" w:themeColor="text1"/>
                          </w:rPr>
                        </w:pPr>
                        <w:r>
                          <w:rPr>
                            <w:rFonts w:hint="eastAsia"/>
                            <w:color w:val="000000" w:themeColor="text1"/>
                          </w:rPr>
                          <w:t>研发费用</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06D27E9C" w14:textId="77777777" w:rsidR="00D852CC" w:rsidRDefault="0065368E">
                    <w:pPr>
                      <w:jc w:val="right"/>
                      <w:rPr>
                        <w:rFonts w:ascii="Times New Roman" w:hAnsi="Times New Roman"/>
                        <w:szCs w:val="21"/>
                      </w:rPr>
                    </w:pPr>
                    <w:r>
                      <w:rPr>
                        <w:rFonts w:ascii="Times New Roman" w:hAnsi="Times New Roman"/>
                      </w:rPr>
                      <w:t>21,278,261.03</w:t>
                    </w:r>
                  </w:p>
                </w:tc>
                <w:tc>
                  <w:tcPr>
                    <w:tcW w:w="1393" w:type="pct"/>
                    <w:tcBorders>
                      <w:top w:val="outset" w:sz="4" w:space="0" w:color="auto"/>
                      <w:left w:val="outset" w:sz="4" w:space="0" w:color="auto"/>
                      <w:bottom w:val="outset" w:sz="4" w:space="0" w:color="auto"/>
                      <w:right w:val="outset" w:sz="4" w:space="0" w:color="auto"/>
                    </w:tcBorders>
                    <w:vAlign w:val="center"/>
                  </w:tcPr>
                  <w:p w14:paraId="544FCD42" w14:textId="77777777" w:rsidR="00D852CC" w:rsidRDefault="0065368E">
                    <w:pPr>
                      <w:jc w:val="right"/>
                      <w:rPr>
                        <w:rFonts w:ascii="Times New Roman" w:hAnsi="Times New Roman"/>
                        <w:szCs w:val="21"/>
                      </w:rPr>
                    </w:pPr>
                    <w:r>
                      <w:rPr>
                        <w:rFonts w:ascii="Times New Roman" w:hAnsi="Times New Roman"/>
                      </w:rPr>
                      <w:t>14,696,901.14</w:t>
                    </w:r>
                  </w:p>
                </w:tc>
              </w:tr>
              <w:tr w:rsidR="00D852CC" w14:paraId="569BDE47" w14:textId="77777777">
                <w:sdt>
                  <w:sdtPr>
                    <w:rPr>
                      <w:color w:val="000000" w:themeColor="text1"/>
                    </w:rPr>
                    <w:tag w:val="_PLD_e6fa220bbc00413b85803111feb7b816"/>
                    <w:id w:val="-2075656196"/>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659FBD84" w14:textId="77777777" w:rsidR="00D852CC" w:rsidRDefault="0065368E">
                        <w:pPr>
                          <w:ind w:firstLineChars="300" w:firstLine="630"/>
                          <w:rPr>
                            <w:color w:val="000000" w:themeColor="text1"/>
                            <w:szCs w:val="21"/>
                          </w:rPr>
                        </w:pPr>
                        <w:r>
                          <w:rPr>
                            <w:rFonts w:hint="eastAsia"/>
                            <w:color w:val="000000" w:themeColor="text1"/>
                            <w:szCs w:val="21"/>
                          </w:rPr>
                          <w:t>财务费用</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3C364B78" w14:textId="77777777" w:rsidR="00D852CC" w:rsidRDefault="0065368E">
                    <w:pPr>
                      <w:jc w:val="right"/>
                      <w:rPr>
                        <w:rFonts w:ascii="Times New Roman" w:hAnsi="Times New Roman"/>
                        <w:szCs w:val="21"/>
                      </w:rPr>
                    </w:pPr>
                    <w:r>
                      <w:rPr>
                        <w:rFonts w:ascii="Times New Roman" w:hAnsi="Times New Roman"/>
                      </w:rPr>
                      <w:t>791,792,034.79</w:t>
                    </w:r>
                  </w:p>
                </w:tc>
                <w:tc>
                  <w:tcPr>
                    <w:tcW w:w="1393" w:type="pct"/>
                    <w:tcBorders>
                      <w:top w:val="outset" w:sz="4" w:space="0" w:color="auto"/>
                      <w:left w:val="outset" w:sz="4" w:space="0" w:color="auto"/>
                      <w:bottom w:val="outset" w:sz="4" w:space="0" w:color="auto"/>
                      <w:right w:val="outset" w:sz="4" w:space="0" w:color="auto"/>
                    </w:tcBorders>
                    <w:vAlign w:val="center"/>
                  </w:tcPr>
                  <w:p w14:paraId="09F9FE42" w14:textId="77777777" w:rsidR="00D852CC" w:rsidRDefault="0065368E">
                    <w:pPr>
                      <w:jc w:val="right"/>
                      <w:rPr>
                        <w:rFonts w:ascii="Times New Roman" w:hAnsi="Times New Roman"/>
                        <w:szCs w:val="21"/>
                      </w:rPr>
                    </w:pPr>
                    <w:r>
                      <w:rPr>
                        <w:rFonts w:ascii="Times New Roman" w:hAnsi="Times New Roman"/>
                      </w:rPr>
                      <w:t>359,298,135.66</w:t>
                    </w:r>
                  </w:p>
                </w:tc>
              </w:tr>
              <w:tr w:rsidR="00D852CC" w14:paraId="1D170776"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59e15d98678243c89340b1306f900074"/>
                      <w:id w:val="218105058"/>
                      <w:lock w:val="sdtContentLocked"/>
                    </w:sdtPr>
                    <w:sdtEndPr/>
                    <w:sdtContent>
                      <w:p w14:paraId="34AB1B64" w14:textId="77777777" w:rsidR="00D852CC" w:rsidRDefault="0065368E">
                        <w:pPr>
                          <w:ind w:firstLineChars="300" w:firstLine="630"/>
                          <w:rPr>
                            <w:color w:val="000000" w:themeColor="text1"/>
                          </w:rPr>
                        </w:pPr>
                        <w:r>
                          <w:rPr>
                            <w:rFonts w:hint="eastAsia"/>
                            <w:color w:val="000000" w:themeColor="text1"/>
                          </w:rPr>
                          <w:t>其中：利息费用</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23469DC0" w14:textId="77777777" w:rsidR="00D852CC" w:rsidRDefault="0065368E">
                    <w:pPr>
                      <w:jc w:val="right"/>
                      <w:rPr>
                        <w:rFonts w:ascii="Times New Roman" w:hAnsi="Times New Roman"/>
                        <w:szCs w:val="21"/>
                      </w:rPr>
                    </w:pPr>
                    <w:r>
                      <w:rPr>
                        <w:rFonts w:ascii="Times New Roman" w:hAnsi="Times New Roman"/>
                      </w:rPr>
                      <w:t>1,200,499,485.88</w:t>
                    </w:r>
                  </w:p>
                </w:tc>
                <w:tc>
                  <w:tcPr>
                    <w:tcW w:w="1393" w:type="pct"/>
                    <w:tcBorders>
                      <w:top w:val="outset" w:sz="4" w:space="0" w:color="auto"/>
                      <w:left w:val="outset" w:sz="4" w:space="0" w:color="auto"/>
                      <w:bottom w:val="outset" w:sz="4" w:space="0" w:color="auto"/>
                      <w:right w:val="outset" w:sz="4" w:space="0" w:color="auto"/>
                    </w:tcBorders>
                    <w:vAlign w:val="center"/>
                  </w:tcPr>
                  <w:p w14:paraId="671EA118" w14:textId="77777777" w:rsidR="00D852CC" w:rsidRDefault="0065368E">
                    <w:pPr>
                      <w:jc w:val="right"/>
                      <w:rPr>
                        <w:rFonts w:ascii="Times New Roman" w:hAnsi="Times New Roman"/>
                        <w:szCs w:val="21"/>
                      </w:rPr>
                    </w:pPr>
                    <w:r>
                      <w:rPr>
                        <w:rFonts w:ascii="Times New Roman" w:hAnsi="Times New Roman"/>
                      </w:rPr>
                      <w:t>772,108,169.27</w:t>
                    </w:r>
                  </w:p>
                </w:tc>
              </w:tr>
              <w:tr w:rsidR="00D852CC" w14:paraId="7E3CCA26"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7a7013d287634802a417c22792050856"/>
                      <w:id w:val="976425041"/>
                      <w:lock w:val="sdtContentLocked"/>
                    </w:sdtPr>
                    <w:sdtEndPr/>
                    <w:sdtContent>
                      <w:p w14:paraId="1786095E" w14:textId="77777777" w:rsidR="00D852CC" w:rsidRDefault="0065368E">
                        <w:pPr>
                          <w:ind w:firstLineChars="600" w:firstLine="1260"/>
                          <w:rPr>
                            <w:color w:val="000000" w:themeColor="text1"/>
                          </w:rPr>
                        </w:pPr>
                        <w:r>
                          <w:rPr>
                            <w:rFonts w:hint="eastAsia"/>
                            <w:color w:val="000000" w:themeColor="text1"/>
                          </w:rPr>
                          <w:t>利息收入</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0C222A47" w14:textId="77777777" w:rsidR="00D852CC" w:rsidRDefault="0065368E">
                    <w:pPr>
                      <w:jc w:val="right"/>
                      <w:rPr>
                        <w:rFonts w:ascii="Times New Roman" w:hAnsi="Times New Roman"/>
                        <w:szCs w:val="21"/>
                      </w:rPr>
                    </w:pPr>
                    <w:r>
                      <w:rPr>
                        <w:rFonts w:ascii="Times New Roman" w:hAnsi="Times New Roman"/>
                      </w:rPr>
                      <w:t>434,756,391.68</w:t>
                    </w:r>
                  </w:p>
                </w:tc>
                <w:tc>
                  <w:tcPr>
                    <w:tcW w:w="1393" w:type="pct"/>
                    <w:tcBorders>
                      <w:top w:val="outset" w:sz="4" w:space="0" w:color="auto"/>
                      <w:left w:val="outset" w:sz="4" w:space="0" w:color="auto"/>
                      <w:bottom w:val="outset" w:sz="4" w:space="0" w:color="auto"/>
                      <w:right w:val="outset" w:sz="4" w:space="0" w:color="auto"/>
                    </w:tcBorders>
                    <w:vAlign w:val="center"/>
                  </w:tcPr>
                  <w:p w14:paraId="15BC9214" w14:textId="77777777" w:rsidR="00D852CC" w:rsidRDefault="0065368E">
                    <w:pPr>
                      <w:jc w:val="right"/>
                      <w:rPr>
                        <w:rFonts w:ascii="Times New Roman" w:hAnsi="Times New Roman"/>
                        <w:szCs w:val="21"/>
                      </w:rPr>
                    </w:pPr>
                    <w:r>
                      <w:rPr>
                        <w:rFonts w:ascii="Times New Roman" w:hAnsi="Times New Roman"/>
                      </w:rPr>
                      <w:t>419,384,600.01</w:t>
                    </w:r>
                  </w:p>
                </w:tc>
              </w:tr>
              <w:tr w:rsidR="00D852CC" w14:paraId="775AB8B3" w14:textId="77777777">
                <w:sdt>
                  <w:sdtPr>
                    <w:rPr>
                      <w:color w:val="000000" w:themeColor="text1"/>
                    </w:rPr>
                    <w:tag w:val="_PLD_1d789f4cc980494f9dbc5ab58f9b5dfd"/>
                    <w:id w:val="-1251658426"/>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7D241F8B" w14:textId="77777777" w:rsidR="00D852CC" w:rsidRDefault="0065368E">
                        <w:pPr>
                          <w:ind w:firstLineChars="100" w:firstLine="210"/>
                          <w:rPr>
                            <w:color w:val="000000" w:themeColor="text1"/>
                            <w:szCs w:val="21"/>
                          </w:rPr>
                        </w:pPr>
                        <w:r>
                          <w:rPr>
                            <w:rFonts w:hint="eastAsia"/>
                            <w:color w:val="000000" w:themeColor="text1"/>
                          </w:rPr>
                          <w:t>加：</w:t>
                        </w:r>
                        <w:r>
                          <w:rPr>
                            <w:rFonts w:hint="eastAsia"/>
                            <w:color w:val="000000" w:themeColor="text1"/>
                            <w:szCs w:val="21"/>
                          </w:rPr>
                          <w:t>其他收益</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6DDB0E8E" w14:textId="77777777" w:rsidR="00D852CC" w:rsidRDefault="0065368E">
                    <w:pPr>
                      <w:jc w:val="right"/>
                      <w:rPr>
                        <w:rFonts w:ascii="Times New Roman" w:hAnsi="Times New Roman"/>
                        <w:szCs w:val="21"/>
                      </w:rPr>
                    </w:pPr>
                    <w:r>
                      <w:rPr>
                        <w:rFonts w:ascii="Times New Roman" w:hAnsi="Times New Roman"/>
                      </w:rPr>
                      <w:t>137,485,233.00</w:t>
                    </w:r>
                  </w:p>
                </w:tc>
                <w:tc>
                  <w:tcPr>
                    <w:tcW w:w="1393" w:type="pct"/>
                    <w:tcBorders>
                      <w:top w:val="outset" w:sz="4" w:space="0" w:color="auto"/>
                      <w:left w:val="outset" w:sz="4" w:space="0" w:color="auto"/>
                      <w:bottom w:val="outset" w:sz="4" w:space="0" w:color="auto"/>
                      <w:right w:val="outset" w:sz="4" w:space="0" w:color="auto"/>
                    </w:tcBorders>
                    <w:vAlign w:val="center"/>
                  </w:tcPr>
                  <w:p w14:paraId="07CA4F8E" w14:textId="77777777" w:rsidR="00D852CC" w:rsidRDefault="0065368E">
                    <w:pPr>
                      <w:jc w:val="right"/>
                      <w:rPr>
                        <w:rFonts w:ascii="Times New Roman" w:hAnsi="Times New Roman"/>
                        <w:szCs w:val="21"/>
                      </w:rPr>
                    </w:pPr>
                    <w:r>
                      <w:rPr>
                        <w:rFonts w:ascii="Times New Roman" w:hAnsi="Times New Roman"/>
                      </w:rPr>
                      <w:t>135,314,611.07</w:t>
                    </w:r>
                  </w:p>
                </w:tc>
              </w:tr>
              <w:tr w:rsidR="00D852CC" w14:paraId="049F3008" w14:textId="77777777">
                <w:sdt>
                  <w:sdtPr>
                    <w:rPr>
                      <w:color w:val="000000" w:themeColor="text1"/>
                    </w:rPr>
                    <w:tag w:val="_PLD_de48bbfacb1c416292b390bc09ce046d"/>
                    <w:id w:val="58059898"/>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6E6C9B1E" w14:textId="77777777" w:rsidR="00D852CC" w:rsidRDefault="0065368E">
                        <w:pPr>
                          <w:ind w:firstLineChars="300" w:firstLine="630"/>
                          <w:rPr>
                            <w:color w:val="000000" w:themeColor="text1"/>
                            <w:szCs w:val="21"/>
                          </w:rPr>
                        </w:pPr>
                        <w:r>
                          <w:rPr>
                            <w:rFonts w:hint="eastAsia"/>
                            <w:color w:val="000000" w:themeColor="text1"/>
                            <w:szCs w:val="21"/>
                          </w:rPr>
                          <w:t>投资收益（损失以“－”号填列）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5787C3E9" w14:textId="77777777" w:rsidR="00D852CC" w:rsidRDefault="0065368E">
                    <w:pPr>
                      <w:jc w:val="right"/>
                      <w:rPr>
                        <w:rFonts w:ascii="Times New Roman" w:hAnsi="Times New Roman"/>
                        <w:szCs w:val="21"/>
                      </w:rPr>
                    </w:pPr>
                    <w:r>
                      <w:rPr>
                        <w:rFonts w:ascii="Times New Roman" w:hAnsi="Times New Roman"/>
                      </w:rPr>
                      <w:t>1,486,836,913.46</w:t>
                    </w:r>
                  </w:p>
                </w:tc>
                <w:tc>
                  <w:tcPr>
                    <w:tcW w:w="1393" w:type="pct"/>
                    <w:tcBorders>
                      <w:top w:val="outset" w:sz="4" w:space="0" w:color="auto"/>
                      <w:left w:val="outset" w:sz="4" w:space="0" w:color="auto"/>
                      <w:bottom w:val="outset" w:sz="4" w:space="0" w:color="auto"/>
                      <w:right w:val="outset" w:sz="4" w:space="0" w:color="auto"/>
                    </w:tcBorders>
                    <w:vAlign w:val="center"/>
                  </w:tcPr>
                  <w:p w14:paraId="0E739EC9" w14:textId="77777777" w:rsidR="00D852CC" w:rsidRDefault="0065368E">
                    <w:pPr>
                      <w:jc w:val="right"/>
                      <w:rPr>
                        <w:rFonts w:ascii="Times New Roman" w:hAnsi="Times New Roman"/>
                        <w:szCs w:val="21"/>
                      </w:rPr>
                    </w:pPr>
                    <w:r>
                      <w:rPr>
                        <w:rFonts w:ascii="Times New Roman" w:hAnsi="Times New Roman"/>
                      </w:rPr>
                      <w:t>843,269,707.54</w:t>
                    </w:r>
                  </w:p>
                </w:tc>
              </w:tr>
              <w:tr w:rsidR="00D852CC" w14:paraId="406D76C3" w14:textId="77777777">
                <w:sdt>
                  <w:sdtPr>
                    <w:rPr>
                      <w:color w:val="000000" w:themeColor="text1"/>
                    </w:rPr>
                    <w:tag w:val="_PLD_7ea02169bb8f467db83a5775adb2ad9a"/>
                    <w:id w:val="1045800832"/>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6A02606C" w14:textId="77777777" w:rsidR="00D852CC" w:rsidRDefault="0065368E">
                        <w:pPr>
                          <w:ind w:firstLineChars="300" w:firstLine="630"/>
                          <w:rPr>
                            <w:color w:val="000000" w:themeColor="text1"/>
                            <w:szCs w:val="21"/>
                          </w:rPr>
                        </w:pPr>
                        <w:r>
                          <w:rPr>
                            <w:rFonts w:hint="eastAsia"/>
                            <w:color w:val="000000" w:themeColor="text1"/>
                            <w:szCs w:val="21"/>
                          </w:rPr>
                          <w:t>其中：对联营企业和合营企业的投资收益</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7839EDF1" w14:textId="77777777" w:rsidR="00D852CC" w:rsidRDefault="0065368E">
                    <w:pPr>
                      <w:jc w:val="right"/>
                      <w:rPr>
                        <w:rFonts w:ascii="Times New Roman" w:hAnsi="Times New Roman"/>
                        <w:szCs w:val="21"/>
                      </w:rPr>
                    </w:pPr>
                    <w:r>
                      <w:rPr>
                        <w:rFonts w:ascii="Times New Roman" w:hAnsi="Times New Roman" w:hint="eastAsia"/>
                      </w:rPr>
                      <w:t>-</w:t>
                    </w:r>
                  </w:p>
                </w:tc>
                <w:tc>
                  <w:tcPr>
                    <w:tcW w:w="1393" w:type="pct"/>
                    <w:tcBorders>
                      <w:top w:val="outset" w:sz="4" w:space="0" w:color="auto"/>
                      <w:left w:val="outset" w:sz="4" w:space="0" w:color="auto"/>
                      <w:bottom w:val="outset" w:sz="4" w:space="0" w:color="auto"/>
                      <w:right w:val="outset" w:sz="4" w:space="0" w:color="auto"/>
                    </w:tcBorders>
                    <w:vAlign w:val="center"/>
                  </w:tcPr>
                  <w:p w14:paraId="616A272B" w14:textId="77777777" w:rsidR="00D852CC" w:rsidRDefault="0065368E">
                    <w:pPr>
                      <w:jc w:val="right"/>
                      <w:rPr>
                        <w:rFonts w:ascii="Times New Roman" w:hAnsi="Times New Roman"/>
                        <w:szCs w:val="21"/>
                      </w:rPr>
                    </w:pPr>
                    <w:r>
                      <w:rPr>
                        <w:rFonts w:ascii="Times New Roman" w:hAnsi="Times New Roman"/>
                      </w:rPr>
                      <w:t>-122,040,508.49</w:t>
                    </w:r>
                  </w:p>
                </w:tc>
              </w:tr>
              <w:tr w:rsidR="00D852CC" w14:paraId="789EDC82" w14:textId="77777777">
                <w:sdt>
                  <w:sdtPr>
                    <w:rPr>
                      <w:color w:val="000000" w:themeColor="text1"/>
                    </w:rPr>
                    <w:tag w:val="_PLD_d5a30934a9664de6b18a6c589eea4bf8"/>
                    <w:id w:val="926311499"/>
                    <w:lock w:val="sdtContentLocked"/>
                  </w:sdtPr>
                  <w:sdtEndPr/>
                  <w:sdtContent>
                    <w:tc>
                      <w:tcPr>
                        <w:tcW w:w="2218" w:type="pct"/>
                        <w:tcBorders>
                          <w:top w:val="outset" w:sz="4" w:space="0" w:color="auto"/>
                          <w:left w:val="outset" w:sz="4" w:space="0" w:color="auto"/>
                          <w:bottom w:val="outset" w:sz="4" w:space="0" w:color="auto"/>
                          <w:right w:val="outset" w:sz="4" w:space="0" w:color="auto"/>
                        </w:tcBorders>
                      </w:tcPr>
                      <w:p w14:paraId="4271DE06" w14:textId="77777777" w:rsidR="00D852CC" w:rsidRDefault="0065368E">
                        <w:pPr>
                          <w:ind w:firstLineChars="550" w:firstLine="1155"/>
                          <w:rPr>
                            <w:color w:val="000000" w:themeColor="text1"/>
                          </w:rPr>
                        </w:pPr>
                        <w:r>
                          <w:rPr>
                            <w:rFonts w:hint="eastAsia"/>
                            <w:color w:val="000000" w:themeColor="text1"/>
                          </w:rPr>
                          <w:t>以摊余成本计量的金融资产终止确认收益</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255F5516"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554FFCB7" w14:textId="77777777" w:rsidR="00D852CC" w:rsidRDefault="0065368E">
                    <w:pPr>
                      <w:jc w:val="right"/>
                      <w:rPr>
                        <w:rFonts w:ascii="Times New Roman" w:hAnsi="Times New Roman"/>
                        <w:szCs w:val="21"/>
                      </w:rPr>
                    </w:pPr>
                    <w:r>
                      <w:rPr>
                        <w:rFonts w:ascii="Times New Roman" w:hAnsi="Times New Roman"/>
                      </w:rPr>
                      <w:t>-</w:t>
                    </w:r>
                  </w:p>
                </w:tc>
              </w:tr>
              <w:tr w:rsidR="00D852CC" w14:paraId="05DC4B13" w14:textId="77777777">
                <w:sdt>
                  <w:sdtPr>
                    <w:rPr>
                      <w:color w:val="000000" w:themeColor="text1"/>
                    </w:rPr>
                    <w:tag w:val="_PLD_9a56b7d2ef634a6d9bcde022981f3af8"/>
                    <w:id w:val="1494451179"/>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017E53E0" w14:textId="77777777" w:rsidR="00D852CC" w:rsidRDefault="0065368E">
                        <w:pPr>
                          <w:ind w:firstLineChars="300" w:firstLine="630"/>
                          <w:rPr>
                            <w:color w:val="000000" w:themeColor="text1"/>
                            <w:szCs w:val="21"/>
                          </w:rPr>
                        </w:pPr>
                        <w:r>
                          <w:rPr>
                            <w:rFonts w:hint="eastAsia"/>
                            <w:color w:val="000000" w:themeColor="text1"/>
                            <w:szCs w:val="21"/>
                          </w:rPr>
                          <w:t>汇兑收益（损失以“－”号填列）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66647A89"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37BDC285" w14:textId="77777777" w:rsidR="00D852CC" w:rsidRDefault="0065368E">
                    <w:pPr>
                      <w:jc w:val="right"/>
                      <w:rPr>
                        <w:rFonts w:ascii="Times New Roman" w:hAnsi="Times New Roman"/>
                        <w:szCs w:val="21"/>
                      </w:rPr>
                    </w:pPr>
                    <w:r>
                      <w:rPr>
                        <w:rFonts w:ascii="Times New Roman" w:hAnsi="Times New Roman"/>
                      </w:rPr>
                      <w:t>-</w:t>
                    </w:r>
                  </w:p>
                </w:tc>
              </w:tr>
              <w:tr w:rsidR="00D852CC" w14:paraId="35888657"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6e2b413aab984ca3b132d6dfa3b60223"/>
                      <w:id w:val="1586959096"/>
                      <w:lock w:val="sdtContentLocked"/>
                    </w:sdtPr>
                    <w:sdtEndPr>
                      <w:rPr>
                        <w:rFonts w:hint="default"/>
                      </w:rPr>
                    </w:sdtEndPr>
                    <w:sdtContent>
                      <w:p w14:paraId="6F38DAD0" w14:textId="77777777" w:rsidR="00D852CC" w:rsidRDefault="0065368E">
                        <w:pPr>
                          <w:ind w:firstLineChars="300" w:firstLine="630"/>
                          <w:rPr>
                            <w:color w:val="000000" w:themeColor="text1"/>
                          </w:rPr>
                        </w:pPr>
                        <w:r>
                          <w:rPr>
                            <w:rFonts w:hint="eastAsia"/>
                            <w:color w:val="000000" w:themeColor="text1"/>
                          </w:rPr>
                          <w:t>净敞口套期收益（损失以“</w:t>
                        </w:r>
                        <w:r>
                          <w:rPr>
                            <w:color w:val="000000" w:themeColor="text1"/>
                          </w:rPr>
                          <w:t>-”</w:t>
                        </w:r>
                        <w:r>
                          <w:rPr>
                            <w:color w:val="000000" w:themeColor="text1"/>
                          </w:rPr>
                          <w:t>号填列）</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732F3F44"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769B0E82" w14:textId="77777777" w:rsidR="00D852CC" w:rsidRDefault="0065368E">
                    <w:pPr>
                      <w:jc w:val="right"/>
                      <w:rPr>
                        <w:rFonts w:ascii="Times New Roman" w:hAnsi="Times New Roman"/>
                        <w:szCs w:val="21"/>
                      </w:rPr>
                    </w:pPr>
                    <w:r>
                      <w:rPr>
                        <w:rFonts w:ascii="Times New Roman" w:hAnsi="Times New Roman"/>
                      </w:rPr>
                      <w:t>-</w:t>
                    </w:r>
                  </w:p>
                </w:tc>
              </w:tr>
              <w:tr w:rsidR="00D852CC" w14:paraId="2A661918" w14:textId="77777777">
                <w:sdt>
                  <w:sdtPr>
                    <w:rPr>
                      <w:color w:val="000000" w:themeColor="text1"/>
                    </w:rPr>
                    <w:tag w:val="_PLD_4f32e033780f46b281442733c6d60528"/>
                    <w:id w:val="-190465325"/>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51968DD9" w14:textId="77777777" w:rsidR="00D852CC" w:rsidRDefault="0065368E">
                        <w:pPr>
                          <w:ind w:firstLineChars="300" w:firstLine="630"/>
                          <w:rPr>
                            <w:color w:val="000000" w:themeColor="text1"/>
                            <w:szCs w:val="21"/>
                          </w:rPr>
                        </w:pPr>
                        <w:r>
                          <w:rPr>
                            <w:rFonts w:hint="eastAsia"/>
                            <w:color w:val="000000" w:themeColor="text1"/>
                            <w:szCs w:val="21"/>
                          </w:rPr>
                          <w:t>公允价值变动收益（损失以“－”号填列）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17CC9A4C" w14:textId="77777777" w:rsidR="00D852CC" w:rsidRDefault="0065368E">
                    <w:pPr>
                      <w:jc w:val="right"/>
                      <w:rPr>
                        <w:rFonts w:ascii="Times New Roman" w:hAnsi="Times New Roman"/>
                        <w:szCs w:val="21"/>
                      </w:rPr>
                    </w:pPr>
                    <w:r>
                      <w:rPr>
                        <w:rFonts w:ascii="Times New Roman" w:hAnsi="Times New Roman"/>
                      </w:rPr>
                      <w:t>310,180,882.08</w:t>
                    </w:r>
                  </w:p>
                </w:tc>
                <w:tc>
                  <w:tcPr>
                    <w:tcW w:w="1393" w:type="pct"/>
                    <w:tcBorders>
                      <w:top w:val="outset" w:sz="4" w:space="0" w:color="auto"/>
                      <w:left w:val="outset" w:sz="4" w:space="0" w:color="auto"/>
                      <w:bottom w:val="outset" w:sz="4" w:space="0" w:color="auto"/>
                      <w:right w:val="outset" w:sz="4" w:space="0" w:color="auto"/>
                    </w:tcBorders>
                    <w:vAlign w:val="center"/>
                  </w:tcPr>
                  <w:p w14:paraId="1F480EA2" w14:textId="77777777" w:rsidR="00D852CC" w:rsidRDefault="0065368E">
                    <w:pPr>
                      <w:jc w:val="right"/>
                      <w:rPr>
                        <w:rFonts w:ascii="Times New Roman" w:hAnsi="Times New Roman"/>
                        <w:szCs w:val="21"/>
                      </w:rPr>
                    </w:pPr>
                    <w:r>
                      <w:rPr>
                        <w:rFonts w:ascii="Times New Roman" w:hAnsi="Times New Roman"/>
                      </w:rPr>
                      <w:t>1,050,295,952.58</w:t>
                    </w:r>
                  </w:p>
                </w:tc>
              </w:tr>
              <w:tr w:rsidR="00D852CC" w14:paraId="6A3BDD72"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4192679c7d7f4fe783381d0f66ebd921"/>
                      <w:id w:val="-1272934475"/>
                      <w:lock w:val="sdtContentLocked"/>
                    </w:sdtPr>
                    <w:sdtEndPr/>
                    <w:sdtContent>
                      <w:p w14:paraId="29DD890F" w14:textId="77777777" w:rsidR="00D852CC" w:rsidRDefault="0065368E">
                        <w:pPr>
                          <w:ind w:firstLineChars="300" w:firstLine="630"/>
                          <w:rPr>
                            <w:color w:val="000000" w:themeColor="text1"/>
                          </w:rPr>
                        </w:pPr>
                        <w:r>
                          <w:rPr>
                            <w:rFonts w:hint="eastAsia"/>
                            <w:color w:val="000000" w:themeColor="text1"/>
                          </w:rPr>
                          <w:t>信用减值损失（损失以“</w:t>
                        </w:r>
                        <w:r>
                          <w:rPr>
                            <w:color w:val="000000" w:themeColor="text1"/>
                          </w:rPr>
                          <w:t>-”</w:t>
                        </w:r>
                        <w:r>
                          <w:rPr>
                            <w:color w:val="000000" w:themeColor="text1"/>
                          </w:rPr>
                          <w:t>号填列）</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32DFC809" w14:textId="77777777" w:rsidR="00D852CC" w:rsidRDefault="0065368E">
                    <w:pPr>
                      <w:jc w:val="right"/>
                      <w:rPr>
                        <w:rFonts w:ascii="Times New Roman" w:hAnsi="Times New Roman"/>
                        <w:szCs w:val="21"/>
                      </w:rPr>
                    </w:pPr>
                    <w:r>
                      <w:rPr>
                        <w:rFonts w:ascii="Times New Roman" w:hAnsi="Times New Roman"/>
                      </w:rPr>
                      <w:t>-109,516,410.23</w:t>
                    </w:r>
                  </w:p>
                </w:tc>
                <w:tc>
                  <w:tcPr>
                    <w:tcW w:w="1393" w:type="pct"/>
                    <w:tcBorders>
                      <w:top w:val="outset" w:sz="4" w:space="0" w:color="auto"/>
                      <w:left w:val="outset" w:sz="4" w:space="0" w:color="auto"/>
                      <w:bottom w:val="outset" w:sz="4" w:space="0" w:color="auto"/>
                      <w:right w:val="outset" w:sz="4" w:space="0" w:color="auto"/>
                    </w:tcBorders>
                    <w:vAlign w:val="center"/>
                  </w:tcPr>
                  <w:p w14:paraId="4E09D4F7" w14:textId="77777777" w:rsidR="00D852CC" w:rsidRDefault="0065368E">
                    <w:pPr>
                      <w:jc w:val="right"/>
                      <w:rPr>
                        <w:rFonts w:ascii="Times New Roman" w:hAnsi="Times New Roman"/>
                        <w:szCs w:val="21"/>
                      </w:rPr>
                    </w:pPr>
                    <w:r>
                      <w:rPr>
                        <w:rFonts w:ascii="Times New Roman" w:hAnsi="Times New Roman"/>
                      </w:rPr>
                      <w:t>-127,988,759.79</w:t>
                    </w:r>
                  </w:p>
                </w:tc>
              </w:tr>
              <w:tr w:rsidR="00D852CC" w14:paraId="31AAEF99" w14:textId="77777777">
                <w:sdt>
                  <w:sdtPr>
                    <w:rPr>
                      <w:color w:val="000000" w:themeColor="text1"/>
                    </w:rPr>
                    <w:tag w:val="_PLD_187b16b924814a44b8ede54ac89d8fb5"/>
                    <w:id w:val="-1779939013"/>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15AB56D4" w14:textId="77777777" w:rsidR="00D852CC" w:rsidRDefault="0065368E">
                        <w:pPr>
                          <w:ind w:firstLineChars="300" w:firstLine="630"/>
                          <w:rPr>
                            <w:color w:val="000000" w:themeColor="text1"/>
                            <w:szCs w:val="21"/>
                          </w:rPr>
                        </w:pPr>
                        <w:r>
                          <w:rPr>
                            <w:rFonts w:hint="eastAsia"/>
                            <w:color w:val="000000" w:themeColor="text1"/>
                            <w:szCs w:val="21"/>
                          </w:rPr>
                          <w:t>资产减值损失</w:t>
                        </w:r>
                        <w:r>
                          <w:rPr>
                            <w:rFonts w:hint="eastAsia"/>
                            <w:color w:val="000000" w:themeColor="text1"/>
                          </w:rPr>
                          <w:t>（损失以“</w:t>
                        </w:r>
                        <w:r>
                          <w:rPr>
                            <w:color w:val="000000" w:themeColor="text1"/>
                          </w:rPr>
                          <w:t>-”</w:t>
                        </w:r>
                        <w:r>
                          <w:rPr>
                            <w:color w:val="000000" w:themeColor="text1"/>
                          </w:rPr>
                          <w:t>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692EB285"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3F83784D" w14:textId="77777777" w:rsidR="00D852CC" w:rsidRDefault="0065368E">
                    <w:pPr>
                      <w:jc w:val="right"/>
                      <w:rPr>
                        <w:rFonts w:ascii="Times New Roman" w:hAnsi="Times New Roman"/>
                        <w:szCs w:val="21"/>
                      </w:rPr>
                    </w:pPr>
                    <w:r>
                      <w:rPr>
                        <w:rFonts w:ascii="Times New Roman" w:hAnsi="Times New Roman"/>
                      </w:rPr>
                      <w:t>-</w:t>
                    </w:r>
                  </w:p>
                </w:tc>
              </w:tr>
              <w:tr w:rsidR="00D852CC" w14:paraId="21D3725E" w14:textId="77777777">
                <w:sdt>
                  <w:sdtPr>
                    <w:rPr>
                      <w:rFonts w:hint="eastAsia"/>
                      <w:color w:val="000000" w:themeColor="text1"/>
                    </w:rPr>
                    <w:tag w:val="_PLD_f90d9836ca364f20962d7fb8aae55475"/>
                    <w:id w:val="-896125620"/>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05B6A151" w14:textId="77777777" w:rsidR="00D852CC" w:rsidRDefault="0065368E">
                        <w:pPr>
                          <w:ind w:firstLineChars="300" w:firstLine="630"/>
                          <w:rPr>
                            <w:color w:val="000000" w:themeColor="text1"/>
                          </w:rPr>
                        </w:pPr>
                        <w:r>
                          <w:rPr>
                            <w:rFonts w:hint="eastAsia"/>
                            <w:color w:val="000000" w:themeColor="text1"/>
                          </w:rPr>
                          <w:t>资产处置收益（损失以“－”号填列）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4A576702" w14:textId="77777777" w:rsidR="00D852CC" w:rsidRDefault="0065368E">
                    <w:pPr>
                      <w:jc w:val="right"/>
                      <w:rPr>
                        <w:rFonts w:ascii="Times New Roman" w:hAnsi="Times New Roman"/>
                        <w:szCs w:val="21"/>
                      </w:rPr>
                    </w:pPr>
                    <w:r>
                      <w:rPr>
                        <w:rFonts w:ascii="Times New Roman" w:hAnsi="Times New Roman"/>
                      </w:rPr>
                      <w:t>370,549.88</w:t>
                    </w:r>
                  </w:p>
                </w:tc>
                <w:tc>
                  <w:tcPr>
                    <w:tcW w:w="1393" w:type="pct"/>
                    <w:tcBorders>
                      <w:top w:val="outset" w:sz="4" w:space="0" w:color="auto"/>
                      <w:left w:val="outset" w:sz="4" w:space="0" w:color="auto"/>
                      <w:bottom w:val="outset" w:sz="4" w:space="0" w:color="auto"/>
                      <w:right w:val="outset" w:sz="4" w:space="0" w:color="auto"/>
                    </w:tcBorders>
                    <w:vAlign w:val="center"/>
                  </w:tcPr>
                  <w:p w14:paraId="1617959D" w14:textId="77777777" w:rsidR="00D852CC" w:rsidRDefault="0065368E">
                    <w:pPr>
                      <w:jc w:val="right"/>
                      <w:rPr>
                        <w:rFonts w:ascii="Times New Roman" w:hAnsi="Times New Roman"/>
                        <w:szCs w:val="21"/>
                      </w:rPr>
                    </w:pPr>
                    <w:r>
                      <w:rPr>
                        <w:rFonts w:ascii="Times New Roman" w:hAnsi="Times New Roman"/>
                      </w:rPr>
                      <w:t>4,832.94</w:t>
                    </w:r>
                  </w:p>
                </w:tc>
              </w:tr>
              <w:tr w:rsidR="00D852CC" w14:paraId="27345131" w14:textId="77777777">
                <w:sdt>
                  <w:sdtPr>
                    <w:rPr>
                      <w:color w:val="000000" w:themeColor="text1"/>
                    </w:rPr>
                    <w:tag w:val="_PLD_46a4807a5ca947f3bb416b42da0957e5"/>
                    <w:id w:val="-1044367696"/>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47D73AD1" w14:textId="77777777" w:rsidR="00D852CC" w:rsidRDefault="0065368E">
                        <w:pPr>
                          <w:rPr>
                            <w:color w:val="000000" w:themeColor="text1"/>
                            <w:szCs w:val="21"/>
                          </w:rPr>
                        </w:pPr>
                        <w:r>
                          <w:rPr>
                            <w:rFonts w:hint="eastAsia"/>
                            <w:color w:val="000000" w:themeColor="text1"/>
                            <w:szCs w:val="21"/>
                          </w:rPr>
                          <w:t>三、营业利润（亏损以“－”号填列）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26F84662" w14:textId="77777777" w:rsidR="00D852CC" w:rsidRDefault="0065368E">
                    <w:pPr>
                      <w:jc w:val="right"/>
                      <w:rPr>
                        <w:rFonts w:ascii="Times New Roman" w:hAnsi="Times New Roman"/>
                        <w:szCs w:val="21"/>
                      </w:rPr>
                    </w:pPr>
                    <w:r>
                      <w:rPr>
                        <w:rFonts w:ascii="Times New Roman" w:hAnsi="Times New Roman"/>
                      </w:rPr>
                      <w:t>2,159,179,002.75</w:t>
                    </w:r>
                  </w:p>
                </w:tc>
                <w:tc>
                  <w:tcPr>
                    <w:tcW w:w="1393" w:type="pct"/>
                    <w:tcBorders>
                      <w:top w:val="outset" w:sz="4" w:space="0" w:color="auto"/>
                      <w:left w:val="outset" w:sz="4" w:space="0" w:color="auto"/>
                      <w:bottom w:val="outset" w:sz="4" w:space="0" w:color="auto"/>
                      <w:right w:val="outset" w:sz="4" w:space="0" w:color="auto"/>
                    </w:tcBorders>
                    <w:vAlign w:val="center"/>
                  </w:tcPr>
                  <w:p w14:paraId="1DB0EB01" w14:textId="77777777" w:rsidR="00D852CC" w:rsidRDefault="0065368E">
                    <w:pPr>
                      <w:jc w:val="right"/>
                      <w:rPr>
                        <w:rFonts w:ascii="Times New Roman" w:hAnsi="Times New Roman"/>
                        <w:szCs w:val="21"/>
                      </w:rPr>
                    </w:pPr>
                    <w:r>
                      <w:rPr>
                        <w:rFonts w:ascii="Times New Roman" w:hAnsi="Times New Roman"/>
                      </w:rPr>
                      <w:t>2,305,495,268.86</w:t>
                    </w:r>
                  </w:p>
                </w:tc>
              </w:tr>
              <w:tr w:rsidR="00D852CC" w14:paraId="3D66A226" w14:textId="77777777">
                <w:sdt>
                  <w:sdtPr>
                    <w:rPr>
                      <w:color w:val="000000" w:themeColor="text1"/>
                    </w:rPr>
                    <w:tag w:val="_PLD_7207636678db496c8caf2875df4f4492"/>
                    <w:id w:val="-1148521115"/>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1D1B97C0" w14:textId="77777777" w:rsidR="00D852CC" w:rsidRDefault="0065368E">
                        <w:pPr>
                          <w:ind w:firstLineChars="100" w:firstLine="210"/>
                          <w:rPr>
                            <w:color w:val="000000" w:themeColor="text1"/>
                            <w:szCs w:val="21"/>
                          </w:rPr>
                        </w:pPr>
                        <w:r>
                          <w:rPr>
                            <w:rFonts w:hint="eastAsia"/>
                            <w:color w:val="000000" w:themeColor="text1"/>
                            <w:szCs w:val="21"/>
                          </w:rPr>
                          <w:t>加：营业外收入</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46995726" w14:textId="77777777" w:rsidR="00D852CC" w:rsidRDefault="0065368E">
                    <w:pPr>
                      <w:jc w:val="right"/>
                      <w:rPr>
                        <w:rFonts w:ascii="Times New Roman" w:hAnsi="Times New Roman"/>
                        <w:szCs w:val="21"/>
                      </w:rPr>
                    </w:pPr>
                    <w:r>
                      <w:rPr>
                        <w:rFonts w:ascii="Times New Roman" w:hAnsi="Times New Roman"/>
                      </w:rPr>
                      <w:t>25,861,078.66</w:t>
                    </w:r>
                  </w:p>
                </w:tc>
                <w:tc>
                  <w:tcPr>
                    <w:tcW w:w="1393" w:type="pct"/>
                    <w:tcBorders>
                      <w:top w:val="outset" w:sz="4" w:space="0" w:color="auto"/>
                      <w:left w:val="outset" w:sz="4" w:space="0" w:color="auto"/>
                      <w:bottom w:val="outset" w:sz="4" w:space="0" w:color="auto"/>
                      <w:right w:val="outset" w:sz="4" w:space="0" w:color="auto"/>
                    </w:tcBorders>
                    <w:vAlign w:val="center"/>
                  </w:tcPr>
                  <w:p w14:paraId="03B121B4" w14:textId="77777777" w:rsidR="00D852CC" w:rsidRDefault="0065368E">
                    <w:pPr>
                      <w:jc w:val="right"/>
                      <w:rPr>
                        <w:rFonts w:ascii="Times New Roman" w:hAnsi="Times New Roman"/>
                        <w:szCs w:val="21"/>
                      </w:rPr>
                    </w:pPr>
                    <w:r>
                      <w:rPr>
                        <w:rFonts w:ascii="Times New Roman" w:hAnsi="Times New Roman"/>
                      </w:rPr>
                      <w:t>579,437.75</w:t>
                    </w:r>
                  </w:p>
                </w:tc>
              </w:tr>
              <w:tr w:rsidR="00D852CC" w14:paraId="5F86A7EF" w14:textId="77777777">
                <w:sdt>
                  <w:sdtPr>
                    <w:rPr>
                      <w:color w:val="000000" w:themeColor="text1"/>
                    </w:rPr>
                    <w:tag w:val="_PLD_05479162952b43a083f6979074d4056c"/>
                    <w:id w:val="1520812648"/>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256768A5" w14:textId="77777777" w:rsidR="00D852CC" w:rsidRDefault="0065368E">
                        <w:pPr>
                          <w:ind w:firstLineChars="100" w:firstLine="210"/>
                          <w:rPr>
                            <w:color w:val="000000" w:themeColor="text1"/>
                            <w:szCs w:val="21"/>
                          </w:rPr>
                        </w:pPr>
                        <w:r>
                          <w:rPr>
                            <w:rFonts w:hint="eastAsia"/>
                            <w:color w:val="000000" w:themeColor="text1"/>
                            <w:szCs w:val="21"/>
                          </w:rPr>
                          <w:t>减：营业外支出</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0B263772" w14:textId="77777777" w:rsidR="00D852CC" w:rsidRDefault="0065368E">
                    <w:pPr>
                      <w:jc w:val="right"/>
                      <w:rPr>
                        <w:rFonts w:ascii="Times New Roman" w:hAnsi="Times New Roman"/>
                        <w:szCs w:val="21"/>
                      </w:rPr>
                    </w:pPr>
                    <w:r>
                      <w:rPr>
                        <w:rFonts w:ascii="Times New Roman" w:hAnsi="Times New Roman"/>
                      </w:rPr>
                      <w:t>8,291,398.17</w:t>
                    </w:r>
                  </w:p>
                </w:tc>
                <w:tc>
                  <w:tcPr>
                    <w:tcW w:w="1393" w:type="pct"/>
                    <w:tcBorders>
                      <w:top w:val="outset" w:sz="4" w:space="0" w:color="auto"/>
                      <w:left w:val="outset" w:sz="4" w:space="0" w:color="auto"/>
                      <w:bottom w:val="outset" w:sz="4" w:space="0" w:color="auto"/>
                      <w:right w:val="outset" w:sz="4" w:space="0" w:color="auto"/>
                    </w:tcBorders>
                    <w:vAlign w:val="center"/>
                  </w:tcPr>
                  <w:p w14:paraId="5429B80D" w14:textId="77777777" w:rsidR="00D852CC" w:rsidRDefault="0065368E">
                    <w:pPr>
                      <w:jc w:val="right"/>
                      <w:rPr>
                        <w:rFonts w:ascii="Times New Roman" w:hAnsi="Times New Roman"/>
                        <w:szCs w:val="21"/>
                      </w:rPr>
                    </w:pPr>
                    <w:r>
                      <w:rPr>
                        <w:rFonts w:ascii="Times New Roman" w:hAnsi="Times New Roman"/>
                      </w:rPr>
                      <w:t>2,778,164.45</w:t>
                    </w:r>
                  </w:p>
                </w:tc>
              </w:tr>
              <w:tr w:rsidR="00D852CC" w14:paraId="4DBC73DD" w14:textId="77777777">
                <w:sdt>
                  <w:sdtPr>
                    <w:rPr>
                      <w:color w:val="000000" w:themeColor="text1"/>
                    </w:rPr>
                    <w:tag w:val="_PLD_36b647fa5f8c4ae58bed07623f076ac9"/>
                    <w:id w:val="345067903"/>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4BE5542A" w14:textId="77777777" w:rsidR="00D852CC" w:rsidRDefault="0065368E">
                        <w:pPr>
                          <w:rPr>
                            <w:color w:val="000000" w:themeColor="text1"/>
                            <w:szCs w:val="21"/>
                          </w:rPr>
                        </w:pPr>
                        <w:r>
                          <w:rPr>
                            <w:rFonts w:hint="eastAsia"/>
                            <w:color w:val="000000" w:themeColor="text1"/>
                            <w:szCs w:val="21"/>
                          </w:rPr>
                          <w:t>四、利润总额（亏损总额以</w:t>
                        </w:r>
                        <w:r>
                          <w:rPr>
                            <w:color w:val="000000" w:themeColor="text1"/>
                            <w:szCs w:val="21"/>
                          </w:rPr>
                          <w:t>“</w:t>
                        </w:r>
                        <w:r>
                          <w:rPr>
                            <w:rFonts w:hint="eastAsia"/>
                            <w:color w:val="000000" w:themeColor="text1"/>
                            <w:szCs w:val="21"/>
                          </w:rPr>
                          <w:t>－</w:t>
                        </w:r>
                        <w:r>
                          <w:rPr>
                            <w:color w:val="000000" w:themeColor="text1"/>
                            <w:szCs w:val="21"/>
                          </w:rPr>
                          <w:t>”</w:t>
                        </w:r>
                        <w:r>
                          <w:rPr>
                            <w:rFonts w:hint="eastAsia"/>
                            <w:color w:val="000000" w:themeColor="text1"/>
                            <w:szCs w:val="21"/>
                          </w:rPr>
                          <w:t>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37DAAF04" w14:textId="77777777" w:rsidR="00D852CC" w:rsidRDefault="0065368E">
                    <w:pPr>
                      <w:jc w:val="right"/>
                      <w:rPr>
                        <w:rFonts w:ascii="Times New Roman" w:hAnsi="Times New Roman"/>
                        <w:szCs w:val="21"/>
                      </w:rPr>
                    </w:pPr>
                    <w:r>
                      <w:rPr>
                        <w:rFonts w:ascii="Times New Roman" w:hAnsi="Times New Roman"/>
                      </w:rPr>
                      <w:t>2,176,748,683.24</w:t>
                    </w:r>
                  </w:p>
                </w:tc>
                <w:tc>
                  <w:tcPr>
                    <w:tcW w:w="1393" w:type="pct"/>
                    <w:tcBorders>
                      <w:top w:val="outset" w:sz="4" w:space="0" w:color="auto"/>
                      <w:left w:val="outset" w:sz="4" w:space="0" w:color="auto"/>
                      <w:bottom w:val="outset" w:sz="4" w:space="0" w:color="auto"/>
                      <w:right w:val="outset" w:sz="4" w:space="0" w:color="auto"/>
                    </w:tcBorders>
                    <w:vAlign w:val="center"/>
                  </w:tcPr>
                  <w:p w14:paraId="5B790B89" w14:textId="77777777" w:rsidR="00D852CC" w:rsidRDefault="0065368E">
                    <w:pPr>
                      <w:jc w:val="right"/>
                      <w:rPr>
                        <w:rFonts w:ascii="Times New Roman" w:hAnsi="Times New Roman"/>
                        <w:szCs w:val="21"/>
                      </w:rPr>
                    </w:pPr>
                    <w:r>
                      <w:rPr>
                        <w:rFonts w:ascii="Times New Roman" w:hAnsi="Times New Roman"/>
                      </w:rPr>
                      <w:t>2,303,296,542.16</w:t>
                    </w:r>
                  </w:p>
                </w:tc>
              </w:tr>
              <w:tr w:rsidR="00D852CC" w14:paraId="0AF627E5" w14:textId="77777777">
                <w:sdt>
                  <w:sdtPr>
                    <w:rPr>
                      <w:color w:val="000000" w:themeColor="text1"/>
                    </w:rPr>
                    <w:tag w:val="_PLD_715162ddde5449a2b21d27dd2c16c357"/>
                    <w:id w:val="927618714"/>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51B5D11B" w14:textId="77777777" w:rsidR="00D852CC" w:rsidRDefault="0065368E">
                        <w:pPr>
                          <w:ind w:firstLineChars="100" w:firstLine="210"/>
                          <w:rPr>
                            <w:color w:val="000000" w:themeColor="text1"/>
                            <w:szCs w:val="21"/>
                          </w:rPr>
                        </w:pPr>
                        <w:r>
                          <w:rPr>
                            <w:rFonts w:hint="eastAsia"/>
                            <w:color w:val="000000" w:themeColor="text1"/>
                            <w:szCs w:val="21"/>
                          </w:rPr>
                          <w:t>减：所得税费用</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4723E142" w14:textId="77777777" w:rsidR="00D852CC" w:rsidRDefault="0065368E">
                    <w:pPr>
                      <w:jc w:val="right"/>
                      <w:rPr>
                        <w:rFonts w:ascii="Times New Roman" w:hAnsi="Times New Roman"/>
                        <w:szCs w:val="21"/>
                      </w:rPr>
                    </w:pPr>
                    <w:r>
                      <w:rPr>
                        <w:rFonts w:ascii="Times New Roman" w:hAnsi="Times New Roman"/>
                      </w:rPr>
                      <w:t>441,737,605.49</w:t>
                    </w:r>
                  </w:p>
                </w:tc>
                <w:tc>
                  <w:tcPr>
                    <w:tcW w:w="1393" w:type="pct"/>
                    <w:tcBorders>
                      <w:top w:val="outset" w:sz="4" w:space="0" w:color="auto"/>
                      <w:left w:val="outset" w:sz="4" w:space="0" w:color="auto"/>
                      <w:bottom w:val="outset" w:sz="4" w:space="0" w:color="auto"/>
                      <w:right w:val="outset" w:sz="4" w:space="0" w:color="auto"/>
                    </w:tcBorders>
                    <w:vAlign w:val="center"/>
                  </w:tcPr>
                  <w:p w14:paraId="468582C2" w14:textId="77777777" w:rsidR="00D852CC" w:rsidRDefault="0065368E">
                    <w:pPr>
                      <w:jc w:val="right"/>
                      <w:rPr>
                        <w:rFonts w:ascii="Times New Roman" w:hAnsi="Times New Roman"/>
                        <w:szCs w:val="21"/>
                      </w:rPr>
                    </w:pPr>
                    <w:r>
                      <w:rPr>
                        <w:rFonts w:ascii="Times New Roman" w:hAnsi="Times New Roman"/>
                      </w:rPr>
                      <w:t>649,594,110.85</w:t>
                    </w:r>
                  </w:p>
                </w:tc>
              </w:tr>
              <w:tr w:rsidR="00D852CC" w14:paraId="3285D894" w14:textId="77777777">
                <w:sdt>
                  <w:sdtPr>
                    <w:rPr>
                      <w:color w:val="000000" w:themeColor="text1"/>
                    </w:rPr>
                    <w:tag w:val="_PLD_40d93786c5744f179bfc890cd91f6f5d"/>
                    <w:id w:val="572316063"/>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20652062" w14:textId="77777777" w:rsidR="00D852CC" w:rsidRDefault="0065368E">
                        <w:pPr>
                          <w:rPr>
                            <w:color w:val="000000" w:themeColor="text1"/>
                            <w:szCs w:val="21"/>
                          </w:rPr>
                        </w:pPr>
                        <w:r>
                          <w:rPr>
                            <w:rFonts w:hint="eastAsia"/>
                            <w:color w:val="000000" w:themeColor="text1"/>
                            <w:szCs w:val="21"/>
                          </w:rPr>
                          <w:t>五、净利润（净亏损以</w:t>
                        </w:r>
                        <w:r>
                          <w:rPr>
                            <w:color w:val="000000" w:themeColor="text1"/>
                            <w:szCs w:val="21"/>
                          </w:rPr>
                          <w:t>“</w:t>
                        </w:r>
                        <w:r>
                          <w:rPr>
                            <w:rFonts w:hint="eastAsia"/>
                            <w:color w:val="000000" w:themeColor="text1"/>
                            <w:szCs w:val="21"/>
                          </w:rPr>
                          <w:t>－</w:t>
                        </w:r>
                        <w:r>
                          <w:rPr>
                            <w:color w:val="000000" w:themeColor="text1"/>
                            <w:szCs w:val="21"/>
                          </w:rPr>
                          <w:t>”</w:t>
                        </w:r>
                        <w:r>
                          <w:rPr>
                            <w:rFonts w:hint="eastAsia"/>
                            <w:color w:val="000000" w:themeColor="text1"/>
                            <w:szCs w:val="21"/>
                          </w:rPr>
                          <w:t>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62981F2C" w14:textId="77777777" w:rsidR="00D852CC" w:rsidRDefault="0065368E">
                    <w:pPr>
                      <w:jc w:val="right"/>
                      <w:rPr>
                        <w:rFonts w:ascii="Times New Roman" w:hAnsi="Times New Roman"/>
                        <w:szCs w:val="21"/>
                      </w:rPr>
                    </w:pPr>
                    <w:r>
                      <w:rPr>
                        <w:rFonts w:ascii="Times New Roman" w:hAnsi="Times New Roman"/>
                      </w:rPr>
                      <w:t>1,735,011,077.75</w:t>
                    </w:r>
                  </w:p>
                </w:tc>
                <w:tc>
                  <w:tcPr>
                    <w:tcW w:w="1393" w:type="pct"/>
                    <w:tcBorders>
                      <w:top w:val="outset" w:sz="4" w:space="0" w:color="auto"/>
                      <w:left w:val="outset" w:sz="4" w:space="0" w:color="auto"/>
                      <w:bottom w:val="outset" w:sz="4" w:space="0" w:color="auto"/>
                      <w:right w:val="outset" w:sz="4" w:space="0" w:color="auto"/>
                    </w:tcBorders>
                    <w:vAlign w:val="center"/>
                  </w:tcPr>
                  <w:p w14:paraId="00F0D772" w14:textId="77777777" w:rsidR="00D852CC" w:rsidRDefault="0065368E">
                    <w:pPr>
                      <w:jc w:val="right"/>
                      <w:rPr>
                        <w:rFonts w:ascii="Times New Roman" w:hAnsi="Times New Roman"/>
                        <w:szCs w:val="21"/>
                      </w:rPr>
                    </w:pPr>
                    <w:r>
                      <w:rPr>
                        <w:rFonts w:ascii="Times New Roman" w:hAnsi="Times New Roman"/>
                      </w:rPr>
                      <w:t>1,653,702,431.31</w:t>
                    </w:r>
                  </w:p>
                </w:tc>
              </w:tr>
              <w:tr w:rsidR="00D852CC" w14:paraId="432C1D67" w14:textId="77777777">
                <w:sdt>
                  <w:sdtPr>
                    <w:rPr>
                      <w:color w:val="000000" w:themeColor="text1"/>
                    </w:rPr>
                    <w:tag w:val="_PLD_c7214f4828424bad8fe95b9d3900ce6e"/>
                    <w:id w:val="-1118917413"/>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53D26707" w14:textId="77777777" w:rsidR="00D852CC" w:rsidRDefault="0065368E">
                        <w:pPr>
                          <w:ind w:firstLineChars="100" w:firstLine="210"/>
                          <w:rPr>
                            <w:color w:val="000000" w:themeColor="text1"/>
                          </w:rPr>
                        </w:pPr>
                        <w:r>
                          <w:rPr>
                            <w:rFonts w:hint="eastAsia"/>
                            <w:color w:val="000000" w:themeColor="text1"/>
                            <w:szCs w:val="21"/>
                          </w:rPr>
                          <w:t>（一）</w:t>
                        </w:r>
                        <w:r>
                          <w:rPr>
                            <w:color w:val="000000" w:themeColor="text1"/>
                          </w:rPr>
                          <w:t>按经营持续性分类</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49C764E7" w14:textId="77777777" w:rsidR="00D852CC" w:rsidRDefault="00D852CC">
                    <w:pPr>
                      <w:jc w:val="right"/>
                      <w:rPr>
                        <w:rFonts w:ascii="Times New Roman" w:hAnsi="Times New Roman"/>
                        <w:color w:val="000000" w:themeColor="text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14:paraId="0176BC8D" w14:textId="77777777" w:rsidR="00D852CC" w:rsidRDefault="00D852CC">
                    <w:pPr>
                      <w:jc w:val="right"/>
                      <w:rPr>
                        <w:rFonts w:ascii="Times New Roman" w:hAnsi="Times New Roman"/>
                        <w:color w:val="000000" w:themeColor="text1"/>
                        <w:szCs w:val="21"/>
                      </w:rPr>
                    </w:pPr>
                  </w:p>
                </w:tc>
              </w:tr>
              <w:tr w:rsidR="00D852CC" w14:paraId="34D34ADF" w14:textId="77777777">
                <w:sdt>
                  <w:sdtPr>
                    <w:rPr>
                      <w:rFonts w:hint="eastAsia"/>
                      <w:color w:val="000000" w:themeColor="text1"/>
                    </w:rPr>
                    <w:tag w:val="_PLD_f8d9bce32a85488fba8992526b8dd103"/>
                    <w:id w:val="-1298677761"/>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0E70CA65" w14:textId="77777777" w:rsidR="00D852CC" w:rsidRDefault="0065368E">
                        <w:pPr>
                          <w:ind w:firstLineChars="200" w:firstLine="420"/>
                          <w:rPr>
                            <w:color w:val="000000" w:themeColor="text1"/>
                          </w:rPr>
                        </w:pPr>
                        <w:r>
                          <w:rPr>
                            <w:color w:val="000000" w:themeColor="text1"/>
                          </w:rPr>
                          <w:t>1.</w:t>
                        </w:r>
                        <w:r>
                          <w:rPr>
                            <w:color w:val="000000" w:themeColor="text1"/>
                          </w:rPr>
                          <w:t>持续经营净利润（净亏损以</w:t>
                        </w:r>
                        <w:r>
                          <w:rPr>
                            <w:color w:val="000000" w:themeColor="text1"/>
                          </w:rPr>
                          <w:t>“</w:t>
                        </w:r>
                        <w:r>
                          <w:rPr>
                            <w:color w:val="000000" w:themeColor="text1"/>
                          </w:rPr>
                          <w:t>－</w:t>
                        </w:r>
                        <w:r>
                          <w:rPr>
                            <w:color w:val="000000" w:themeColor="text1"/>
                          </w:rPr>
                          <w:t>”</w:t>
                        </w:r>
                        <w:r>
                          <w:rPr>
                            <w:color w:val="000000" w:themeColor="text1"/>
                          </w:rPr>
                          <w:t>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181138B2" w14:textId="77777777" w:rsidR="00D852CC" w:rsidRDefault="0065368E">
                    <w:pPr>
                      <w:jc w:val="right"/>
                      <w:rPr>
                        <w:rFonts w:ascii="Times New Roman" w:hAnsi="Times New Roman"/>
                        <w:szCs w:val="21"/>
                      </w:rPr>
                    </w:pPr>
                    <w:r>
                      <w:rPr>
                        <w:rFonts w:ascii="Times New Roman" w:hAnsi="Times New Roman"/>
                      </w:rPr>
                      <w:t>1,735,011,077.75</w:t>
                    </w:r>
                  </w:p>
                </w:tc>
                <w:tc>
                  <w:tcPr>
                    <w:tcW w:w="1393" w:type="pct"/>
                    <w:tcBorders>
                      <w:top w:val="outset" w:sz="4" w:space="0" w:color="auto"/>
                      <w:left w:val="outset" w:sz="4" w:space="0" w:color="auto"/>
                      <w:bottom w:val="outset" w:sz="4" w:space="0" w:color="auto"/>
                      <w:right w:val="outset" w:sz="4" w:space="0" w:color="auto"/>
                    </w:tcBorders>
                    <w:vAlign w:val="center"/>
                  </w:tcPr>
                  <w:p w14:paraId="67B8BA63" w14:textId="77777777" w:rsidR="00D852CC" w:rsidRDefault="0065368E">
                    <w:pPr>
                      <w:jc w:val="right"/>
                      <w:rPr>
                        <w:rFonts w:ascii="Times New Roman" w:hAnsi="Times New Roman"/>
                        <w:szCs w:val="21"/>
                      </w:rPr>
                    </w:pPr>
                    <w:r>
                      <w:rPr>
                        <w:rFonts w:ascii="Times New Roman" w:hAnsi="Times New Roman"/>
                      </w:rPr>
                      <w:t>1,653,702,431.31</w:t>
                    </w:r>
                  </w:p>
                </w:tc>
              </w:tr>
              <w:tr w:rsidR="00D852CC" w14:paraId="530CB586" w14:textId="77777777">
                <w:sdt>
                  <w:sdtPr>
                    <w:rPr>
                      <w:rFonts w:hint="eastAsia"/>
                      <w:color w:val="000000" w:themeColor="text1"/>
                    </w:rPr>
                    <w:tag w:val="_PLD_066e1f78a60e489987b4a9925f9ed3a3"/>
                    <w:id w:val="-164170148"/>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28EC1DDC" w14:textId="77777777" w:rsidR="00D852CC" w:rsidRDefault="0065368E">
                        <w:pPr>
                          <w:ind w:firstLineChars="200" w:firstLine="420"/>
                          <w:rPr>
                            <w:color w:val="000000" w:themeColor="text1"/>
                          </w:rPr>
                        </w:pPr>
                        <w:r>
                          <w:rPr>
                            <w:color w:val="000000" w:themeColor="text1"/>
                          </w:rPr>
                          <w:t>2.</w:t>
                        </w:r>
                        <w:r>
                          <w:rPr>
                            <w:color w:val="000000" w:themeColor="text1"/>
                          </w:rPr>
                          <w:t>终止经营净利润（净亏损以</w:t>
                        </w:r>
                        <w:r>
                          <w:rPr>
                            <w:color w:val="000000" w:themeColor="text1"/>
                          </w:rPr>
                          <w:t>“</w:t>
                        </w:r>
                        <w:r>
                          <w:rPr>
                            <w:color w:val="000000" w:themeColor="text1"/>
                          </w:rPr>
                          <w:t>－</w:t>
                        </w:r>
                        <w:r>
                          <w:rPr>
                            <w:color w:val="000000" w:themeColor="text1"/>
                          </w:rPr>
                          <w:t>”</w:t>
                        </w:r>
                        <w:r>
                          <w:rPr>
                            <w:color w:val="000000" w:themeColor="text1"/>
                          </w:rPr>
                          <w:t>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05425A64"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5D925D28" w14:textId="77777777" w:rsidR="00D852CC" w:rsidRDefault="0065368E">
                    <w:pPr>
                      <w:jc w:val="right"/>
                      <w:rPr>
                        <w:rFonts w:ascii="Times New Roman" w:hAnsi="Times New Roman"/>
                        <w:szCs w:val="21"/>
                      </w:rPr>
                    </w:pPr>
                    <w:r>
                      <w:rPr>
                        <w:rFonts w:ascii="Times New Roman" w:hAnsi="Times New Roman"/>
                      </w:rPr>
                      <w:t>-</w:t>
                    </w:r>
                  </w:p>
                </w:tc>
              </w:tr>
              <w:tr w:rsidR="00D852CC" w14:paraId="3CF39497" w14:textId="77777777">
                <w:sdt>
                  <w:sdtPr>
                    <w:rPr>
                      <w:color w:val="000000" w:themeColor="text1"/>
                    </w:rPr>
                    <w:tag w:val="_PLD_d15f95312ed24d5bb7ae5bd0ecd54af0"/>
                    <w:id w:val="270663582"/>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299CC866" w14:textId="77777777" w:rsidR="00D852CC" w:rsidRDefault="0065368E">
                        <w:pPr>
                          <w:ind w:firstLineChars="100" w:firstLine="210"/>
                          <w:rPr>
                            <w:color w:val="000000" w:themeColor="text1"/>
                          </w:rPr>
                        </w:pPr>
                        <w:r>
                          <w:rPr>
                            <w:rFonts w:hint="eastAsia"/>
                            <w:color w:val="000000" w:themeColor="text1"/>
                            <w:szCs w:val="21"/>
                          </w:rPr>
                          <w:t>（二）</w:t>
                        </w:r>
                        <w:r>
                          <w:rPr>
                            <w:color w:val="000000" w:themeColor="text1"/>
                          </w:rPr>
                          <w:t>按所有权归属分类</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7EC0A80C" w14:textId="77777777" w:rsidR="00D852CC" w:rsidRDefault="00D852CC">
                    <w:pPr>
                      <w:jc w:val="right"/>
                      <w:rPr>
                        <w:rFonts w:ascii="Times New Roman" w:hAnsi="Times New Roman"/>
                        <w:color w:val="000000" w:themeColor="text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14:paraId="3FFBE100" w14:textId="77777777" w:rsidR="00D852CC" w:rsidRDefault="00D852CC">
                    <w:pPr>
                      <w:jc w:val="right"/>
                      <w:rPr>
                        <w:rFonts w:ascii="Times New Roman" w:hAnsi="Times New Roman"/>
                        <w:color w:val="000000" w:themeColor="text1"/>
                        <w:szCs w:val="21"/>
                      </w:rPr>
                    </w:pPr>
                  </w:p>
                </w:tc>
              </w:tr>
              <w:tr w:rsidR="00D852CC" w14:paraId="0C69B829" w14:textId="77777777">
                <w:sdt>
                  <w:sdtPr>
                    <w:rPr>
                      <w:color w:val="000000" w:themeColor="text1"/>
                    </w:rPr>
                    <w:tag w:val="_PLD_f1e0e738f3314aac97d3d79ee09d68ee"/>
                    <w:id w:val="-1269072588"/>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67984BA8" w14:textId="77777777" w:rsidR="00D852CC" w:rsidRDefault="0065368E">
                        <w:pPr>
                          <w:ind w:firstLineChars="200" w:firstLine="420"/>
                          <w:rPr>
                            <w:color w:val="000000" w:themeColor="text1"/>
                            <w:szCs w:val="21"/>
                          </w:rPr>
                        </w:pPr>
                        <w:r>
                          <w:rPr>
                            <w:color w:val="000000" w:themeColor="text1"/>
                          </w:rPr>
                          <w:t>1.</w:t>
                        </w:r>
                        <w:r>
                          <w:rPr>
                            <w:rFonts w:hint="eastAsia"/>
                            <w:color w:val="000000" w:themeColor="text1"/>
                            <w:szCs w:val="21"/>
                          </w:rPr>
                          <w:t>归属于母</w:t>
                        </w:r>
                        <w:r>
                          <w:rPr>
                            <w:rFonts w:hint="eastAsia"/>
                            <w:color w:val="000000" w:themeColor="text1"/>
                          </w:rPr>
                          <w:t>公司</w:t>
                        </w:r>
                        <w:r>
                          <w:rPr>
                            <w:rFonts w:hint="eastAsia"/>
                            <w:color w:val="000000" w:themeColor="text1"/>
                            <w:szCs w:val="21"/>
                          </w:rPr>
                          <w:t>股东的净利润（净亏损以“</w:t>
                        </w:r>
                        <w:r>
                          <w:rPr>
                            <w:color w:val="000000" w:themeColor="text1"/>
                            <w:szCs w:val="21"/>
                          </w:rPr>
                          <w:t>-”</w:t>
                        </w:r>
                        <w:r>
                          <w:rPr>
                            <w:color w:val="000000" w:themeColor="text1"/>
                            <w:szCs w:val="21"/>
                          </w:rPr>
                          <w:t>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589B4DF6" w14:textId="77777777" w:rsidR="00D852CC" w:rsidRDefault="0065368E">
                    <w:pPr>
                      <w:jc w:val="right"/>
                      <w:rPr>
                        <w:rFonts w:ascii="Times New Roman" w:hAnsi="Times New Roman"/>
                        <w:szCs w:val="21"/>
                      </w:rPr>
                    </w:pPr>
                    <w:r>
                      <w:rPr>
                        <w:rFonts w:ascii="Times New Roman" w:hAnsi="Times New Roman"/>
                      </w:rPr>
                      <w:t>1,419,617,106.55</w:t>
                    </w:r>
                  </w:p>
                </w:tc>
                <w:tc>
                  <w:tcPr>
                    <w:tcW w:w="1393" w:type="pct"/>
                    <w:tcBorders>
                      <w:top w:val="outset" w:sz="4" w:space="0" w:color="auto"/>
                      <w:left w:val="outset" w:sz="4" w:space="0" w:color="auto"/>
                      <w:bottom w:val="outset" w:sz="4" w:space="0" w:color="auto"/>
                      <w:right w:val="outset" w:sz="4" w:space="0" w:color="auto"/>
                    </w:tcBorders>
                    <w:vAlign w:val="center"/>
                  </w:tcPr>
                  <w:p w14:paraId="590ABFB7" w14:textId="77777777" w:rsidR="00D852CC" w:rsidRDefault="0065368E">
                    <w:pPr>
                      <w:jc w:val="right"/>
                      <w:rPr>
                        <w:rFonts w:ascii="Times New Roman" w:hAnsi="Times New Roman"/>
                        <w:szCs w:val="21"/>
                      </w:rPr>
                    </w:pPr>
                    <w:r>
                      <w:rPr>
                        <w:rFonts w:ascii="Times New Roman" w:hAnsi="Times New Roman"/>
                      </w:rPr>
                      <w:t>1,574,502,861.54</w:t>
                    </w:r>
                  </w:p>
                </w:tc>
              </w:tr>
              <w:tr w:rsidR="00D852CC" w14:paraId="695E1BB4" w14:textId="77777777">
                <w:sdt>
                  <w:sdtPr>
                    <w:rPr>
                      <w:color w:val="000000" w:themeColor="text1"/>
                    </w:rPr>
                    <w:tag w:val="_PLD_5e4f743adb604c8eae0fd9bee615ce77"/>
                    <w:id w:val="-2082291476"/>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4ECAA6DB" w14:textId="77777777" w:rsidR="00D852CC" w:rsidRDefault="0065368E">
                        <w:pPr>
                          <w:ind w:firstLineChars="200" w:firstLine="420"/>
                          <w:rPr>
                            <w:color w:val="000000" w:themeColor="text1"/>
                            <w:szCs w:val="21"/>
                          </w:rPr>
                        </w:pPr>
                        <w:r>
                          <w:rPr>
                            <w:color w:val="000000" w:themeColor="text1"/>
                          </w:rPr>
                          <w:t>2.</w:t>
                        </w:r>
                        <w:r>
                          <w:rPr>
                            <w:rFonts w:hint="eastAsia"/>
                            <w:color w:val="000000" w:themeColor="text1"/>
                            <w:szCs w:val="21"/>
                          </w:rPr>
                          <w:t>少数股东损益（净亏损以“</w:t>
                        </w:r>
                        <w:r>
                          <w:rPr>
                            <w:color w:val="000000" w:themeColor="text1"/>
                            <w:szCs w:val="21"/>
                          </w:rPr>
                          <w:t>-”</w:t>
                        </w:r>
                        <w:r>
                          <w:rPr>
                            <w:color w:val="000000" w:themeColor="text1"/>
                            <w:szCs w:val="21"/>
                          </w:rPr>
                          <w:t>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4F6FEE9B" w14:textId="77777777" w:rsidR="00D852CC" w:rsidRDefault="0065368E">
                    <w:pPr>
                      <w:jc w:val="right"/>
                      <w:rPr>
                        <w:rFonts w:ascii="Times New Roman" w:hAnsi="Times New Roman"/>
                        <w:szCs w:val="21"/>
                      </w:rPr>
                    </w:pPr>
                    <w:r>
                      <w:rPr>
                        <w:rFonts w:ascii="Times New Roman" w:hAnsi="Times New Roman"/>
                      </w:rPr>
                      <w:t>315,393,971.20</w:t>
                    </w:r>
                  </w:p>
                </w:tc>
                <w:tc>
                  <w:tcPr>
                    <w:tcW w:w="1393" w:type="pct"/>
                    <w:tcBorders>
                      <w:top w:val="outset" w:sz="4" w:space="0" w:color="auto"/>
                      <w:left w:val="outset" w:sz="4" w:space="0" w:color="auto"/>
                      <w:bottom w:val="outset" w:sz="4" w:space="0" w:color="auto"/>
                      <w:right w:val="outset" w:sz="4" w:space="0" w:color="auto"/>
                    </w:tcBorders>
                    <w:vAlign w:val="center"/>
                  </w:tcPr>
                  <w:p w14:paraId="1421A25A" w14:textId="77777777" w:rsidR="00D852CC" w:rsidRDefault="0065368E">
                    <w:pPr>
                      <w:jc w:val="right"/>
                      <w:rPr>
                        <w:rFonts w:ascii="Times New Roman" w:hAnsi="Times New Roman"/>
                        <w:szCs w:val="21"/>
                      </w:rPr>
                    </w:pPr>
                    <w:r>
                      <w:rPr>
                        <w:rFonts w:ascii="Times New Roman" w:hAnsi="Times New Roman"/>
                      </w:rPr>
                      <w:t>79,199,569.77</w:t>
                    </w:r>
                  </w:p>
                </w:tc>
              </w:tr>
              <w:tr w:rsidR="00D852CC" w14:paraId="06B72CF8" w14:textId="77777777">
                <w:sdt>
                  <w:sdtPr>
                    <w:rPr>
                      <w:color w:val="000000" w:themeColor="text1"/>
                    </w:rPr>
                    <w:tag w:val="_PLD_d143f65515af491a94f23262cafe3dc4"/>
                    <w:id w:val="174935404"/>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5A59AD65" w14:textId="77777777" w:rsidR="00D852CC" w:rsidRDefault="0065368E">
                        <w:pPr>
                          <w:rPr>
                            <w:color w:val="000000" w:themeColor="text1"/>
                            <w:szCs w:val="21"/>
                          </w:rPr>
                        </w:pPr>
                        <w:r>
                          <w:rPr>
                            <w:rFonts w:hint="eastAsia"/>
                            <w:color w:val="000000" w:themeColor="text1"/>
                            <w:szCs w:val="21"/>
                          </w:rPr>
                          <w:t>六、其他综合收益的税后净额</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3D5DCFD6" w14:textId="77777777" w:rsidR="00D852CC" w:rsidRDefault="0065368E">
                    <w:pPr>
                      <w:jc w:val="right"/>
                      <w:rPr>
                        <w:rFonts w:ascii="Times New Roman" w:hAnsi="Times New Roman"/>
                        <w:szCs w:val="21"/>
                      </w:rPr>
                    </w:pPr>
                    <w:r>
                      <w:rPr>
                        <w:rFonts w:ascii="Times New Roman" w:hAnsi="Times New Roman"/>
                      </w:rPr>
                      <w:t>-284,496,640.32</w:t>
                    </w:r>
                  </w:p>
                </w:tc>
                <w:tc>
                  <w:tcPr>
                    <w:tcW w:w="1393" w:type="pct"/>
                    <w:tcBorders>
                      <w:top w:val="outset" w:sz="4" w:space="0" w:color="auto"/>
                      <w:left w:val="outset" w:sz="4" w:space="0" w:color="auto"/>
                      <w:bottom w:val="outset" w:sz="4" w:space="0" w:color="auto"/>
                      <w:right w:val="outset" w:sz="4" w:space="0" w:color="auto"/>
                    </w:tcBorders>
                    <w:vAlign w:val="center"/>
                  </w:tcPr>
                  <w:p w14:paraId="52FB1DE8" w14:textId="77777777" w:rsidR="00D852CC" w:rsidRDefault="0065368E">
                    <w:pPr>
                      <w:jc w:val="right"/>
                      <w:rPr>
                        <w:rFonts w:ascii="Times New Roman" w:hAnsi="Times New Roman"/>
                        <w:szCs w:val="21"/>
                      </w:rPr>
                    </w:pPr>
                    <w:r>
                      <w:rPr>
                        <w:rFonts w:ascii="Times New Roman" w:hAnsi="Times New Roman"/>
                      </w:rPr>
                      <w:t>-226,573,257.27</w:t>
                    </w:r>
                  </w:p>
                </w:tc>
              </w:tr>
              <w:tr w:rsidR="00D852CC" w14:paraId="2CFA56CA" w14:textId="77777777">
                <w:sdt>
                  <w:sdtPr>
                    <w:rPr>
                      <w:color w:val="000000" w:themeColor="text1"/>
                    </w:rPr>
                    <w:tag w:val="_PLD_94908e594e3c4dd8ac48113122fe9133"/>
                    <w:id w:val="1063369658"/>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3C44D7D9" w14:textId="77777777" w:rsidR="00D852CC" w:rsidRDefault="0065368E">
                        <w:pPr>
                          <w:ind w:firstLineChars="100" w:firstLine="210"/>
                          <w:rPr>
                            <w:color w:val="000000" w:themeColor="text1"/>
                            <w:szCs w:val="21"/>
                          </w:rPr>
                        </w:pPr>
                        <w:r>
                          <w:rPr>
                            <w:rFonts w:hint="eastAsia"/>
                            <w:color w:val="000000" w:themeColor="text1"/>
                            <w:szCs w:val="21"/>
                          </w:rPr>
                          <w:t>（一）归属母公司所有者的其他综合收益的税后净额</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38196AB0" w14:textId="77777777" w:rsidR="00D852CC" w:rsidRDefault="0065368E">
                    <w:pPr>
                      <w:jc w:val="right"/>
                      <w:rPr>
                        <w:rFonts w:ascii="Times New Roman" w:hAnsi="Times New Roman"/>
                        <w:szCs w:val="21"/>
                      </w:rPr>
                    </w:pPr>
                    <w:r>
                      <w:rPr>
                        <w:rFonts w:ascii="Times New Roman" w:hAnsi="Times New Roman"/>
                      </w:rPr>
                      <w:t>-284,496,640.32</w:t>
                    </w:r>
                  </w:p>
                </w:tc>
                <w:tc>
                  <w:tcPr>
                    <w:tcW w:w="1393" w:type="pct"/>
                    <w:tcBorders>
                      <w:top w:val="outset" w:sz="4" w:space="0" w:color="auto"/>
                      <w:left w:val="outset" w:sz="4" w:space="0" w:color="auto"/>
                      <w:bottom w:val="outset" w:sz="4" w:space="0" w:color="auto"/>
                      <w:right w:val="outset" w:sz="4" w:space="0" w:color="auto"/>
                    </w:tcBorders>
                    <w:vAlign w:val="center"/>
                  </w:tcPr>
                  <w:p w14:paraId="421EA706" w14:textId="77777777" w:rsidR="00D852CC" w:rsidRDefault="0065368E">
                    <w:pPr>
                      <w:jc w:val="right"/>
                      <w:rPr>
                        <w:rFonts w:ascii="Times New Roman" w:hAnsi="Times New Roman"/>
                        <w:szCs w:val="21"/>
                      </w:rPr>
                    </w:pPr>
                    <w:r>
                      <w:rPr>
                        <w:rFonts w:ascii="Times New Roman" w:hAnsi="Times New Roman"/>
                      </w:rPr>
                      <w:t>-226,573,257.27</w:t>
                    </w:r>
                  </w:p>
                </w:tc>
              </w:tr>
              <w:tr w:rsidR="00D852CC" w14:paraId="77518B26" w14:textId="77777777">
                <w:sdt>
                  <w:sdtPr>
                    <w:rPr>
                      <w:color w:val="000000" w:themeColor="text1"/>
                    </w:rPr>
                    <w:tag w:val="_PLD_e521d6edfdbc4627abe8ec190ec3e949"/>
                    <w:id w:val="2094576930"/>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1AE05369" w14:textId="77777777" w:rsidR="00D852CC" w:rsidRDefault="0065368E">
                        <w:pPr>
                          <w:ind w:firstLineChars="200" w:firstLine="420"/>
                          <w:rPr>
                            <w:color w:val="000000" w:themeColor="text1"/>
                            <w:szCs w:val="21"/>
                          </w:rPr>
                        </w:pPr>
                        <w:r>
                          <w:rPr>
                            <w:color w:val="000000" w:themeColor="text1"/>
                            <w:szCs w:val="21"/>
                          </w:rPr>
                          <w:t>1</w:t>
                        </w:r>
                        <w:r>
                          <w:rPr>
                            <w:rFonts w:hint="eastAsia"/>
                            <w:color w:val="000000" w:themeColor="text1"/>
                            <w:szCs w:val="21"/>
                          </w:rPr>
                          <w:t>．不能重分类进损益的其他综合收益</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2AEC9652" w14:textId="77777777" w:rsidR="00D852CC" w:rsidRDefault="0065368E">
                    <w:pPr>
                      <w:jc w:val="right"/>
                      <w:rPr>
                        <w:rFonts w:ascii="Times New Roman" w:hAnsi="Times New Roman"/>
                        <w:szCs w:val="21"/>
                      </w:rPr>
                    </w:pPr>
                    <w:r>
                      <w:rPr>
                        <w:rFonts w:ascii="Times New Roman" w:hAnsi="Times New Roman"/>
                      </w:rPr>
                      <w:t>-295,871,912.53</w:t>
                    </w:r>
                  </w:p>
                </w:tc>
                <w:tc>
                  <w:tcPr>
                    <w:tcW w:w="1393" w:type="pct"/>
                    <w:tcBorders>
                      <w:top w:val="outset" w:sz="4" w:space="0" w:color="auto"/>
                      <w:left w:val="outset" w:sz="4" w:space="0" w:color="auto"/>
                      <w:bottom w:val="outset" w:sz="4" w:space="0" w:color="auto"/>
                      <w:right w:val="outset" w:sz="4" w:space="0" w:color="auto"/>
                    </w:tcBorders>
                    <w:vAlign w:val="center"/>
                  </w:tcPr>
                  <w:p w14:paraId="514FA3F3" w14:textId="77777777" w:rsidR="00D852CC" w:rsidRDefault="0065368E">
                    <w:pPr>
                      <w:jc w:val="right"/>
                      <w:rPr>
                        <w:rFonts w:ascii="Times New Roman" w:hAnsi="Times New Roman"/>
                        <w:szCs w:val="21"/>
                      </w:rPr>
                    </w:pPr>
                    <w:r>
                      <w:rPr>
                        <w:rFonts w:ascii="Times New Roman" w:hAnsi="Times New Roman"/>
                      </w:rPr>
                      <w:t>-226,618,260.66</w:t>
                    </w:r>
                  </w:p>
                </w:tc>
              </w:tr>
              <w:tr w:rsidR="00D852CC" w14:paraId="1F96ED28" w14:textId="77777777">
                <w:sdt>
                  <w:sdtPr>
                    <w:rPr>
                      <w:color w:val="000000" w:themeColor="text1"/>
                    </w:rPr>
                    <w:tag w:val="_PLD_ec7935ec2f104fd3bfe667c08dc96bae"/>
                    <w:id w:val="801963126"/>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0E5423E6" w14:textId="77777777" w:rsidR="00D852CC" w:rsidRDefault="0065368E">
                        <w:pPr>
                          <w:ind w:firstLineChars="100" w:firstLine="210"/>
                          <w:rPr>
                            <w:color w:val="000000" w:themeColor="text1"/>
                            <w:szCs w:val="21"/>
                          </w:rPr>
                        </w:pPr>
                        <w:r>
                          <w:rPr>
                            <w:rFonts w:hint="eastAsia"/>
                            <w:color w:val="000000" w:themeColor="text1"/>
                          </w:rPr>
                          <w:t>（</w:t>
                        </w:r>
                        <w:r>
                          <w:rPr>
                            <w:rFonts w:hint="eastAsia"/>
                            <w:color w:val="000000" w:themeColor="text1"/>
                          </w:rPr>
                          <w:t>1</w:t>
                        </w:r>
                        <w:r>
                          <w:rPr>
                            <w:rFonts w:hint="eastAsia"/>
                            <w:color w:val="000000" w:themeColor="text1"/>
                          </w:rPr>
                          <w:t>）</w:t>
                        </w:r>
                        <w:r>
                          <w:rPr>
                            <w:color w:val="000000" w:themeColor="text1"/>
                            <w:szCs w:val="21"/>
                          </w:rPr>
                          <w:t>重新计量设定受益计划变动额</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4CF1E208"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76791E93" w14:textId="77777777" w:rsidR="00D852CC" w:rsidRDefault="0065368E">
                    <w:pPr>
                      <w:jc w:val="right"/>
                      <w:rPr>
                        <w:rFonts w:ascii="Times New Roman" w:hAnsi="Times New Roman"/>
                        <w:szCs w:val="21"/>
                      </w:rPr>
                    </w:pPr>
                    <w:r>
                      <w:rPr>
                        <w:rFonts w:ascii="Times New Roman" w:hAnsi="Times New Roman"/>
                      </w:rPr>
                      <w:t>-</w:t>
                    </w:r>
                  </w:p>
                </w:tc>
              </w:tr>
              <w:tr w:rsidR="00D852CC" w14:paraId="088CEB3C" w14:textId="77777777">
                <w:trPr>
                  <w:trHeight w:val="349"/>
                </w:trPr>
                <w:sdt>
                  <w:sdtPr>
                    <w:rPr>
                      <w:color w:val="000000" w:themeColor="text1"/>
                    </w:rPr>
                    <w:tag w:val="_PLD_633dd010fc58429f886a378752d39019"/>
                    <w:id w:val="-116907356"/>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7C14E5D4" w14:textId="77777777" w:rsidR="00D852CC" w:rsidRDefault="0065368E">
                        <w:pPr>
                          <w:ind w:firstLineChars="100" w:firstLine="210"/>
                          <w:rPr>
                            <w:color w:val="000000" w:themeColor="text1"/>
                            <w:szCs w:val="21"/>
                          </w:rPr>
                        </w:pPr>
                        <w:r>
                          <w:rPr>
                            <w:rFonts w:hint="eastAsia"/>
                            <w:color w:val="000000" w:themeColor="text1"/>
                          </w:rPr>
                          <w:t>（</w:t>
                        </w:r>
                        <w:r>
                          <w:rPr>
                            <w:rFonts w:hint="eastAsia"/>
                            <w:color w:val="000000" w:themeColor="text1"/>
                          </w:rPr>
                          <w:t>2</w:t>
                        </w:r>
                        <w:r>
                          <w:rPr>
                            <w:rFonts w:hint="eastAsia"/>
                            <w:color w:val="000000" w:themeColor="text1"/>
                          </w:rPr>
                          <w:t>）</w:t>
                        </w:r>
                        <w:r>
                          <w:rPr>
                            <w:color w:val="000000" w:themeColor="text1"/>
                          </w:rPr>
                          <w:t>权益法下不能转损益的其他综合收益</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48C1EF19"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52FE804D" w14:textId="77777777" w:rsidR="00D852CC" w:rsidRDefault="0065368E">
                    <w:pPr>
                      <w:jc w:val="right"/>
                      <w:rPr>
                        <w:rFonts w:ascii="Times New Roman" w:hAnsi="Times New Roman"/>
                        <w:szCs w:val="21"/>
                      </w:rPr>
                    </w:pPr>
                    <w:r>
                      <w:rPr>
                        <w:rFonts w:ascii="Times New Roman" w:hAnsi="Times New Roman"/>
                      </w:rPr>
                      <w:t>113,256,367.18</w:t>
                    </w:r>
                  </w:p>
                </w:tc>
              </w:tr>
              <w:tr w:rsidR="00D852CC" w14:paraId="3D36450B"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6b5dd58425e94f0db8d1786ce21cbf7d"/>
                      <w:id w:val="-1434963844"/>
                      <w:lock w:val="sdtContentLocked"/>
                    </w:sdtPr>
                    <w:sdtEndPr/>
                    <w:sdtContent>
                      <w:p w14:paraId="2129076F" w14:textId="77777777" w:rsidR="00D852CC" w:rsidRDefault="0065368E">
                        <w:pPr>
                          <w:ind w:firstLineChars="100" w:firstLine="21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w:t>
                        </w:r>
                        <w:r>
                          <w:rPr>
                            <w:color w:val="000000" w:themeColor="text1"/>
                          </w:rPr>
                          <w:t>其他权益工具投资公允价值变动</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3E0EEE5D" w14:textId="77777777" w:rsidR="00D852CC" w:rsidRDefault="0065368E">
                    <w:pPr>
                      <w:jc w:val="right"/>
                      <w:rPr>
                        <w:rFonts w:ascii="Times New Roman" w:hAnsi="Times New Roman"/>
                        <w:szCs w:val="21"/>
                      </w:rPr>
                    </w:pPr>
                    <w:r>
                      <w:rPr>
                        <w:rFonts w:ascii="Times New Roman" w:hAnsi="Times New Roman"/>
                      </w:rPr>
                      <w:t>-295,871,912.53</w:t>
                    </w:r>
                  </w:p>
                </w:tc>
                <w:tc>
                  <w:tcPr>
                    <w:tcW w:w="1393" w:type="pct"/>
                    <w:tcBorders>
                      <w:top w:val="outset" w:sz="4" w:space="0" w:color="auto"/>
                      <w:left w:val="outset" w:sz="4" w:space="0" w:color="auto"/>
                      <w:bottom w:val="outset" w:sz="4" w:space="0" w:color="auto"/>
                      <w:right w:val="outset" w:sz="4" w:space="0" w:color="auto"/>
                    </w:tcBorders>
                    <w:vAlign w:val="center"/>
                  </w:tcPr>
                  <w:p w14:paraId="5DDB32BC" w14:textId="77777777" w:rsidR="00D852CC" w:rsidRDefault="0065368E">
                    <w:pPr>
                      <w:jc w:val="right"/>
                      <w:rPr>
                        <w:rFonts w:ascii="Times New Roman" w:hAnsi="Times New Roman"/>
                        <w:szCs w:val="21"/>
                      </w:rPr>
                    </w:pPr>
                    <w:r>
                      <w:rPr>
                        <w:rFonts w:ascii="Times New Roman" w:hAnsi="Times New Roman"/>
                      </w:rPr>
                      <w:t>-339,874,627.84</w:t>
                    </w:r>
                  </w:p>
                </w:tc>
              </w:tr>
              <w:tr w:rsidR="00D852CC" w14:paraId="7E1A6838"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8c32fd855ef74370ad0239366ea8e5b3"/>
                      <w:id w:val="-633951607"/>
                      <w:lock w:val="sdtContentLocked"/>
                    </w:sdtPr>
                    <w:sdtEndPr/>
                    <w:sdtContent>
                      <w:p w14:paraId="66037C4E" w14:textId="77777777" w:rsidR="00D852CC" w:rsidRDefault="0065368E">
                        <w:pPr>
                          <w:ind w:firstLineChars="100" w:firstLine="210"/>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w:t>
                        </w:r>
                        <w:r>
                          <w:rPr>
                            <w:color w:val="000000" w:themeColor="text1"/>
                          </w:rPr>
                          <w:t>企业自身信用风险公允价值变动</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2EC496DA"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46DBECDB" w14:textId="77777777" w:rsidR="00D852CC" w:rsidRDefault="0065368E">
                    <w:pPr>
                      <w:jc w:val="right"/>
                      <w:rPr>
                        <w:rFonts w:ascii="Times New Roman" w:hAnsi="Times New Roman"/>
                        <w:szCs w:val="21"/>
                      </w:rPr>
                    </w:pPr>
                    <w:r>
                      <w:rPr>
                        <w:rFonts w:ascii="Times New Roman" w:hAnsi="Times New Roman"/>
                      </w:rPr>
                      <w:t>-</w:t>
                    </w:r>
                  </w:p>
                </w:tc>
              </w:tr>
              <w:tr w:rsidR="00D852CC" w14:paraId="1A6C6DEC" w14:textId="77777777">
                <w:sdt>
                  <w:sdtPr>
                    <w:rPr>
                      <w:color w:val="000000" w:themeColor="text1"/>
                    </w:rPr>
                    <w:tag w:val="_PLD_e00e80f981ad43cd980871d5a23bdad8"/>
                    <w:id w:val="-1464266503"/>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561D244E" w14:textId="77777777" w:rsidR="00D852CC" w:rsidRDefault="0065368E">
                        <w:pPr>
                          <w:ind w:firstLineChars="200" w:firstLine="420"/>
                          <w:rPr>
                            <w:color w:val="000000" w:themeColor="text1"/>
                            <w:szCs w:val="21"/>
                          </w:rPr>
                        </w:pPr>
                        <w:r>
                          <w:rPr>
                            <w:color w:val="000000" w:themeColor="text1"/>
                            <w:szCs w:val="21"/>
                          </w:rPr>
                          <w:t>2</w:t>
                        </w:r>
                        <w:r>
                          <w:rPr>
                            <w:rFonts w:hint="eastAsia"/>
                            <w:color w:val="000000" w:themeColor="text1"/>
                            <w:szCs w:val="21"/>
                          </w:rPr>
                          <w:t>．将重分类进损益的其他综合收益</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370696D5" w14:textId="77777777" w:rsidR="00D852CC" w:rsidRDefault="0065368E">
                    <w:pPr>
                      <w:jc w:val="right"/>
                      <w:rPr>
                        <w:rFonts w:ascii="Times New Roman" w:hAnsi="Times New Roman"/>
                        <w:szCs w:val="21"/>
                      </w:rPr>
                    </w:pPr>
                    <w:r>
                      <w:rPr>
                        <w:rFonts w:ascii="Times New Roman" w:hAnsi="Times New Roman"/>
                      </w:rPr>
                      <w:t>11,375,272.21</w:t>
                    </w:r>
                  </w:p>
                </w:tc>
                <w:tc>
                  <w:tcPr>
                    <w:tcW w:w="1393" w:type="pct"/>
                    <w:tcBorders>
                      <w:top w:val="outset" w:sz="4" w:space="0" w:color="auto"/>
                      <w:left w:val="outset" w:sz="4" w:space="0" w:color="auto"/>
                      <w:bottom w:val="outset" w:sz="4" w:space="0" w:color="auto"/>
                      <w:right w:val="outset" w:sz="4" w:space="0" w:color="auto"/>
                    </w:tcBorders>
                    <w:vAlign w:val="center"/>
                  </w:tcPr>
                  <w:p w14:paraId="12D542B2" w14:textId="77777777" w:rsidR="00D852CC" w:rsidRDefault="0065368E">
                    <w:pPr>
                      <w:jc w:val="right"/>
                      <w:rPr>
                        <w:rFonts w:ascii="Times New Roman" w:hAnsi="Times New Roman"/>
                        <w:szCs w:val="21"/>
                      </w:rPr>
                    </w:pPr>
                    <w:r>
                      <w:rPr>
                        <w:rFonts w:ascii="Times New Roman" w:hAnsi="Times New Roman"/>
                      </w:rPr>
                      <w:t>45,003.39</w:t>
                    </w:r>
                  </w:p>
                </w:tc>
              </w:tr>
              <w:tr w:rsidR="00D852CC" w14:paraId="576C7B81" w14:textId="77777777">
                <w:sdt>
                  <w:sdtPr>
                    <w:rPr>
                      <w:color w:val="000000" w:themeColor="text1"/>
                    </w:rPr>
                    <w:tag w:val="_PLD_92369f2fcde347f499cc1a234d82a8d8"/>
                    <w:id w:val="266432438"/>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4CC1C69C" w14:textId="77777777" w:rsidR="00D852CC" w:rsidRDefault="0065368E">
                        <w:pPr>
                          <w:ind w:firstLineChars="100" w:firstLine="210"/>
                          <w:rPr>
                            <w:color w:val="000000" w:themeColor="text1"/>
                            <w:szCs w:val="21"/>
                          </w:rPr>
                        </w:pPr>
                        <w:r>
                          <w:rPr>
                            <w:rFonts w:hint="eastAsia"/>
                            <w:color w:val="000000" w:themeColor="text1"/>
                          </w:rPr>
                          <w:t>（</w:t>
                        </w:r>
                        <w:r>
                          <w:rPr>
                            <w:rFonts w:hint="eastAsia"/>
                            <w:color w:val="000000" w:themeColor="text1"/>
                          </w:rPr>
                          <w:t>1</w:t>
                        </w:r>
                        <w:r>
                          <w:rPr>
                            <w:rFonts w:hint="eastAsia"/>
                            <w:color w:val="000000" w:themeColor="text1"/>
                          </w:rPr>
                          <w:t>）</w:t>
                        </w:r>
                        <w:r>
                          <w:rPr>
                            <w:color w:val="000000" w:themeColor="text1"/>
                          </w:rPr>
                          <w:t>权益法下可转损益的其他综合收益</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40ED1A46"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6315D3D5" w14:textId="77777777" w:rsidR="00D852CC" w:rsidRDefault="0065368E">
                    <w:pPr>
                      <w:jc w:val="right"/>
                      <w:rPr>
                        <w:rFonts w:ascii="Times New Roman" w:hAnsi="Times New Roman"/>
                        <w:szCs w:val="21"/>
                      </w:rPr>
                    </w:pPr>
                    <w:r>
                      <w:rPr>
                        <w:rFonts w:ascii="Times New Roman" w:hAnsi="Times New Roman"/>
                      </w:rPr>
                      <w:t>-</w:t>
                    </w:r>
                  </w:p>
                </w:tc>
              </w:tr>
              <w:tr w:rsidR="00D852CC" w14:paraId="4A91AF90"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44c180b7c95244c0a12e4bc8717c7ca5"/>
                      <w:id w:val="-1634862625"/>
                      <w:lock w:val="sdtContentLocked"/>
                    </w:sdtPr>
                    <w:sdtEndPr/>
                    <w:sdtContent>
                      <w:p w14:paraId="77CAD7A1" w14:textId="77777777" w:rsidR="00D852CC" w:rsidRDefault="0065368E">
                        <w:pPr>
                          <w:ind w:firstLineChars="100" w:firstLine="21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r>
                          <w:rPr>
                            <w:color w:val="000000" w:themeColor="text1"/>
                          </w:rPr>
                          <w:t>其他债权投资公允价值变动</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3BBF3E8A"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32CF0222" w14:textId="77777777" w:rsidR="00D852CC" w:rsidRDefault="0065368E">
                    <w:pPr>
                      <w:jc w:val="right"/>
                      <w:rPr>
                        <w:rFonts w:ascii="Times New Roman" w:hAnsi="Times New Roman"/>
                        <w:szCs w:val="21"/>
                      </w:rPr>
                    </w:pPr>
                    <w:r>
                      <w:rPr>
                        <w:rFonts w:ascii="Times New Roman" w:hAnsi="Times New Roman"/>
                      </w:rPr>
                      <w:t>-</w:t>
                    </w:r>
                  </w:p>
                </w:tc>
              </w:tr>
              <w:tr w:rsidR="00D852CC" w14:paraId="7E6F754E"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9ebb5a657f15471da2a6ecac1f0c190a"/>
                      <w:id w:val="728043574"/>
                      <w:lock w:val="sdtContentLocked"/>
                    </w:sdtPr>
                    <w:sdtEndPr/>
                    <w:sdtContent>
                      <w:p w14:paraId="5208FFA7" w14:textId="77777777" w:rsidR="00D852CC" w:rsidRDefault="0065368E">
                        <w:pPr>
                          <w:ind w:firstLineChars="100" w:firstLine="21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w:t>
                        </w:r>
                        <w:r>
                          <w:rPr>
                            <w:color w:val="000000" w:themeColor="text1"/>
                          </w:rPr>
                          <w:t>可供出售金融资产公允价值变动损益</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3E44896D"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6658F9AE" w14:textId="77777777" w:rsidR="00D852CC" w:rsidRDefault="0065368E">
                    <w:pPr>
                      <w:jc w:val="right"/>
                      <w:rPr>
                        <w:rFonts w:ascii="Times New Roman" w:hAnsi="Times New Roman"/>
                        <w:szCs w:val="21"/>
                      </w:rPr>
                    </w:pPr>
                    <w:r>
                      <w:rPr>
                        <w:rFonts w:ascii="Times New Roman" w:hAnsi="Times New Roman"/>
                      </w:rPr>
                      <w:t>-</w:t>
                    </w:r>
                  </w:p>
                </w:tc>
              </w:tr>
              <w:tr w:rsidR="00D852CC" w14:paraId="3F95362F"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a0fb44c6b1f44a7f8d9ba2fb5fda199c"/>
                      <w:id w:val="1520200493"/>
                      <w:lock w:val="sdtContentLocked"/>
                    </w:sdtPr>
                    <w:sdtEndPr>
                      <w:rPr>
                        <w:rFonts w:hint="default"/>
                      </w:rPr>
                    </w:sdtEndPr>
                    <w:sdtContent>
                      <w:p w14:paraId="14F41D29" w14:textId="77777777" w:rsidR="00D852CC" w:rsidRDefault="0065368E">
                        <w:pPr>
                          <w:ind w:firstLineChars="100" w:firstLine="210"/>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w:t>
                        </w:r>
                        <w:r>
                          <w:rPr>
                            <w:color w:val="000000" w:themeColor="text1"/>
                          </w:rPr>
                          <w:t>金融资产重分类计入其他综合收益的金额</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740F700E"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0F4AB1D7" w14:textId="77777777" w:rsidR="00D852CC" w:rsidRDefault="0065368E">
                    <w:pPr>
                      <w:jc w:val="right"/>
                      <w:rPr>
                        <w:rFonts w:ascii="Times New Roman" w:hAnsi="Times New Roman"/>
                        <w:szCs w:val="21"/>
                      </w:rPr>
                    </w:pPr>
                    <w:r>
                      <w:rPr>
                        <w:rFonts w:ascii="Times New Roman" w:hAnsi="Times New Roman"/>
                      </w:rPr>
                      <w:t>-</w:t>
                    </w:r>
                  </w:p>
                </w:tc>
              </w:tr>
              <w:tr w:rsidR="00D852CC" w14:paraId="13F0878A"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6a5b1ec5637b4be9b5b5d4d2de46c312"/>
                      <w:id w:val="-854417604"/>
                      <w:lock w:val="sdtContentLocked"/>
                    </w:sdtPr>
                    <w:sdtEndPr/>
                    <w:sdtContent>
                      <w:p w14:paraId="5A4C81F0" w14:textId="77777777" w:rsidR="00D852CC" w:rsidRDefault="0065368E">
                        <w:pPr>
                          <w:ind w:firstLineChars="100" w:firstLine="210"/>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w:t>
                        </w:r>
                        <w:r>
                          <w:rPr>
                            <w:color w:val="000000" w:themeColor="text1"/>
                          </w:rPr>
                          <w:t>持有至到期投资重分类为可供出售金融资产损益</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4421BE5C"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5D90B805" w14:textId="77777777" w:rsidR="00D852CC" w:rsidRDefault="0065368E">
                    <w:pPr>
                      <w:jc w:val="right"/>
                      <w:rPr>
                        <w:rFonts w:ascii="Times New Roman" w:hAnsi="Times New Roman"/>
                        <w:szCs w:val="21"/>
                      </w:rPr>
                    </w:pPr>
                    <w:r>
                      <w:rPr>
                        <w:rFonts w:ascii="Times New Roman" w:hAnsi="Times New Roman"/>
                      </w:rPr>
                      <w:t>-</w:t>
                    </w:r>
                  </w:p>
                </w:tc>
              </w:tr>
              <w:tr w:rsidR="00D852CC" w14:paraId="7DD15899"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e92a6de9305c460384918e0f1bce1b06"/>
                      <w:id w:val="-811713512"/>
                      <w:lock w:val="sdtContentLocked"/>
                    </w:sdtPr>
                    <w:sdtEndPr>
                      <w:rPr>
                        <w:rFonts w:hint="default"/>
                      </w:rPr>
                    </w:sdtEndPr>
                    <w:sdtContent>
                      <w:p w14:paraId="0D8C65F1" w14:textId="77777777" w:rsidR="00D852CC" w:rsidRDefault="0065368E">
                        <w:pPr>
                          <w:ind w:firstLineChars="100" w:firstLine="210"/>
                          <w:rPr>
                            <w:color w:val="000000" w:themeColor="text1"/>
                          </w:rPr>
                        </w:pPr>
                        <w:r>
                          <w:rPr>
                            <w:rFonts w:hint="eastAsia"/>
                            <w:color w:val="000000" w:themeColor="text1"/>
                          </w:rPr>
                          <w:t>（</w:t>
                        </w:r>
                        <w:r>
                          <w:rPr>
                            <w:rFonts w:hint="eastAsia"/>
                            <w:color w:val="000000" w:themeColor="text1"/>
                          </w:rPr>
                          <w:t>6</w:t>
                        </w:r>
                        <w:r>
                          <w:rPr>
                            <w:rFonts w:hint="eastAsia"/>
                            <w:color w:val="000000" w:themeColor="text1"/>
                          </w:rPr>
                          <w:t>）</w:t>
                        </w:r>
                        <w:r>
                          <w:rPr>
                            <w:color w:val="000000" w:themeColor="text1"/>
                          </w:rPr>
                          <w:t>其他债权投资信用减值准备</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5E2F99DA"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632E2F16" w14:textId="77777777" w:rsidR="00D852CC" w:rsidRDefault="0065368E">
                    <w:pPr>
                      <w:jc w:val="right"/>
                      <w:rPr>
                        <w:rFonts w:ascii="Times New Roman" w:hAnsi="Times New Roman"/>
                        <w:szCs w:val="21"/>
                      </w:rPr>
                    </w:pPr>
                    <w:r>
                      <w:rPr>
                        <w:rFonts w:ascii="Times New Roman" w:hAnsi="Times New Roman"/>
                      </w:rPr>
                      <w:t>-</w:t>
                    </w:r>
                  </w:p>
                </w:tc>
              </w:tr>
              <w:tr w:rsidR="00D852CC" w14:paraId="5A12EFD4"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8025513a594d421eaa2c280faa15e867"/>
                      <w:id w:val="-808788471"/>
                      <w:lock w:val="sdtContentLocked"/>
                    </w:sdtPr>
                    <w:sdtEndPr/>
                    <w:sdtContent>
                      <w:p w14:paraId="6340DE37" w14:textId="77777777" w:rsidR="00D852CC" w:rsidRDefault="0065368E">
                        <w:pPr>
                          <w:ind w:firstLineChars="100" w:firstLine="210"/>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w:t>
                        </w:r>
                        <w:r>
                          <w:rPr>
                            <w:color w:val="000000" w:themeColor="text1"/>
                          </w:rPr>
                          <w:t>现金流量套期储备（现金流量套期损益的有效部分）</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4A99CEE7"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09A3557A" w14:textId="77777777" w:rsidR="00D852CC" w:rsidRDefault="0065368E">
                    <w:pPr>
                      <w:jc w:val="right"/>
                      <w:rPr>
                        <w:rFonts w:ascii="Times New Roman" w:hAnsi="Times New Roman"/>
                        <w:szCs w:val="21"/>
                      </w:rPr>
                    </w:pPr>
                    <w:r>
                      <w:rPr>
                        <w:rFonts w:ascii="Times New Roman" w:hAnsi="Times New Roman"/>
                      </w:rPr>
                      <w:t>-</w:t>
                    </w:r>
                  </w:p>
                </w:tc>
              </w:tr>
              <w:tr w:rsidR="00D852CC" w14:paraId="73A654F7"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183d3e8d77f64ca2a8b3c601dad88b32"/>
                      <w:id w:val="-1555997555"/>
                      <w:lock w:val="sdtContentLocked"/>
                    </w:sdtPr>
                    <w:sdtEndPr/>
                    <w:sdtContent>
                      <w:p w14:paraId="23876EEF" w14:textId="77777777" w:rsidR="00D852CC" w:rsidRDefault="0065368E">
                        <w:pPr>
                          <w:ind w:firstLineChars="100" w:firstLine="210"/>
                          <w:rPr>
                            <w:color w:val="000000" w:themeColor="text1"/>
                          </w:rPr>
                        </w:pPr>
                        <w:r>
                          <w:rPr>
                            <w:rFonts w:hint="eastAsia"/>
                            <w:color w:val="000000" w:themeColor="text1"/>
                          </w:rPr>
                          <w:t>（</w:t>
                        </w:r>
                        <w:r>
                          <w:rPr>
                            <w:rFonts w:hint="eastAsia"/>
                            <w:color w:val="000000" w:themeColor="text1"/>
                          </w:rPr>
                          <w:t>8</w:t>
                        </w:r>
                        <w:r>
                          <w:rPr>
                            <w:rFonts w:hint="eastAsia"/>
                            <w:color w:val="000000" w:themeColor="text1"/>
                          </w:rPr>
                          <w:t>）</w:t>
                        </w:r>
                        <w:r>
                          <w:rPr>
                            <w:color w:val="000000" w:themeColor="text1"/>
                          </w:rPr>
                          <w:t>外币财务报表折算差额</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1DB79547" w14:textId="77777777" w:rsidR="00D852CC" w:rsidRDefault="0065368E">
                    <w:pPr>
                      <w:jc w:val="right"/>
                      <w:rPr>
                        <w:rFonts w:ascii="Times New Roman" w:hAnsi="Times New Roman"/>
                        <w:szCs w:val="21"/>
                      </w:rPr>
                    </w:pPr>
                    <w:r>
                      <w:rPr>
                        <w:rFonts w:ascii="Times New Roman" w:hAnsi="Times New Roman"/>
                      </w:rPr>
                      <w:t>11,375,272.21</w:t>
                    </w:r>
                  </w:p>
                </w:tc>
                <w:tc>
                  <w:tcPr>
                    <w:tcW w:w="1393" w:type="pct"/>
                    <w:tcBorders>
                      <w:top w:val="outset" w:sz="4" w:space="0" w:color="auto"/>
                      <w:left w:val="outset" w:sz="4" w:space="0" w:color="auto"/>
                      <w:bottom w:val="outset" w:sz="4" w:space="0" w:color="auto"/>
                      <w:right w:val="outset" w:sz="4" w:space="0" w:color="auto"/>
                    </w:tcBorders>
                    <w:vAlign w:val="center"/>
                  </w:tcPr>
                  <w:p w14:paraId="26E67F17" w14:textId="77777777" w:rsidR="00D852CC" w:rsidRDefault="0065368E">
                    <w:pPr>
                      <w:jc w:val="right"/>
                      <w:rPr>
                        <w:rFonts w:ascii="Times New Roman" w:hAnsi="Times New Roman"/>
                        <w:szCs w:val="21"/>
                      </w:rPr>
                    </w:pPr>
                    <w:r>
                      <w:rPr>
                        <w:rFonts w:ascii="Times New Roman" w:hAnsi="Times New Roman"/>
                      </w:rPr>
                      <w:t>45,003.39</w:t>
                    </w:r>
                  </w:p>
                </w:tc>
              </w:tr>
              <w:tr w:rsidR="00D852CC" w14:paraId="214BC15F"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782c220572724e0aa2981f05e16951b6"/>
                      <w:id w:val="-1370211164"/>
                      <w:lock w:val="sdtContentLocked"/>
                    </w:sdtPr>
                    <w:sdtEndPr/>
                    <w:sdtContent>
                      <w:p w14:paraId="4F169019" w14:textId="77777777" w:rsidR="00D852CC" w:rsidRDefault="0065368E">
                        <w:pPr>
                          <w:ind w:firstLineChars="100" w:firstLine="210"/>
                          <w:rPr>
                            <w:color w:val="000000" w:themeColor="text1"/>
                          </w:rPr>
                        </w:pPr>
                        <w:r>
                          <w:rPr>
                            <w:rFonts w:hint="eastAsia"/>
                            <w:color w:val="000000" w:themeColor="text1"/>
                          </w:rPr>
                          <w:t>（</w:t>
                        </w:r>
                        <w:r>
                          <w:rPr>
                            <w:rFonts w:hint="eastAsia"/>
                            <w:color w:val="000000" w:themeColor="text1"/>
                          </w:rPr>
                          <w:t>9</w:t>
                        </w:r>
                        <w:r>
                          <w:rPr>
                            <w:rFonts w:hint="eastAsia"/>
                            <w:color w:val="000000" w:themeColor="text1"/>
                          </w:rPr>
                          <w:t>）</w:t>
                        </w:r>
                        <w:r>
                          <w:rPr>
                            <w:color w:val="000000" w:themeColor="text1"/>
                          </w:rPr>
                          <w:t>其他</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2FA2FF67"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1B2CD09C" w14:textId="77777777" w:rsidR="00D852CC" w:rsidRDefault="0065368E">
                    <w:pPr>
                      <w:jc w:val="right"/>
                      <w:rPr>
                        <w:rFonts w:ascii="Times New Roman" w:hAnsi="Times New Roman"/>
                        <w:szCs w:val="21"/>
                      </w:rPr>
                    </w:pPr>
                    <w:r>
                      <w:rPr>
                        <w:rFonts w:ascii="Times New Roman" w:hAnsi="Times New Roman"/>
                      </w:rPr>
                      <w:t>-</w:t>
                    </w:r>
                  </w:p>
                </w:tc>
              </w:tr>
              <w:tr w:rsidR="00D852CC" w14:paraId="7EEB957F" w14:textId="77777777">
                <w:sdt>
                  <w:sdtPr>
                    <w:rPr>
                      <w:color w:val="000000" w:themeColor="text1"/>
                    </w:rPr>
                    <w:tag w:val="_PLD_be6252a31c504a5aa3b83d26aa2955d6"/>
                    <w:id w:val="1144161584"/>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72462509" w14:textId="77777777" w:rsidR="00D852CC" w:rsidRDefault="0065368E">
                        <w:pPr>
                          <w:ind w:firstLineChars="100" w:firstLine="210"/>
                          <w:rPr>
                            <w:color w:val="000000" w:themeColor="text1"/>
                            <w:szCs w:val="21"/>
                          </w:rPr>
                        </w:pPr>
                        <w:r>
                          <w:rPr>
                            <w:color w:val="000000" w:themeColor="text1"/>
                            <w:szCs w:val="21"/>
                          </w:rPr>
                          <w:t>（二）</w:t>
                        </w:r>
                        <w:r>
                          <w:rPr>
                            <w:rFonts w:hint="eastAsia"/>
                            <w:color w:val="000000" w:themeColor="text1"/>
                            <w:szCs w:val="21"/>
                          </w:rPr>
                          <w:t>归属于少数股东的其他综合收益的税后净额</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0807CE12"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2E794F7F" w14:textId="77777777" w:rsidR="00D852CC" w:rsidRDefault="0065368E">
                    <w:pPr>
                      <w:jc w:val="right"/>
                      <w:rPr>
                        <w:rFonts w:ascii="Times New Roman" w:hAnsi="Times New Roman"/>
                        <w:szCs w:val="21"/>
                      </w:rPr>
                    </w:pPr>
                    <w:r>
                      <w:rPr>
                        <w:rFonts w:ascii="Times New Roman" w:hAnsi="Times New Roman"/>
                      </w:rPr>
                      <w:t>-</w:t>
                    </w:r>
                  </w:p>
                </w:tc>
              </w:tr>
              <w:tr w:rsidR="00D852CC" w14:paraId="3085D246" w14:textId="77777777">
                <w:sdt>
                  <w:sdtPr>
                    <w:rPr>
                      <w:color w:val="000000" w:themeColor="text1"/>
                    </w:rPr>
                    <w:tag w:val="_PLD_e1f4dd12437745de97a83d77691a8502"/>
                    <w:id w:val="1186635183"/>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2ED32B97" w14:textId="77777777" w:rsidR="00D852CC" w:rsidRDefault="0065368E">
                        <w:pPr>
                          <w:rPr>
                            <w:color w:val="000000" w:themeColor="text1"/>
                            <w:szCs w:val="21"/>
                          </w:rPr>
                        </w:pPr>
                        <w:r>
                          <w:rPr>
                            <w:rFonts w:hint="eastAsia"/>
                            <w:color w:val="000000" w:themeColor="text1"/>
                            <w:szCs w:val="21"/>
                          </w:rPr>
                          <w:t>七、综合收益总额</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763BFC78" w14:textId="77777777" w:rsidR="00D852CC" w:rsidRDefault="0065368E">
                    <w:pPr>
                      <w:jc w:val="right"/>
                      <w:rPr>
                        <w:rFonts w:ascii="Times New Roman" w:hAnsi="Times New Roman"/>
                        <w:szCs w:val="21"/>
                      </w:rPr>
                    </w:pPr>
                    <w:r>
                      <w:rPr>
                        <w:rFonts w:ascii="Times New Roman" w:hAnsi="Times New Roman"/>
                      </w:rPr>
                      <w:t>1,450,514,437.43</w:t>
                    </w:r>
                  </w:p>
                </w:tc>
                <w:tc>
                  <w:tcPr>
                    <w:tcW w:w="1393" w:type="pct"/>
                    <w:tcBorders>
                      <w:top w:val="outset" w:sz="4" w:space="0" w:color="auto"/>
                      <w:left w:val="outset" w:sz="4" w:space="0" w:color="auto"/>
                      <w:bottom w:val="outset" w:sz="4" w:space="0" w:color="auto"/>
                      <w:right w:val="outset" w:sz="4" w:space="0" w:color="auto"/>
                    </w:tcBorders>
                    <w:vAlign w:val="center"/>
                  </w:tcPr>
                  <w:p w14:paraId="765185C5" w14:textId="77777777" w:rsidR="00D852CC" w:rsidRDefault="0065368E">
                    <w:pPr>
                      <w:jc w:val="right"/>
                      <w:rPr>
                        <w:rFonts w:ascii="Times New Roman" w:hAnsi="Times New Roman"/>
                        <w:szCs w:val="21"/>
                      </w:rPr>
                    </w:pPr>
                    <w:r>
                      <w:rPr>
                        <w:rFonts w:ascii="Times New Roman" w:hAnsi="Times New Roman"/>
                      </w:rPr>
                      <w:t>1,427,129,174.04</w:t>
                    </w:r>
                  </w:p>
                </w:tc>
              </w:tr>
              <w:tr w:rsidR="00D852CC" w14:paraId="3FBBBEAB" w14:textId="77777777">
                <w:sdt>
                  <w:sdtPr>
                    <w:rPr>
                      <w:color w:val="000000" w:themeColor="text1"/>
                    </w:rPr>
                    <w:tag w:val="_PLD_1f29e025ef2a43e6a06096d4f22ad67c"/>
                    <w:id w:val="791176322"/>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18E09D13" w14:textId="77777777" w:rsidR="00D852CC" w:rsidRDefault="0065368E">
                        <w:pPr>
                          <w:ind w:firstLineChars="100" w:firstLine="210"/>
                          <w:rPr>
                            <w:color w:val="000000" w:themeColor="text1"/>
                            <w:szCs w:val="21"/>
                          </w:rPr>
                        </w:pPr>
                        <w:r>
                          <w:rPr>
                            <w:color w:val="000000" w:themeColor="text1"/>
                            <w:szCs w:val="21"/>
                          </w:rPr>
                          <w:t>（一）</w:t>
                        </w:r>
                        <w:r>
                          <w:rPr>
                            <w:rFonts w:hint="eastAsia"/>
                            <w:color w:val="000000" w:themeColor="text1"/>
                            <w:szCs w:val="21"/>
                          </w:rPr>
                          <w:t>归属于母公司所有者的综合收益总额</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7BF6ACFA" w14:textId="77777777" w:rsidR="00D852CC" w:rsidRDefault="0065368E">
                    <w:pPr>
                      <w:jc w:val="right"/>
                      <w:rPr>
                        <w:rFonts w:ascii="Times New Roman" w:hAnsi="Times New Roman"/>
                        <w:szCs w:val="21"/>
                      </w:rPr>
                    </w:pPr>
                    <w:r>
                      <w:rPr>
                        <w:rFonts w:ascii="Times New Roman" w:hAnsi="Times New Roman"/>
                      </w:rPr>
                      <w:t>1,135,120,466.23</w:t>
                    </w:r>
                  </w:p>
                </w:tc>
                <w:tc>
                  <w:tcPr>
                    <w:tcW w:w="1393" w:type="pct"/>
                    <w:tcBorders>
                      <w:top w:val="outset" w:sz="4" w:space="0" w:color="auto"/>
                      <w:left w:val="outset" w:sz="4" w:space="0" w:color="auto"/>
                      <w:bottom w:val="outset" w:sz="4" w:space="0" w:color="auto"/>
                      <w:right w:val="outset" w:sz="4" w:space="0" w:color="auto"/>
                    </w:tcBorders>
                    <w:vAlign w:val="center"/>
                  </w:tcPr>
                  <w:p w14:paraId="4156F32C" w14:textId="77777777" w:rsidR="00D852CC" w:rsidRDefault="0065368E">
                    <w:pPr>
                      <w:jc w:val="right"/>
                      <w:rPr>
                        <w:rFonts w:ascii="Times New Roman" w:hAnsi="Times New Roman"/>
                        <w:szCs w:val="21"/>
                      </w:rPr>
                    </w:pPr>
                    <w:r>
                      <w:rPr>
                        <w:rFonts w:ascii="Times New Roman" w:hAnsi="Times New Roman"/>
                      </w:rPr>
                      <w:t>1,347,929,604.27</w:t>
                    </w:r>
                  </w:p>
                </w:tc>
              </w:tr>
              <w:tr w:rsidR="00D852CC" w14:paraId="00D4B6BF" w14:textId="77777777">
                <w:sdt>
                  <w:sdtPr>
                    <w:rPr>
                      <w:color w:val="000000" w:themeColor="text1"/>
                    </w:rPr>
                    <w:tag w:val="_PLD_b56999cfaa5b436ebbc9a927802036f2"/>
                    <w:id w:val="314071785"/>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208E7E3D" w14:textId="77777777" w:rsidR="00D852CC" w:rsidRDefault="0065368E">
                        <w:pPr>
                          <w:ind w:firstLineChars="100" w:firstLine="210"/>
                          <w:rPr>
                            <w:color w:val="000000" w:themeColor="text1"/>
                            <w:szCs w:val="21"/>
                          </w:rPr>
                        </w:pPr>
                        <w:r>
                          <w:rPr>
                            <w:color w:val="000000" w:themeColor="text1"/>
                            <w:szCs w:val="21"/>
                          </w:rPr>
                          <w:t>（二）</w:t>
                        </w:r>
                        <w:r>
                          <w:rPr>
                            <w:rFonts w:hint="eastAsia"/>
                            <w:color w:val="000000" w:themeColor="text1"/>
                            <w:szCs w:val="21"/>
                          </w:rPr>
                          <w:t>归属于少数股东的综合收益总额</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158DB504" w14:textId="77777777" w:rsidR="00D852CC" w:rsidRDefault="0065368E">
                    <w:pPr>
                      <w:jc w:val="right"/>
                      <w:rPr>
                        <w:rFonts w:ascii="Times New Roman" w:hAnsi="Times New Roman"/>
                        <w:szCs w:val="21"/>
                      </w:rPr>
                    </w:pPr>
                    <w:r>
                      <w:rPr>
                        <w:rFonts w:ascii="Times New Roman" w:hAnsi="Times New Roman"/>
                      </w:rPr>
                      <w:t>315,393,971.20</w:t>
                    </w:r>
                  </w:p>
                </w:tc>
                <w:tc>
                  <w:tcPr>
                    <w:tcW w:w="1393" w:type="pct"/>
                    <w:tcBorders>
                      <w:top w:val="outset" w:sz="4" w:space="0" w:color="auto"/>
                      <w:left w:val="outset" w:sz="4" w:space="0" w:color="auto"/>
                      <w:bottom w:val="outset" w:sz="4" w:space="0" w:color="auto"/>
                      <w:right w:val="outset" w:sz="4" w:space="0" w:color="auto"/>
                    </w:tcBorders>
                    <w:vAlign w:val="center"/>
                  </w:tcPr>
                  <w:p w14:paraId="78661F89" w14:textId="77777777" w:rsidR="00D852CC" w:rsidRDefault="0065368E">
                    <w:pPr>
                      <w:jc w:val="right"/>
                      <w:rPr>
                        <w:rFonts w:ascii="Times New Roman" w:hAnsi="Times New Roman"/>
                        <w:szCs w:val="21"/>
                      </w:rPr>
                    </w:pPr>
                    <w:r>
                      <w:rPr>
                        <w:rFonts w:ascii="Times New Roman" w:hAnsi="Times New Roman"/>
                      </w:rPr>
                      <w:t>79,199,569.77</w:t>
                    </w:r>
                  </w:p>
                </w:tc>
              </w:tr>
              <w:tr w:rsidR="00D852CC" w14:paraId="26BC09A5" w14:textId="77777777">
                <w:sdt>
                  <w:sdtPr>
                    <w:rPr>
                      <w:color w:val="000000" w:themeColor="text1"/>
                    </w:rPr>
                    <w:tag w:val="_PLD_9347651c9992479880a7f5ba908fb5a2"/>
                    <w:id w:val="-1322195737"/>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7B73671E" w14:textId="77777777" w:rsidR="00D852CC" w:rsidRDefault="0065368E">
                        <w:pPr>
                          <w:rPr>
                            <w:color w:val="000000" w:themeColor="text1"/>
                            <w:szCs w:val="21"/>
                          </w:rPr>
                        </w:pPr>
                        <w:r>
                          <w:rPr>
                            <w:rFonts w:hint="eastAsia"/>
                            <w:color w:val="000000" w:themeColor="text1"/>
                            <w:szCs w:val="21"/>
                          </w:rPr>
                          <w:t>八、每股收益：</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1547F0C6" w14:textId="77777777" w:rsidR="00D852CC" w:rsidRDefault="0065368E">
                    <w:pPr>
                      <w:jc w:val="right"/>
                      <w:rPr>
                        <w:rFonts w:ascii="Times New Roman" w:hAnsi="Times New Roman"/>
                        <w:color w:val="000000" w:themeColor="text1"/>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03EC9926" w14:textId="77777777" w:rsidR="00D852CC" w:rsidRDefault="0065368E">
                    <w:pPr>
                      <w:jc w:val="right"/>
                      <w:rPr>
                        <w:rFonts w:ascii="Times New Roman" w:hAnsi="Times New Roman"/>
                        <w:color w:val="000000" w:themeColor="text1"/>
                        <w:szCs w:val="21"/>
                      </w:rPr>
                    </w:pPr>
                    <w:r>
                      <w:rPr>
                        <w:rFonts w:ascii="Times New Roman" w:hAnsi="Times New Roman"/>
                      </w:rPr>
                      <w:t>-</w:t>
                    </w:r>
                  </w:p>
                </w:tc>
              </w:tr>
              <w:tr w:rsidR="00D852CC" w14:paraId="5D4B1232" w14:textId="77777777">
                <w:sdt>
                  <w:sdtPr>
                    <w:rPr>
                      <w:color w:val="000000" w:themeColor="text1"/>
                    </w:rPr>
                    <w:tag w:val="_PLD_6fe35f93dc804ab894170fd2a9d1430f"/>
                    <w:id w:val="-357431204"/>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16CAB352" w14:textId="77777777" w:rsidR="00D852CC" w:rsidRDefault="0065368E">
                        <w:pPr>
                          <w:ind w:firstLineChars="100" w:firstLine="210"/>
                          <w:rPr>
                            <w:color w:val="000000" w:themeColor="text1"/>
                            <w:szCs w:val="21"/>
                          </w:rPr>
                        </w:pPr>
                        <w:r>
                          <w:rPr>
                            <w:color w:val="000000" w:themeColor="text1"/>
                            <w:szCs w:val="21"/>
                          </w:rPr>
                          <w:t>（一）基本每股收益</w:t>
                        </w:r>
                        <w:r>
                          <w:rPr>
                            <w:rFonts w:hint="eastAsia"/>
                            <w:color w:val="000000" w:themeColor="text1"/>
                            <w:szCs w:val="21"/>
                          </w:rPr>
                          <w:t>(</w:t>
                        </w:r>
                        <w:r>
                          <w:rPr>
                            <w:rFonts w:hint="eastAsia"/>
                            <w:color w:val="000000" w:themeColor="text1"/>
                            <w:szCs w:val="21"/>
                          </w:rPr>
                          <w:t>元</w:t>
                        </w:r>
                        <w:r>
                          <w:rPr>
                            <w:rFonts w:hint="eastAsia"/>
                            <w:color w:val="000000" w:themeColor="text1"/>
                            <w:szCs w:val="21"/>
                          </w:rPr>
                          <w:t>/</w:t>
                        </w:r>
                        <w:r>
                          <w:rPr>
                            <w:rFonts w:hint="eastAsia"/>
                            <w:color w:val="000000" w:themeColor="text1"/>
                            <w:szCs w:val="21"/>
                          </w:rPr>
                          <w:t>股</w:t>
                        </w:r>
                        <w:r>
                          <w:rPr>
                            <w:rFonts w:hint="eastAsia"/>
                            <w:color w:val="000000" w:themeColor="text1"/>
                            <w:szCs w:val="21"/>
                          </w:rPr>
                          <w:t>)</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794E02FD"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40D59893" w14:textId="77777777" w:rsidR="00D852CC" w:rsidRDefault="0065368E">
                    <w:pPr>
                      <w:jc w:val="right"/>
                      <w:rPr>
                        <w:rFonts w:ascii="Times New Roman" w:hAnsi="Times New Roman"/>
                        <w:szCs w:val="21"/>
                      </w:rPr>
                    </w:pPr>
                    <w:r>
                      <w:rPr>
                        <w:rFonts w:ascii="Times New Roman" w:hAnsi="Times New Roman"/>
                      </w:rPr>
                      <w:t>-</w:t>
                    </w:r>
                  </w:p>
                </w:tc>
              </w:tr>
              <w:tr w:rsidR="00D852CC" w14:paraId="297CC7A2" w14:textId="77777777">
                <w:sdt>
                  <w:sdtPr>
                    <w:rPr>
                      <w:color w:val="000000" w:themeColor="text1"/>
                    </w:rPr>
                    <w:tag w:val="_PLD_c8d6f26d11e54d92930a10e805c79f47"/>
                    <w:id w:val="-1171338896"/>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2405FD5B" w14:textId="77777777" w:rsidR="00D852CC" w:rsidRDefault="0065368E">
                        <w:pPr>
                          <w:ind w:firstLineChars="100" w:firstLine="210"/>
                          <w:rPr>
                            <w:color w:val="000000" w:themeColor="text1"/>
                            <w:szCs w:val="21"/>
                          </w:rPr>
                        </w:pPr>
                        <w:r>
                          <w:rPr>
                            <w:color w:val="000000" w:themeColor="text1"/>
                            <w:szCs w:val="21"/>
                          </w:rPr>
                          <w:t>（二）稀释每股收益</w:t>
                        </w:r>
                        <w:r>
                          <w:rPr>
                            <w:rFonts w:hint="eastAsia"/>
                            <w:color w:val="000000" w:themeColor="text1"/>
                            <w:szCs w:val="21"/>
                          </w:rPr>
                          <w:t>(</w:t>
                        </w:r>
                        <w:r>
                          <w:rPr>
                            <w:rFonts w:hint="eastAsia"/>
                            <w:color w:val="000000" w:themeColor="text1"/>
                            <w:szCs w:val="21"/>
                          </w:rPr>
                          <w:t>元</w:t>
                        </w:r>
                        <w:r>
                          <w:rPr>
                            <w:rFonts w:hint="eastAsia"/>
                            <w:color w:val="000000" w:themeColor="text1"/>
                            <w:szCs w:val="21"/>
                          </w:rPr>
                          <w:t>/</w:t>
                        </w:r>
                        <w:r>
                          <w:rPr>
                            <w:rFonts w:hint="eastAsia"/>
                            <w:color w:val="000000" w:themeColor="text1"/>
                            <w:szCs w:val="21"/>
                          </w:rPr>
                          <w:t>股</w:t>
                        </w:r>
                        <w:r>
                          <w:rPr>
                            <w:rFonts w:hint="eastAsia"/>
                            <w:color w:val="000000" w:themeColor="text1"/>
                            <w:szCs w:val="21"/>
                          </w:rPr>
                          <w:t>)</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14D542D6"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5471B6C0" w14:textId="77777777" w:rsidR="00D852CC" w:rsidRDefault="0065368E">
                    <w:pPr>
                      <w:jc w:val="right"/>
                      <w:rPr>
                        <w:rFonts w:ascii="Times New Roman" w:hAnsi="Times New Roman"/>
                        <w:szCs w:val="21"/>
                      </w:rPr>
                    </w:pPr>
                    <w:r>
                      <w:rPr>
                        <w:rFonts w:ascii="Times New Roman" w:hAnsi="Times New Roman"/>
                      </w:rPr>
                      <w:t>-</w:t>
                    </w:r>
                  </w:p>
                </w:tc>
              </w:tr>
            </w:tbl>
            <w:p w14:paraId="33034A33" w14:textId="77777777" w:rsidR="00D852CC" w:rsidRDefault="0065368E">
              <w:pPr>
                <w:rPr>
                  <w:b/>
                  <w:bCs/>
                  <w:color w:val="000000" w:themeColor="text1"/>
                  <w:szCs w:val="21"/>
                </w:rPr>
              </w:pPr>
              <w:bookmarkStart w:id="74" w:name="_Hlk132147742"/>
              <w:r>
                <w:rPr>
                  <w:rFonts w:hint="eastAsia"/>
                  <w:color w:val="000000" w:themeColor="text1"/>
                  <w:szCs w:val="21"/>
                </w:rPr>
                <w:t>本期发生同</w:t>
              </w:r>
              <w:proofErr w:type="gramStart"/>
              <w:r>
                <w:rPr>
                  <w:rFonts w:hint="eastAsia"/>
                  <w:color w:val="000000" w:themeColor="text1"/>
                  <w:szCs w:val="21"/>
                </w:rPr>
                <w:t>一控制</w:t>
              </w:r>
              <w:proofErr w:type="gramEnd"/>
              <w:r>
                <w:rPr>
                  <w:rFonts w:hint="eastAsia"/>
                  <w:color w:val="000000" w:themeColor="text1"/>
                  <w:szCs w:val="21"/>
                </w:rPr>
                <w:t>下企业合并的，被合并方在合并前实现的净利润为：</w:t>
              </w:r>
              <w:sdt>
                <w:sdtPr>
                  <w:rPr>
                    <w:rFonts w:hint="eastAsia"/>
                    <w:color w:val="000000" w:themeColor="text1"/>
                    <w:szCs w:val="21"/>
                  </w:rPr>
                  <w:alias w:val="同一控制下的企业合并中被合并方在合并前实现的净利润"/>
                  <w:tag w:val="_GBC_18a854a6d62c46dc8c3042773fc087b5"/>
                  <w:id w:val="-262689676"/>
                  <w:lock w:val="sdtLocked"/>
                  <w:placeholder>
                    <w:docPart w:val="GBC22222222222222222222222222222"/>
                  </w:placeholder>
                </w:sdtPr>
                <w:sdtEndPr>
                  <w:rPr>
                    <w:rFonts w:ascii="Times New Roman" w:hAnsi="Times New Roman" w:hint="default"/>
                  </w:rPr>
                </w:sdtEndPr>
                <w:sdtContent>
                  <w:r>
                    <w:rPr>
                      <w:rFonts w:ascii="Times New Roman" w:hAnsi="Times New Roman"/>
                      <w:color w:val="000000" w:themeColor="text1"/>
                      <w:szCs w:val="21"/>
                    </w:rPr>
                    <w:t>0.00</w:t>
                  </w:r>
                </w:sdtContent>
              </w:sdt>
              <w:r>
                <w:rPr>
                  <w:rFonts w:hint="eastAsia"/>
                  <w:color w:val="000000" w:themeColor="text1"/>
                  <w:szCs w:val="21"/>
                </w:rPr>
                <w:t xml:space="preserve"> </w:t>
              </w:r>
              <w:r>
                <w:rPr>
                  <w:rFonts w:hint="eastAsia"/>
                  <w:color w:val="000000" w:themeColor="text1"/>
                  <w:szCs w:val="21"/>
                </w:rPr>
                <w:t>元</w:t>
              </w:r>
              <w:r>
                <w:rPr>
                  <w:rFonts w:hint="eastAsia"/>
                  <w:color w:val="000000" w:themeColor="text1"/>
                  <w:szCs w:val="21"/>
                </w:rPr>
                <w:t>,</w:t>
              </w:r>
              <w:r>
                <w:rPr>
                  <w:rFonts w:hint="eastAsia"/>
                  <w:color w:val="000000" w:themeColor="text1"/>
                  <w:szCs w:val="21"/>
                </w:rPr>
                <w:t>上期被合并方实现的净利润为：</w:t>
              </w:r>
              <w:sdt>
                <w:sdtPr>
                  <w:rPr>
                    <w:rFonts w:hint="eastAsia"/>
                    <w:color w:val="000000" w:themeColor="text1"/>
                    <w:szCs w:val="21"/>
                  </w:rPr>
                  <w:alias w:val="同一控制下的企业合并中被合并方在合并前实现的净利润"/>
                  <w:tag w:val="_GBC_979a04289f7a49f491380b43b2031d0d"/>
                  <w:id w:val="197050451"/>
                  <w:lock w:val="sdtLocked"/>
                  <w:placeholder>
                    <w:docPart w:val="GBC22222222222222222222222222222"/>
                  </w:placeholder>
                </w:sdtPr>
                <w:sdtEndPr>
                  <w:rPr>
                    <w:rFonts w:hint="default"/>
                  </w:rPr>
                </w:sdtEndPr>
                <w:sdtContent>
                  <w:r>
                    <w:rPr>
                      <w:rFonts w:ascii="Times New Roman" w:hAnsi="Times New Roman"/>
                      <w:color w:val="000000" w:themeColor="text1"/>
                      <w:szCs w:val="21"/>
                    </w:rPr>
                    <w:t>0.00</w:t>
                  </w:r>
                </w:sdtContent>
              </w:sdt>
              <w:r>
                <w:rPr>
                  <w:rFonts w:hint="eastAsia"/>
                  <w:color w:val="000000" w:themeColor="text1"/>
                  <w:szCs w:val="21"/>
                </w:rPr>
                <w:t xml:space="preserve"> </w:t>
              </w:r>
              <w:r>
                <w:rPr>
                  <w:rFonts w:hint="eastAsia"/>
                  <w:color w:val="000000" w:themeColor="text1"/>
                  <w:szCs w:val="21"/>
                </w:rPr>
                <w:t>元。</w:t>
              </w:r>
            </w:p>
            <w:bookmarkEnd w:id="74"/>
            <w:p w14:paraId="204250C9" w14:textId="77777777" w:rsidR="00D852CC" w:rsidRDefault="0065368E">
              <w:pPr>
                <w:rPr>
                  <w:color w:val="000000" w:themeColor="text1"/>
                  <w:szCs w:val="21"/>
                  <w:u w:val="single"/>
                </w:rPr>
              </w:pPr>
              <w:r>
                <w:rPr>
                  <w:color w:val="000000" w:themeColor="text1"/>
                  <w:szCs w:val="21"/>
                </w:rPr>
                <w:t>公司负责人</w:t>
              </w:r>
              <w:r>
                <w:rPr>
                  <w:rFonts w:hint="eastAsia"/>
                  <w:color w:val="000000" w:themeColor="text1"/>
                  <w:szCs w:val="21"/>
                </w:rPr>
                <w:t>：</w:t>
              </w:r>
              <w:sdt>
                <w:sdtPr>
                  <w:rPr>
                    <w:rFonts w:hint="eastAsia"/>
                    <w:color w:val="000000" w:themeColor="text1"/>
                    <w:szCs w:val="21"/>
                  </w:rPr>
                  <w:alias w:val="公司负责人姓名"/>
                  <w:tag w:val="_GBC_09df1eed1d0d4d38bfa0352c1ff13a6a"/>
                  <w:id w:val="1086962736"/>
                  <w:lock w:val="sdtLocked"/>
                  <w:placeholder>
                    <w:docPart w:val="GBC22222222222222222222222222222"/>
                  </w:placeholder>
                  <w:dataBinding w:prefixMappings="xmlns:clcid-mr='clcid-mr'" w:xpath="/*/clcid-mr:GongSiFuZeRenXingMing[not(@periodRef)]" w:storeItemID="{B77862DE-5290-40FA-AE23-DBC0CCDFC061}"/>
                  <w:text/>
                </w:sdtPr>
                <w:sdtEndPr/>
                <w:sdtContent>
                  <w:proofErr w:type="gramStart"/>
                  <w:r>
                    <w:rPr>
                      <w:rFonts w:hint="eastAsia"/>
                      <w:color w:val="000000" w:themeColor="text1"/>
                      <w:szCs w:val="21"/>
                    </w:rPr>
                    <w:t>梁雷</w:t>
                  </w:r>
                  <w:proofErr w:type="gramEnd"/>
                  <w:r>
                    <w:rPr>
                      <w:rFonts w:hint="eastAsia"/>
                      <w:color w:val="000000" w:themeColor="text1"/>
                      <w:szCs w:val="21"/>
                    </w:rPr>
                    <w:t xml:space="preserve">     </w:t>
                  </w:r>
                </w:sdtContent>
              </w:sdt>
              <w:r>
                <w:rPr>
                  <w:rFonts w:hint="eastAsia"/>
                  <w:color w:val="000000" w:themeColor="text1"/>
                  <w:szCs w:val="21"/>
                </w:rPr>
                <w:t xml:space="preserve"> </w:t>
              </w:r>
              <w:r>
                <w:rPr>
                  <w:color w:val="000000" w:themeColor="text1"/>
                  <w:szCs w:val="21"/>
                </w:rPr>
                <w:t>主管会计工作负责人</w:t>
              </w:r>
              <w:r>
                <w:rPr>
                  <w:rFonts w:hint="eastAsia"/>
                  <w:color w:val="000000" w:themeColor="text1"/>
                  <w:szCs w:val="21"/>
                </w:rPr>
                <w:t>：</w:t>
              </w:r>
              <w:sdt>
                <w:sdtPr>
                  <w:rPr>
                    <w:rFonts w:hint="eastAsia"/>
                    <w:color w:val="000000" w:themeColor="text1"/>
                    <w:szCs w:val="21"/>
                  </w:rPr>
                  <w:alias w:val="主管会计工作负责人姓名"/>
                  <w:tag w:val="_GBC_97e9ae1bb3b9493c9b5394140b6f8b06"/>
                  <w:id w:val="-675652227"/>
                  <w:lock w:val="sdtLocked"/>
                  <w:placeholder>
                    <w:docPart w:val="GBC22222222222222222222222222222"/>
                  </w:placeholder>
                  <w:dataBinding w:prefixMappings="xmlns:clcid-mr='clcid-mr'" w:xpath="/*/clcid-mr:ZhuGuanKuaiJiGongZuoFuZeRenXingMing[not(@periodRef)]" w:storeItemID="{B77862DE-5290-40FA-AE23-DBC0CCDFC061}"/>
                  <w:text/>
                </w:sdtPr>
                <w:sdtEndPr/>
                <w:sdtContent>
                  <w:r>
                    <w:rPr>
                      <w:rFonts w:hint="eastAsia"/>
                      <w:color w:val="000000" w:themeColor="text1"/>
                      <w:szCs w:val="21"/>
                    </w:rPr>
                    <w:t>王志福</w:t>
                  </w:r>
                  <w:r>
                    <w:rPr>
                      <w:rFonts w:hint="eastAsia"/>
                      <w:color w:val="000000" w:themeColor="text1"/>
                      <w:szCs w:val="21"/>
                    </w:rPr>
                    <w:t xml:space="preserve">     </w:t>
                  </w:r>
                </w:sdtContent>
              </w:sdt>
              <w:r>
                <w:rPr>
                  <w:rFonts w:hint="eastAsia"/>
                  <w:color w:val="000000" w:themeColor="text1"/>
                  <w:szCs w:val="21"/>
                </w:rPr>
                <w:t xml:space="preserve"> </w:t>
              </w:r>
              <w:r>
                <w:rPr>
                  <w:color w:val="000000" w:themeColor="text1"/>
                  <w:szCs w:val="21"/>
                </w:rPr>
                <w:t>会计机构负责人</w:t>
              </w:r>
              <w:r>
                <w:rPr>
                  <w:rFonts w:hint="eastAsia"/>
                  <w:color w:val="000000" w:themeColor="text1"/>
                  <w:szCs w:val="21"/>
                </w:rPr>
                <w:t>：</w:t>
              </w:r>
              <w:sdt>
                <w:sdtPr>
                  <w:rPr>
                    <w:rFonts w:hint="eastAsia"/>
                    <w:color w:val="000000" w:themeColor="text1"/>
                    <w:szCs w:val="21"/>
                  </w:rPr>
                  <w:alias w:val="会计机构负责人姓名"/>
                  <w:tag w:val="_GBC_5563aaf7ad934b47bd73a174e30d456a"/>
                  <w:id w:val="-465197979"/>
                  <w:lock w:val="sdtLocked"/>
                  <w:placeholder>
                    <w:docPart w:val="GBC22222222222222222222222222222"/>
                  </w:placeholder>
                  <w:dataBinding w:prefixMappings="xmlns:clcid-mr='clcid-mr'" w:xpath="/*/clcid-mr:KuaiJiJiGouFuZeRenXingMing[not(@periodRef)]" w:storeItemID="{B77862DE-5290-40FA-AE23-DBC0CCDFC061}"/>
                  <w:text/>
                </w:sdtPr>
                <w:sdtEndPr/>
                <w:sdtContent>
                  <w:r>
                    <w:rPr>
                      <w:rFonts w:hint="eastAsia"/>
                      <w:color w:val="000000" w:themeColor="text1"/>
                      <w:szCs w:val="21"/>
                    </w:rPr>
                    <w:t>王桂香</w:t>
                  </w:r>
                </w:sdtContent>
              </w:sdt>
            </w:p>
          </w:sdtContent>
        </w:sdt>
        <w:sdt>
          <w:sdtPr>
            <w:rPr>
              <w:rFonts w:hint="eastAsia"/>
              <w:b/>
              <w:bCs/>
              <w:color w:val="000000" w:themeColor="text1"/>
              <w:szCs w:val="21"/>
            </w:rPr>
            <w:tag w:val="_SEC_008b21ef46ef477b89f1800d6404692f"/>
            <w:id w:val="648402202"/>
            <w:lock w:val="sdtLocked"/>
            <w:placeholder>
              <w:docPart w:val="GBC22222222222222222222222222222"/>
            </w:placeholder>
          </w:sdtPr>
          <w:sdtEndPr>
            <w:rPr>
              <w:rFonts w:cs="宋体-方正超大字符集"/>
              <w:b w:val="0"/>
              <w:bCs w:val="0"/>
            </w:rPr>
          </w:sdtEndPr>
          <w:sdtContent>
            <w:p w14:paraId="2B21E2B9" w14:textId="77777777" w:rsidR="00D852CC" w:rsidRDefault="0065368E">
              <w:pPr>
                <w:jc w:val="center"/>
                <w:outlineLvl w:val="2"/>
                <w:rPr>
                  <w:b/>
                  <w:bCs/>
                  <w:color w:val="000000" w:themeColor="text1"/>
                  <w:szCs w:val="21"/>
                </w:rPr>
              </w:pPr>
              <w:r>
                <w:rPr>
                  <w:rFonts w:hint="eastAsia"/>
                  <w:b/>
                  <w:bCs/>
                  <w:color w:val="000000" w:themeColor="text1"/>
                  <w:szCs w:val="21"/>
                </w:rPr>
                <w:t>母公司</w:t>
              </w:r>
              <w:r>
                <w:rPr>
                  <w:b/>
                  <w:bCs/>
                  <w:color w:val="000000" w:themeColor="text1"/>
                  <w:szCs w:val="21"/>
                </w:rPr>
                <w:t>利润表</w:t>
              </w:r>
            </w:p>
            <w:p w14:paraId="4E03936C" w14:textId="77777777" w:rsidR="00D852CC" w:rsidRDefault="0065368E">
              <w:pPr>
                <w:jc w:val="center"/>
                <w:rPr>
                  <w:b/>
                  <w:bCs/>
                  <w:color w:val="000000" w:themeColor="text1"/>
                  <w:szCs w:val="21"/>
                </w:rPr>
              </w:pPr>
              <w:r>
                <w:rPr>
                  <w:color w:val="000000" w:themeColor="text1"/>
                  <w:szCs w:val="21"/>
                </w:rPr>
                <w:t>2022</w:t>
              </w:r>
              <w:r>
                <w:rPr>
                  <w:color w:val="000000" w:themeColor="text1"/>
                  <w:szCs w:val="21"/>
                </w:rPr>
                <w:t>年</w:t>
              </w:r>
              <w:r>
                <w:rPr>
                  <w:color w:val="000000" w:themeColor="text1"/>
                  <w:szCs w:val="21"/>
                </w:rPr>
                <w:t>1—12</w:t>
              </w:r>
              <w:r>
                <w:rPr>
                  <w:color w:val="000000" w:themeColor="text1"/>
                  <w:szCs w:val="21"/>
                </w:rPr>
                <w:t>月</w:t>
              </w:r>
            </w:p>
            <w:p w14:paraId="7A3B6342" w14:textId="77777777" w:rsidR="00D852CC" w:rsidRDefault="0065368E">
              <w:pPr>
                <w:snapToGrid w:val="0"/>
                <w:spacing w:line="240" w:lineRule="atLeast"/>
                <w:jc w:val="right"/>
                <w:rPr>
                  <w:b/>
                  <w:bCs/>
                  <w:color w:val="000000" w:themeColor="text1"/>
                  <w:szCs w:val="21"/>
                </w:rPr>
              </w:pPr>
              <w:r>
                <w:rPr>
                  <w:color w:val="000000" w:themeColor="text1"/>
                  <w:szCs w:val="21"/>
                </w:rPr>
                <w:t>单位</w:t>
              </w:r>
              <w:r>
                <w:rPr>
                  <w:color w:val="000000" w:themeColor="text1"/>
                  <w:szCs w:val="21"/>
                </w:rPr>
                <w:t>:</w:t>
              </w:r>
              <w:sdt>
                <w:sdtPr>
                  <w:rPr>
                    <w:color w:val="000000" w:themeColor="text1"/>
                    <w:szCs w:val="21"/>
                  </w:rPr>
                  <w:alias w:val="单位：母公司利润表"/>
                  <w:tag w:val="_GBC_a0173efcdf74476d857e0288b7ce70a9"/>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color w:val="000000" w:themeColor="text1"/>
                      <w:szCs w:val="21"/>
                    </w:rPr>
                    <w:t>元</w:t>
                  </w:r>
                </w:sdtContent>
              </w:sdt>
              <w:r>
                <w:rPr>
                  <w:color w:val="000000" w:themeColor="text1"/>
                  <w:szCs w:val="21"/>
                </w:rPr>
                <w:t xml:space="preserve">  </w:t>
              </w:r>
              <w:r>
                <w:rPr>
                  <w:color w:val="000000" w:themeColor="text1"/>
                  <w:szCs w:val="21"/>
                </w:rPr>
                <w:t>币种</w:t>
              </w:r>
              <w:r>
                <w:rPr>
                  <w:color w:val="000000" w:themeColor="text1"/>
                  <w:szCs w:val="21"/>
                </w:rPr>
                <w:t>:</w:t>
              </w:r>
              <w:sdt>
                <w:sdtPr>
                  <w:rPr>
                    <w:color w:val="000000" w:themeColor="text1"/>
                    <w:szCs w:val="21"/>
                  </w:rPr>
                  <w:alias w:val="币种：母公司利润表"/>
                  <w:tag w:val="_GBC_29aa90ee3099409d9a4b1f4a73f97a9e"/>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color w:val="000000" w:themeColor="text1"/>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3"/>
                <w:gridCol w:w="2306"/>
                <w:gridCol w:w="2313"/>
              </w:tblGrid>
              <w:tr w:rsidR="00D852CC" w14:paraId="29A90101" w14:textId="77777777">
                <w:trPr>
                  <w:cantSplit/>
                </w:trPr>
                <w:tc>
                  <w:tcPr>
                    <w:tcW w:w="2218" w:type="pct"/>
                    <w:tcBorders>
                      <w:top w:val="outset" w:sz="4" w:space="0" w:color="auto"/>
                      <w:left w:val="outset" w:sz="4" w:space="0" w:color="auto"/>
                      <w:bottom w:val="outset" w:sz="4" w:space="0" w:color="auto"/>
                      <w:right w:val="outset" w:sz="4" w:space="0" w:color="auto"/>
                    </w:tcBorders>
                    <w:vAlign w:val="center"/>
                  </w:tcPr>
                  <w:sdt>
                    <w:sdtPr>
                      <w:rPr>
                        <w:rFonts w:hint="eastAsia"/>
                        <w:b/>
                        <w:color w:val="000000" w:themeColor="text1"/>
                      </w:rPr>
                      <w:tag w:val="_PLD_0b051d8ec30e43638065ef3a33414495"/>
                      <w:id w:val="2059506084"/>
                      <w:lock w:val="sdtContentLocked"/>
                    </w:sdtPr>
                    <w:sdtEndPr/>
                    <w:sdtContent>
                      <w:p w14:paraId="535BD0B0" w14:textId="77777777" w:rsidR="00D852CC" w:rsidRDefault="0065368E">
                        <w:pPr>
                          <w:ind w:leftChars="-19" w:hangingChars="19" w:hanging="40"/>
                          <w:jc w:val="center"/>
                          <w:rPr>
                            <w:b/>
                            <w:color w:val="000000" w:themeColor="text1"/>
                          </w:rPr>
                        </w:pPr>
                        <w:r>
                          <w:rPr>
                            <w:rFonts w:hint="eastAsia"/>
                            <w:b/>
                            <w:color w:val="000000" w:themeColor="text1"/>
                          </w:rPr>
                          <w:t>项目</w:t>
                        </w:r>
                      </w:p>
                    </w:sdtContent>
                  </w:sdt>
                </w:tc>
                <w:tc>
                  <w:tcPr>
                    <w:tcW w:w="1389" w:type="pct"/>
                    <w:tcBorders>
                      <w:top w:val="outset" w:sz="4" w:space="0" w:color="auto"/>
                      <w:left w:val="outset" w:sz="4" w:space="0" w:color="auto"/>
                      <w:bottom w:val="outset" w:sz="4" w:space="0" w:color="auto"/>
                      <w:right w:val="outset" w:sz="4" w:space="0" w:color="auto"/>
                    </w:tcBorders>
                    <w:vAlign w:val="center"/>
                  </w:tcPr>
                  <w:sdt>
                    <w:sdtPr>
                      <w:rPr>
                        <w:rFonts w:hint="eastAsia"/>
                        <w:b/>
                        <w:color w:val="000000" w:themeColor="text1"/>
                      </w:rPr>
                      <w:tag w:val="_PLD_edaaf5e317d74addb50a03841709c165"/>
                      <w:id w:val="-1537890682"/>
                      <w:lock w:val="sdtContentLocked"/>
                    </w:sdtPr>
                    <w:sdtEndPr/>
                    <w:sdtContent>
                      <w:p w14:paraId="0461D791" w14:textId="77777777" w:rsidR="00D852CC" w:rsidRDefault="0065368E">
                        <w:pPr>
                          <w:jc w:val="center"/>
                          <w:rPr>
                            <w:b/>
                            <w:color w:val="000000" w:themeColor="text1"/>
                          </w:rPr>
                        </w:pPr>
                        <w:r>
                          <w:rPr>
                            <w:rFonts w:hint="eastAsia"/>
                            <w:b/>
                            <w:color w:val="000000" w:themeColor="text1"/>
                          </w:rPr>
                          <w:t>2022</w:t>
                        </w:r>
                        <w:r>
                          <w:rPr>
                            <w:rFonts w:hint="eastAsia"/>
                            <w:b/>
                            <w:color w:val="000000" w:themeColor="text1"/>
                          </w:rPr>
                          <w:t>年年度</w:t>
                        </w:r>
                      </w:p>
                    </w:sdtContent>
                  </w:sdt>
                </w:tc>
                <w:tc>
                  <w:tcPr>
                    <w:tcW w:w="1393" w:type="pct"/>
                    <w:tcBorders>
                      <w:top w:val="outset" w:sz="4" w:space="0" w:color="auto"/>
                      <w:left w:val="outset" w:sz="4" w:space="0" w:color="auto"/>
                      <w:bottom w:val="outset" w:sz="4" w:space="0" w:color="auto"/>
                      <w:right w:val="outset" w:sz="4" w:space="0" w:color="auto"/>
                    </w:tcBorders>
                    <w:vAlign w:val="center"/>
                  </w:tcPr>
                  <w:sdt>
                    <w:sdtPr>
                      <w:rPr>
                        <w:rFonts w:hint="eastAsia"/>
                        <w:b/>
                        <w:color w:val="000000" w:themeColor="text1"/>
                      </w:rPr>
                      <w:tag w:val="_PLD_5c078171f93a428681c56d5dc38f48ed"/>
                      <w:id w:val="-690842726"/>
                      <w:lock w:val="sdtContentLocked"/>
                    </w:sdtPr>
                    <w:sdtEndPr/>
                    <w:sdtContent>
                      <w:p w14:paraId="3897912B" w14:textId="77777777" w:rsidR="00D852CC" w:rsidRDefault="0065368E">
                        <w:pPr>
                          <w:jc w:val="center"/>
                          <w:rPr>
                            <w:b/>
                            <w:color w:val="000000" w:themeColor="text1"/>
                          </w:rPr>
                        </w:pPr>
                        <w:r>
                          <w:rPr>
                            <w:rFonts w:hint="eastAsia"/>
                            <w:b/>
                            <w:color w:val="000000" w:themeColor="text1"/>
                          </w:rPr>
                          <w:t>2021</w:t>
                        </w:r>
                        <w:r>
                          <w:rPr>
                            <w:rFonts w:hint="eastAsia"/>
                            <w:b/>
                            <w:color w:val="000000" w:themeColor="text1"/>
                          </w:rPr>
                          <w:t>年年度</w:t>
                        </w:r>
                      </w:p>
                    </w:sdtContent>
                  </w:sdt>
                </w:tc>
              </w:tr>
              <w:tr w:rsidR="00D852CC" w14:paraId="6C9E8919" w14:textId="77777777">
                <w:sdt>
                  <w:sdtPr>
                    <w:rPr>
                      <w:color w:val="000000" w:themeColor="text1"/>
                    </w:rPr>
                    <w:tag w:val="_PLD_14fd961cd4e442519fa2df0e40380b76"/>
                    <w:id w:val="-388961802"/>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539849CC" w14:textId="77777777" w:rsidR="00D852CC" w:rsidRDefault="0065368E">
                        <w:pPr>
                          <w:ind w:left="-19"/>
                          <w:rPr>
                            <w:color w:val="000000" w:themeColor="text1"/>
                            <w:szCs w:val="21"/>
                          </w:rPr>
                        </w:pPr>
                        <w:r>
                          <w:rPr>
                            <w:rFonts w:hint="eastAsia"/>
                            <w:color w:val="000000" w:themeColor="text1"/>
                            <w:szCs w:val="21"/>
                          </w:rPr>
                          <w:t>一、营业收入</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1453E710" w14:textId="77777777" w:rsidR="00D852CC" w:rsidRDefault="0065368E">
                    <w:pPr>
                      <w:jc w:val="right"/>
                      <w:rPr>
                        <w:rFonts w:ascii="Times New Roman" w:hAnsi="Times New Roman"/>
                        <w:szCs w:val="21"/>
                      </w:rPr>
                    </w:pPr>
                    <w:r>
                      <w:rPr>
                        <w:rFonts w:ascii="Times New Roman" w:hAnsi="Times New Roman"/>
                      </w:rPr>
                      <w:t>21,520,790.34</w:t>
                    </w:r>
                  </w:p>
                </w:tc>
                <w:tc>
                  <w:tcPr>
                    <w:tcW w:w="1393" w:type="pct"/>
                    <w:tcBorders>
                      <w:top w:val="outset" w:sz="4" w:space="0" w:color="auto"/>
                      <w:left w:val="outset" w:sz="4" w:space="0" w:color="auto"/>
                      <w:bottom w:val="outset" w:sz="4" w:space="0" w:color="auto"/>
                      <w:right w:val="outset" w:sz="4" w:space="0" w:color="auto"/>
                    </w:tcBorders>
                    <w:vAlign w:val="center"/>
                  </w:tcPr>
                  <w:p w14:paraId="71D3FD04" w14:textId="77777777" w:rsidR="00D852CC" w:rsidRDefault="0065368E">
                    <w:pPr>
                      <w:jc w:val="right"/>
                      <w:rPr>
                        <w:rFonts w:ascii="Times New Roman" w:hAnsi="Times New Roman"/>
                        <w:szCs w:val="21"/>
                      </w:rPr>
                    </w:pPr>
                    <w:r>
                      <w:rPr>
                        <w:rFonts w:ascii="Times New Roman" w:hAnsi="Times New Roman"/>
                      </w:rPr>
                      <w:t>26,466,414.81</w:t>
                    </w:r>
                  </w:p>
                </w:tc>
              </w:tr>
              <w:tr w:rsidR="00D852CC" w14:paraId="28E9A5AF" w14:textId="77777777">
                <w:sdt>
                  <w:sdtPr>
                    <w:rPr>
                      <w:color w:val="000000" w:themeColor="text1"/>
                    </w:rPr>
                    <w:tag w:val="_PLD_28a45a48197f45dbb277ea973e44c4c7"/>
                    <w:id w:val="230820398"/>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18FE6DA9" w14:textId="77777777" w:rsidR="00D852CC" w:rsidRDefault="0065368E">
                        <w:pPr>
                          <w:ind w:firstLineChars="100" w:firstLine="210"/>
                          <w:rPr>
                            <w:color w:val="000000" w:themeColor="text1"/>
                            <w:szCs w:val="21"/>
                          </w:rPr>
                        </w:pPr>
                        <w:r>
                          <w:rPr>
                            <w:rFonts w:hint="eastAsia"/>
                            <w:color w:val="000000" w:themeColor="text1"/>
                            <w:szCs w:val="21"/>
                          </w:rPr>
                          <w:t>减：营业成本</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73C19D52" w14:textId="77777777" w:rsidR="00D852CC" w:rsidRDefault="0065368E">
                    <w:pPr>
                      <w:jc w:val="right"/>
                      <w:rPr>
                        <w:rFonts w:ascii="Times New Roman" w:hAnsi="Times New Roman"/>
                        <w:szCs w:val="21"/>
                      </w:rPr>
                    </w:pPr>
                    <w:r>
                      <w:rPr>
                        <w:rFonts w:ascii="Times New Roman" w:hAnsi="Times New Roman"/>
                      </w:rPr>
                      <w:t>13,970,774.37</w:t>
                    </w:r>
                  </w:p>
                </w:tc>
                <w:tc>
                  <w:tcPr>
                    <w:tcW w:w="1393" w:type="pct"/>
                    <w:tcBorders>
                      <w:top w:val="outset" w:sz="4" w:space="0" w:color="auto"/>
                      <w:left w:val="outset" w:sz="4" w:space="0" w:color="auto"/>
                      <w:bottom w:val="outset" w:sz="4" w:space="0" w:color="auto"/>
                      <w:right w:val="outset" w:sz="4" w:space="0" w:color="auto"/>
                    </w:tcBorders>
                    <w:vAlign w:val="center"/>
                  </w:tcPr>
                  <w:p w14:paraId="65BD4414" w14:textId="77777777" w:rsidR="00D852CC" w:rsidRDefault="0065368E">
                    <w:pPr>
                      <w:jc w:val="right"/>
                      <w:rPr>
                        <w:rFonts w:ascii="Times New Roman" w:hAnsi="Times New Roman"/>
                        <w:szCs w:val="21"/>
                      </w:rPr>
                    </w:pPr>
                    <w:r>
                      <w:rPr>
                        <w:rFonts w:ascii="Times New Roman" w:hAnsi="Times New Roman"/>
                      </w:rPr>
                      <w:t>15,559,721.67</w:t>
                    </w:r>
                  </w:p>
                </w:tc>
              </w:tr>
              <w:tr w:rsidR="00D852CC" w14:paraId="35BA4FC6" w14:textId="77777777">
                <w:sdt>
                  <w:sdtPr>
                    <w:rPr>
                      <w:color w:val="000000" w:themeColor="text1"/>
                    </w:rPr>
                    <w:tag w:val="_PLD_9a8b453b3d424bc08330be2e8cce1e96"/>
                    <w:id w:val="-1246651782"/>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2685EC10" w14:textId="77777777" w:rsidR="00D852CC" w:rsidRDefault="0065368E">
                        <w:pPr>
                          <w:ind w:firstLineChars="300" w:firstLine="630"/>
                          <w:rPr>
                            <w:color w:val="000000" w:themeColor="text1"/>
                            <w:szCs w:val="21"/>
                          </w:rPr>
                        </w:pPr>
                        <w:r>
                          <w:rPr>
                            <w:rFonts w:hint="eastAsia"/>
                            <w:color w:val="000000" w:themeColor="text1"/>
                            <w:szCs w:val="21"/>
                          </w:rPr>
                          <w:t>税金及附加</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7ABDF235" w14:textId="77777777" w:rsidR="00D852CC" w:rsidRDefault="0065368E">
                    <w:pPr>
                      <w:jc w:val="right"/>
                      <w:rPr>
                        <w:rFonts w:ascii="Times New Roman" w:hAnsi="Times New Roman"/>
                        <w:szCs w:val="21"/>
                      </w:rPr>
                    </w:pPr>
                    <w:r>
                      <w:rPr>
                        <w:rFonts w:ascii="Times New Roman" w:hAnsi="Times New Roman"/>
                      </w:rPr>
                      <w:t>9,625,017.46</w:t>
                    </w:r>
                  </w:p>
                </w:tc>
                <w:tc>
                  <w:tcPr>
                    <w:tcW w:w="1393" w:type="pct"/>
                    <w:tcBorders>
                      <w:top w:val="outset" w:sz="4" w:space="0" w:color="auto"/>
                      <w:left w:val="outset" w:sz="4" w:space="0" w:color="auto"/>
                      <w:bottom w:val="outset" w:sz="4" w:space="0" w:color="auto"/>
                      <w:right w:val="outset" w:sz="4" w:space="0" w:color="auto"/>
                    </w:tcBorders>
                    <w:vAlign w:val="center"/>
                  </w:tcPr>
                  <w:p w14:paraId="6401D7A2" w14:textId="77777777" w:rsidR="00D852CC" w:rsidRDefault="0065368E">
                    <w:pPr>
                      <w:jc w:val="right"/>
                      <w:rPr>
                        <w:rFonts w:ascii="Times New Roman" w:hAnsi="Times New Roman"/>
                        <w:szCs w:val="21"/>
                      </w:rPr>
                    </w:pPr>
                    <w:r>
                      <w:rPr>
                        <w:rFonts w:ascii="Times New Roman" w:hAnsi="Times New Roman"/>
                      </w:rPr>
                      <w:t>4,832,837.94</w:t>
                    </w:r>
                  </w:p>
                </w:tc>
              </w:tr>
              <w:tr w:rsidR="00D852CC" w14:paraId="4264B818" w14:textId="77777777">
                <w:sdt>
                  <w:sdtPr>
                    <w:rPr>
                      <w:color w:val="000000" w:themeColor="text1"/>
                    </w:rPr>
                    <w:tag w:val="_PLD_3e5b8f2800e64721b18d53570d20c360"/>
                    <w:id w:val="-462655980"/>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47932450" w14:textId="77777777" w:rsidR="00D852CC" w:rsidRDefault="0065368E">
                        <w:pPr>
                          <w:ind w:firstLineChars="300" w:firstLine="630"/>
                          <w:rPr>
                            <w:color w:val="000000" w:themeColor="text1"/>
                            <w:szCs w:val="21"/>
                          </w:rPr>
                        </w:pPr>
                        <w:r>
                          <w:rPr>
                            <w:rFonts w:hint="eastAsia"/>
                            <w:color w:val="000000" w:themeColor="text1"/>
                            <w:szCs w:val="21"/>
                          </w:rPr>
                          <w:t>销售费用</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72E4F28B"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5439A466" w14:textId="77777777" w:rsidR="00D852CC" w:rsidRDefault="0065368E">
                    <w:pPr>
                      <w:jc w:val="right"/>
                      <w:rPr>
                        <w:rFonts w:ascii="Times New Roman" w:hAnsi="Times New Roman"/>
                        <w:szCs w:val="21"/>
                      </w:rPr>
                    </w:pPr>
                    <w:r>
                      <w:rPr>
                        <w:rFonts w:ascii="Times New Roman" w:hAnsi="Times New Roman"/>
                      </w:rPr>
                      <w:t>-</w:t>
                    </w:r>
                  </w:p>
                </w:tc>
              </w:tr>
              <w:tr w:rsidR="00D852CC" w14:paraId="0B513890" w14:textId="77777777">
                <w:sdt>
                  <w:sdtPr>
                    <w:rPr>
                      <w:color w:val="000000" w:themeColor="text1"/>
                    </w:rPr>
                    <w:tag w:val="_PLD_d3a4fde7b2d24b24999a4ffe64c13bac"/>
                    <w:id w:val="-1911454090"/>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2CF73ECC" w14:textId="77777777" w:rsidR="00D852CC" w:rsidRDefault="0065368E">
                        <w:pPr>
                          <w:ind w:firstLineChars="300" w:firstLine="630"/>
                          <w:rPr>
                            <w:color w:val="000000" w:themeColor="text1"/>
                            <w:szCs w:val="21"/>
                          </w:rPr>
                        </w:pPr>
                        <w:r>
                          <w:rPr>
                            <w:rFonts w:hint="eastAsia"/>
                            <w:color w:val="000000" w:themeColor="text1"/>
                            <w:szCs w:val="21"/>
                          </w:rPr>
                          <w:t>管理费用</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2430D5ED" w14:textId="77777777" w:rsidR="00D852CC" w:rsidRDefault="0065368E">
                    <w:pPr>
                      <w:jc w:val="right"/>
                      <w:rPr>
                        <w:rFonts w:ascii="Times New Roman" w:hAnsi="Times New Roman"/>
                        <w:szCs w:val="21"/>
                      </w:rPr>
                    </w:pPr>
                    <w:r>
                      <w:rPr>
                        <w:rFonts w:ascii="Times New Roman" w:hAnsi="Times New Roman"/>
                      </w:rPr>
                      <w:t>80,585,324.15</w:t>
                    </w:r>
                  </w:p>
                </w:tc>
                <w:tc>
                  <w:tcPr>
                    <w:tcW w:w="1393" w:type="pct"/>
                    <w:tcBorders>
                      <w:top w:val="outset" w:sz="4" w:space="0" w:color="auto"/>
                      <w:left w:val="outset" w:sz="4" w:space="0" w:color="auto"/>
                      <w:bottom w:val="outset" w:sz="4" w:space="0" w:color="auto"/>
                      <w:right w:val="outset" w:sz="4" w:space="0" w:color="auto"/>
                    </w:tcBorders>
                    <w:vAlign w:val="center"/>
                  </w:tcPr>
                  <w:p w14:paraId="008BB952" w14:textId="77777777" w:rsidR="00D852CC" w:rsidRDefault="0065368E">
                    <w:pPr>
                      <w:jc w:val="right"/>
                      <w:rPr>
                        <w:rFonts w:ascii="Times New Roman" w:hAnsi="Times New Roman"/>
                        <w:szCs w:val="21"/>
                      </w:rPr>
                    </w:pPr>
                    <w:r>
                      <w:rPr>
                        <w:rFonts w:ascii="Times New Roman" w:hAnsi="Times New Roman"/>
                      </w:rPr>
                      <w:t>74,674,248.41</w:t>
                    </w:r>
                  </w:p>
                </w:tc>
              </w:tr>
              <w:tr w:rsidR="00D852CC" w14:paraId="1F584D5D"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29f14ad06e22489e91d44fa1d07fd965"/>
                      <w:id w:val="-157159472"/>
                      <w:lock w:val="sdtContentLocked"/>
                    </w:sdtPr>
                    <w:sdtEndPr/>
                    <w:sdtContent>
                      <w:p w14:paraId="45F3A183" w14:textId="77777777" w:rsidR="00D852CC" w:rsidRDefault="0065368E">
                        <w:pPr>
                          <w:ind w:firstLineChars="300" w:firstLine="630"/>
                          <w:rPr>
                            <w:color w:val="000000" w:themeColor="text1"/>
                          </w:rPr>
                        </w:pPr>
                        <w:r>
                          <w:rPr>
                            <w:rFonts w:hint="eastAsia"/>
                            <w:color w:val="000000" w:themeColor="text1"/>
                          </w:rPr>
                          <w:t>研发费用</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2E880295"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32D7E426" w14:textId="77777777" w:rsidR="00D852CC" w:rsidRDefault="0065368E">
                    <w:pPr>
                      <w:jc w:val="right"/>
                      <w:rPr>
                        <w:rFonts w:ascii="Times New Roman" w:hAnsi="Times New Roman"/>
                        <w:szCs w:val="21"/>
                      </w:rPr>
                    </w:pPr>
                    <w:r>
                      <w:rPr>
                        <w:rFonts w:ascii="Times New Roman" w:hAnsi="Times New Roman"/>
                      </w:rPr>
                      <w:t>-</w:t>
                    </w:r>
                  </w:p>
                </w:tc>
              </w:tr>
              <w:tr w:rsidR="00D852CC" w14:paraId="33C8815F" w14:textId="77777777">
                <w:sdt>
                  <w:sdtPr>
                    <w:rPr>
                      <w:color w:val="000000" w:themeColor="text1"/>
                    </w:rPr>
                    <w:tag w:val="_PLD_f040dfe7e2cc4a8c854d994c0187fe55"/>
                    <w:id w:val="477581088"/>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199CAE2C" w14:textId="77777777" w:rsidR="00D852CC" w:rsidRDefault="0065368E">
                        <w:pPr>
                          <w:ind w:firstLineChars="300" w:firstLine="630"/>
                          <w:rPr>
                            <w:color w:val="000000" w:themeColor="text1"/>
                            <w:szCs w:val="21"/>
                          </w:rPr>
                        </w:pPr>
                        <w:r>
                          <w:rPr>
                            <w:rFonts w:hint="eastAsia"/>
                            <w:color w:val="000000" w:themeColor="text1"/>
                            <w:szCs w:val="21"/>
                          </w:rPr>
                          <w:t>财务费用</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2AD2891B" w14:textId="77777777" w:rsidR="00D852CC" w:rsidRDefault="0065368E">
                    <w:pPr>
                      <w:jc w:val="right"/>
                      <w:rPr>
                        <w:rFonts w:ascii="Times New Roman" w:hAnsi="Times New Roman"/>
                        <w:szCs w:val="21"/>
                      </w:rPr>
                    </w:pPr>
                    <w:r>
                      <w:rPr>
                        <w:rFonts w:ascii="Times New Roman" w:hAnsi="Times New Roman"/>
                      </w:rPr>
                      <w:t>-4,400,378.23</w:t>
                    </w:r>
                  </w:p>
                </w:tc>
                <w:tc>
                  <w:tcPr>
                    <w:tcW w:w="1393" w:type="pct"/>
                    <w:tcBorders>
                      <w:top w:val="outset" w:sz="4" w:space="0" w:color="auto"/>
                      <w:left w:val="outset" w:sz="4" w:space="0" w:color="auto"/>
                      <w:bottom w:val="outset" w:sz="4" w:space="0" w:color="auto"/>
                      <w:right w:val="outset" w:sz="4" w:space="0" w:color="auto"/>
                    </w:tcBorders>
                    <w:vAlign w:val="center"/>
                  </w:tcPr>
                  <w:p w14:paraId="69E29058" w14:textId="77777777" w:rsidR="00D852CC" w:rsidRDefault="0065368E">
                    <w:pPr>
                      <w:jc w:val="right"/>
                      <w:rPr>
                        <w:rFonts w:ascii="Times New Roman" w:hAnsi="Times New Roman"/>
                        <w:szCs w:val="21"/>
                      </w:rPr>
                    </w:pPr>
                    <w:r>
                      <w:rPr>
                        <w:rFonts w:ascii="Times New Roman" w:hAnsi="Times New Roman"/>
                      </w:rPr>
                      <w:t>57,465,667.17</w:t>
                    </w:r>
                  </w:p>
                </w:tc>
              </w:tr>
              <w:tr w:rsidR="00D852CC" w14:paraId="38241C86"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1a3dcf674d5d4d8fb084e9c96d43b249"/>
                      <w:id w:val="-147601329"/>
                      <w:lock w:val="sdtContentLocked"/>
                    </w:sdtPr>
                    <w:sdtEndPr/>
                    <w:sdtContent>
                      <w:p w14:paraId="2E17E797" w14:textId="77777777" w:rsidR="00D852CC" w:rsidRDefault="0065368E">
                        <w:pPr>
                          <w:ind w:firstLineChars="300" w:firstLine="630"/>
                          <w:rPr>
                            <w:color w:val="000000" w:themeColor="text1"/>
                          </w:rPr>
                        </w:pPr>
                        <w:r>
                          <w:rPr>
                            <w:rFonts w:hint="eastAsia"/>
                            <w:color w:val="000000" w:themeColor="text1"/>
                          </w:rPr>
                          <w:t>其中：利息费用</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661C49AB" w14:textId="77777777" w:rsidR="00D852CC" w:rsidRDefault="0065368E">
                    <w:pPr>
                      <w:jc w:val="right"/>
                      <w:rPr>
                        <w:rFonts w:ascii="Times New Roman" w:hAnsi="Times New Roman"/>
                        <w:szCs w:val="21"/>
                      </w:rPr>
                    </w:pPr>
                    <w:r>
                      <w:rPr>
                        <w:rFonts w:ascii="Times New Roman" w:hAnsi="Times New Roman"/>
                      </w:rPr>
                      <w:t>777,689,969.57</w:t>
                    </w:r>
                  </w:p>
                </w:tc>
                <w:tc>
                  <w:tcPr>
                    <w:tcW w:w="1393" w:type="pct"/>
                    <w:tcBorders>
                      <w:top w:val="outset" w:sz="4" w:space="0" w:color="auto"/>
                      <w:left w:val="outset" w:sz="4" w:space="0" w:color="auto"/>
                      <w:bottom w:val="outset" w:sz="4" w:space="0" w:color="auto"/>
                      <w:right w:val="outset" w:sz="4" w:space="0" w:color="auto"/>
                    </w:tcBorders>
                    <w:vAlign w:val="center"/>
                  </w:tcPr>
                  <w:p w14:paraId="66431FB4" w14:textId="77777777" w:rsidR="00D852CC" w:rsidRDefault="0065368E">
                    <w:pPr>
                      <w:jc w:val="right"/>
                      <w:rPr>
                        <w:rFonts w:ascii="Times New Roman" w:hAnsi="Times New Roman"/>
                        <w:szCs w:val="21"/>
                      </w:rPr>
                    </w:pPr>
                    <w:r>
                      <w:rPr>
                        <w:rFonts w:ascii="Times New Roman" w:hAnsi="Times New Roman"/>
                      </w:rPr>
                      <w:t>640,355,252.90</w:t>
                    </w:r>
                  </w:p>
                </w:tc>
              </w:tr>
              <w:tr w:rsidR="00D852CC" w14:paraId="1462DCDD"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b565b878c76547ed9005db2f7c2d218c"/>
                      <w:id w:val="-351802911"/>
                      <w:lock w:val="sdtContentLocked"/>
                    </w:sdtPr>
                    <w:sdtEndPr/>
                    <w:sdtContent>
                      <w:p w14:paraId="5C671C3E" w14:textId="77777777" w:rsidR="00D852CC" w:rsidRDefault="0065368E">
                        <w:pPr>
                          <w:ind w:firstLineChars="600" w:firstLine="1260"/>
                          <w:rPr>
                            <w:color w:val="000000" w:themeColor="text1"/>
                          </w:rPr>
                        </w:pPr>
                        <w:r>
                          <w:rPr>
                            <w:rFonts w:hint="eastAsia"/>
                            <w:color w:val="000000" w:themeColor="text1"/>
                          </w:rPr>
                          <w:t>利息收入</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7AB34F03" w14:textId="77777777" w:rsidR="00D852CC" w:rsidRDefault="0065368E">
                    <w:pPr>
                      <w:jc w:val="right"/>
                      <w:rPr>
                        <w:rFonts w:ascii="Times New Roman" w:hAnsi="Times New Roman"/>
                        <w:szCs w:val="21"/>
                      </w:rPr>
                    </w:pPr>
                    <w:r>
                      <w:rPr>
                        <w:rFonts w:ascii="Times New Roman" w:hAnsi="Times New Roman"/>
                      </w:rPr>
                      <w:t>788,949,408.16</w:t>
                    </w:r>
                  </w:p>
                </w:tc>
                <w:tc>
                  <w:tcPr>
                    <w:tcW w:w="1393" w:type="pct"/>
                    <w:tcBorders>
                      <w:top w:val="outset" w:sz="4" w:space="0" w:color="auto"/>
                      <w:left w:val="outset" w:sz="4" w:space="0" w:color="auto"/>
                      <w:bottom w:val="outset" w:sz="4" w:space="0" w:color="auto"/>
                      <w:right w:val="outset" w:sz="4" w:space="0" w:color="auto"/>
                    </w:tcBorders>
                    <w:vAlign w:val="center"/>
                  </w:tcPr>
                  <w:p w14:paraId="4BEB13C9" w14:textId="77777777" w:rsidR="00D852CC" w:rsidRDefault="0065368E">
                    <w:pPr>
                      <w:jc w:val="right"/>
                      <w:rPr>
                        <w:rFonts w:ascii="Times New Roman" w:hAnsi="Times New Roman"/>
                        <w:szCs w:val="21"/>
                      </w:rPr>
                    </w:pPr>
                    <w:r>
                      <w:rPr>
                        <w:rFonts w:ascii="Times New Roman" w:hAnsi="Times New Roman"/>
                      </w:rPr>
                      <w:t>589,229,325.73</w:t>
                    </w:r>
                  </w:p>
                </w:tc>
              </w:tr>
              <w:tr w:rsidR="00D852CC" w14:paraId="0D7CEE8D" w14:textId="77777777">
                <w:sdt>
                  <w:sdtPr>
                    <w:rPr>
                      <w:color w:val="000000" w:themeColor="text1"/>
                    </w:rPr>
                    <w:tag w:val="_PLD_55a6921952c247889fc3e2a7c8925d78"/>
                    <w:id w:val="-974060780"/>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2FBFD1C5" w14:textId="77777777" w:rsidR="00D852CC" w:rsidRDefault="0065368E">
                        <w:pPr>
                          <w:ind w:firstLineChars="100" w:firstLine="210"/>
                          <w:rPr>
                            <w:color w:val="000000" w:themeColor="text1"/>
                            <w:szCs w:val="21"/>
                          </w:rPr>
                        </w:pPr>
                        <w:r>
                          <w:rPr>
                            <w:rFonts w:hint="eastAsia"/>
                            <w:color w:val="000000" w:themeColor="text1"/>
                          </w:rPr>
                          <w:t>加：</w:t>
                        </w:r>
                        <w:r>
                          <w:rPr>
                            <w:rFonts w:hint="eastAsia"/>
                            <w:color w:val="000000" w:themeColor="text1"/>
                            <w:szCs w:val="21"/>
                          </w:rPr>
                          <w:t>其他收益</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6CDF30FB" w14:textId="77777777" w:rsidR="00D852CC" w:rsidRDefault="0065368E">
                    <w:pPr>
                      <w:jc w:val="right"/>
                      <w:rPr>
                        <w:rFonts w:ascii="Times New Roman" w:hAnsi="Times New Roman"/>
                        <w:szCs w:val="21"/>
                      </w:rPr>
                    </w:pPr>
                    <w:r>
                      <w:rPr>
                        <w:rFonts w:ascii="Times New Roman" w:hAnsi="Times New Roman"/>
                      </w:rPr>
                      <w:t>1,604,905.93</w:t>
                    </w:r>
                  </w:p>
                </w:tc>
                <w:tc>
                  <w:tcPr>
                    <w:tcW w:w="1393" w:type="pct"/>
                    <w:tcBorders>
                      <w:top w:val="outset" w:sz="4" w:space="0" w:color="auto"/>
                      <w:left w:val="outset" w:sz="4" w:space="0" w:color="auto"/>
                      <w:bottom w:val="outset" w:sz="4" w:space="0" w:color="auto"/>
                      <w:right w:val="outset" w:sz="4" w:space="0" w:color="auto"/>
                    </w:tcBorders>
                    <w:vAlign w:val="center"/>
                  </w:tcPr>
                  <w:p w14:paraId="4966F2C9" w14:textId="77777777" w:rsidR="00D852CC" w:rsidRDefault="0065368E">
                    <w:pPr>
                      <w:jc w:val="right"/>
                      <w:rPr>
                        <w:rFonts w:ascii="Times New Roman" w:hAnsi="Times New Roman"/>
                        <w:szCs w:val="21"/>
                      </w:rPr>
                    </w:pPr>
                    <w:r>
                      <w:rPr>
                        <w:rFonts w:ascii="Times New Roman" w:hAnsi="Times New Roman"/>
                      </w:rPr>
                      <w:t>130,865.35</w:t>
                    </w:r>
                  </w:p>
                </w:tc>
              </w:tr>
              <w:tr w:rsidR="00D852CC" w14:paraId="561345DF" w14:textId="77777777">
                <w:sdt>
                  <w:sdtPr>
                    <w:rPr>
                      <w:color w:val="000000" w:themeColor="text1"/>
                    </w:rPr>
                    <w:tag w:val="_PLD_a348e6062139480c918331a3b3b2ad0f"/>
                    <w:id w:val="1623272856"/>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0CD84F6C" w14:textId="77777777" w:rsidR="00D852CC" w:rsidRDefault="0065368E">
                        <w:pPr>
                          <w:ind w:firstLineChars="300" w:firstLine="630"/>
                          <w:rPr>
                            <w:color w:val="000000" w:themeColor="text1"/>
                            <w:szCs w:val="21"/>
                          </w:rPr>
                        </w:pPr>
                        <w:r>
                          <w:rPr>
                            <w:rFonts w:hint="eastAsia"/>
                            <w:color w:val="000000" w:themeColor="text1"/>
                            <w:szCs w:val="21"/>
                          </w:rPr>
                          <w:t>投资收益（损失以“－”号填列）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616B9E8D" w14:textId="77777777" w:rsidR="00D852CC" w:rsidRDefault="0065368E">
                    <w:pPr>
                      <w:jc w:val="right"/>
                      <w:rPr>
                        <w:rFonts w:ascii="Times New Roman" w:hAnsi="Times New Roman"/>
                        <w:szCs w:val="21"/>
                      </w:rPr>
                    </w:pPr>
                    <w:r>
                      <w:rPr>
                        <w:rFonts w:ascii="Times New Roman" w:hAnsi="Times New Roman"/>
                      </w:rPr>
                      <w:t>693,043,686.46</w:t>
                    </w:r>
                  </w:p>
                </w:tc>
                <w:tc>
                  <w:tcPr>
                    <w:tcW w:w="1393" w:type="pct"/>
                    <w:tcBorders>
                      <w:top w:val="outset" w:sz="4" w:space="0" w:color="auto"/>
                      <w:left w:val="outset" w:sz="4" w:space="0" w:color="auto"/>
                      <w:bottom w:val="outset" w:sz="4" w:space="0" w:color="auto"/>
                      <w:right w:val="outset" w:sz="4" w:space="0" w:color="auto"/>
                    </w:tcBorders>
                    <w:vAlign w:val="center"/>
                  </w:tcPr>
                  <w:p w14:paraId="78AE6987" w14:textId="77777777" w:rsidR="00D852CC" w:rsidRDefault="0065368E">
                    <w:pPr>
                      <w:jc w:val="right"/>
                      <w:rPr>
                        <w:rFonts w:ascii="Times New Roman" w:hAnsi="Times New Roman"/>
                        <w:szCs w:val="21"/>
                      </w:rPr>
                    </w:pPr>
                    <w:r>
                      <w:rPr>
                        <w:rFonts w:ascii="Times New Roman" w:hAnsi="Times New Roman"/>
                      </w:rPr>
                      <w:t>464,060,327.06</w:t>
                    </w:r>
                  </w:p>
                </w:tc>
              </w:tr>
              <w:tr w:rsidR="00D852CC" w14:paraId="27636973" w14:textId="77777777">
                <w:sdt>
                  <w:sdtPr>
                    <w:rPr>
                      <w:color w:val="000000" w:themeColor="text1"/>
                    </w:rPr>
                    <w:tag w:val="_PLD_afb4515dfd7244d3b966e9dab24c0d2e"/>
                    <w:id w:val="1037634165"/>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3C6C5028" w14:textId="77777777" w:rsidR="00D852CC" w:rsidRDefault="0065368E">
                        <w:pPr>
                          <w:ind w:firstLineChars="300" w:firstLine="630"/>
                          <w:rPr>
                            <w:color w:val="000000" w:themeColor="text1"/>
                            <w:szCs w:val="21"/>
                          </w:rPr>
                        </w:pPr>
                        <w:r>
                          <w:rPr>
                            <w:rFonts w:hint="eastAsia"/>
                            <w:color w:val="000000" w:themeColor="text1"/>
                            <w:szCs w:val="21"/>
                          </w:rPr>
                          <w:t>其中：对联营企业和合营企业的投资收益</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224BE7B3"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55047759" w14:textId="77777777" w:rsidR="00D852CC" w:rsidRDefault="0065368E">
                    <w:pPr>
                      <w:jc w:val="right"/>
                      <w:rPr>
                        <w:rFonts w:ascii="Times New Roman" w:hAnsi="Times New Roman"/>
                        <w:szCs w:val="21"/>
                      </w:rPr>
                    </w:pPr>
                    <w:r>
                      <w:rPr>
                        <w:rFonts w:ascii="Times New Roman" w:hAnsi="Times New Roman"/>
                      </w:rPr>
                      <w:t>-131,943,374.33</w:t>
                    </w:r>
                  </w:p>
                </w:tc>
              </w:tr>
              <w:tr w:rsidR="00D852CC" w14:paraId="4BAA2822" w14:textId="77777777">
                <w:sdt>
                  <w:sdtPr>
                    <w:rPr>
                      <w:color w:val="000000" w:themeColor="text1"/>
                    </w:rPr>
                    <w:tag w:val="_PLD_dd95a9242d6a407b9d85d50659632903"/>
                    <w:id w:val="-290051786"/>
                    <w:lock w:val="sdtContentLocked"/>
                  </w:sdtPr>
                  <w:sdtEndPr/>
                  <w:sdtContent>
                    <w:tc>
                      <w:tcPr>
                        <w:tcW w:w="2218" w:type="pct"/>
                        <w:tcBorders>
                          <w:top w:val="outset" w:sz="4" w:space="0" w:color="auto"/>
                          <w:left w:val="outset" w:sz="4" w:space="0" w:color="auto"/>
                          <w:bottom w:val="outset" w:sz="4" w:space="0" w:color="auto"/>
                          <w:right w:val="outset" w:sz="4" w:space="0" w:color="auto"/>
                        </w:tcBorders>
                      </w:tcPr>
                      <w:p w14:paraId="2BD12BA2" w14:textId="77777777" w:rsidR="00D852CC" w:rsidRDefault="0065368E">
                        <w:pPr>
                          <w:ind w:firstLineChars="550" w:firstLine="1155"/>
                          <w:rPr>
                            <w:color w:val="000000" w:themeColor="text1"/>
                          </w:rPr>
                        </w:pPr>
                        <w:r>
                          <w:rPr>
                            <w:rFonts w:hint="eastAsia"/>
                            <w:color w:val="000000" w:themeColor="text1"/>
                          </w:rPr>
                          <w:t>以摊余成本计量的金融资产终止确认收益</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1283AAF0"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60417ECB" w14:textId="77777777" w:rsidR="00D852CC" w:rsidRDefault="0065368E">
                    <w:pPr>
                      <w:jc w:val="right"/>
                      <w:rPr>
                        <w:rFonts w:ascii="Times New Roman" w:hAnsi="Times New Roman"/>
                        <w:bCs/>
                        <w:szCs w:val="21"/>
                      </w:rPr>
                    </w:pPr>
                    <w:r>
                      <w:rPr>
                        <w:rFonts w:ascii="Times New Roman" w:hAnsi="Times New Roman"/>
                      </w:rPr>
                      <w:t>-</w:t>
                    </w:r>
                  </w:p>
                </w:tc>
              </w:tr>
              <w:tr w:rsidR="00D852CC" w14:paraId="7BF1A5D1"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5611fb081cd44ea4a6e37cdef0f69c5a"/>
                      <w:id w:val="-646055450"/>
                      <w:lock w:val="sdtContentLocked"/>
                    </w:sdtPr>
                    <w:sdtEndPr>
                      <w:rPr>
                        <w:rFonts w:hint="default"/>
                      </w:rPr>
                    </w:sdtEndPr>
                    <w:sdtContent>
                      <w:p w14:paraId="59D279E4" w14:textId="77777777" w:rsidR="00D852CC" w:rsidRDefault="0065368E">
                        <w:pPr>
                          <w:ind w:firstLineChars="300" w:firstLine="630"/>
                          <w:rPr>
                            <w:color w:val="000000" w:themeColor="text1"/>
                          </w:rPr>
                        </w:pPr>
                        <w:r>
                          <w:rPr>
                            <w:rFonts w:hint="eastAsia"/>
                            <w:color w:val="000000" w:themeColor="text1"/>
                          </w:rPr>
                          <w:t>净敞口套期收益（损失以“</w:t>
                        </w:r>
                        <w:r>
                          <w:rPr>
                            <w:color w:val="000000" w:themeColor="text1"/>
                          </w:rPr>
                          <w:t>-”</w:t>
                        </w:r>
                        <w:r>
                          <w:rPr>
                            <w:color w:val="000000" w:themeColor="text1"/>
                          </w:rPr>
                          <w:t>号填列）</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7A9AFBFD"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26C202C9" w14:textId="77777777" w:rsidR="00D852CC" w:rsidRDefault="0065368E">
                    <w:pPr>
                      <w:jc w:val="right"/>
                      <w:rPr>
                        <w:rFonts w:ascii="Times New Roman" w:hAnsi="Times New Roman"/>
                        <w:szCs w:val="21"/>
                      </w:rPr>
                    </w:pPr>
                    <w:r>
                      <w:rPr>
                        <w:rFonts w:ascii="Times New Roman" w:hAnsi="Times New Roman"/>
                      </w:rPr>
                      <w:t>-</w:t>
                    </w:r>
                  </w:p>
                </w:tc>
              </w:tr>
              <w:tr w:rsidR="00D852CC" w14:paraId="77CB8190" w14:textId="77777777">
                <w:sdt>
                  <w:sdtPr>
                    <w:rPr>
                      <w:color w:val="000000" w:themeColor="text1"/>
                    </w:rPr>
                    <w:tag w:val="_PLD_c0853e7a10ef41d194477bccc023705f"/>
                    <w:id w:val="-1891949727"/>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00734A1A" w14:textId="77777777" w:rsidR="00D852CC" w:rsidRDefault="0065368E">
                        <w:pPr>
                          <w:ind w:firstLineChars="300" w:firstLine="630"/>
                          <w:rPr>
                            <w:color w:val="000000" w:themeColor="text1"/>
                            <w:szCs w:val="21"/>
                          </w:rPr>
                        </w:pPr>
                        <w:r>
                          <w:rPr>
                            <w:rFonts w:hint="eastAsia"/>
                            <w:color w:val="000000" w:themeColor="text1"/>
                            <w:szCs w:val="21"/>
                          </w:rPr>
                          <w:t>公允价值变动收益（损失以</w:t>
                        </w:r>
                        <w:r>
                          <w:rPr>
                            <w:rFonts w:hint="eastAsia"/>
                            <w:color w:val="000000" w:themeColor="text1"/>
                            <w:szCs w:val="21"/>
                          </w:rPr>
                          <w:lastRenderedPageBreak/>
                          <w:t>“－”号填列）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61EE6EA2" w14:textId="77777777" w:rsidR="00D852CC" w:rsidRDefault="0065368E">
                    <w:pPr>
                      <w:jc w:val="right"/>
                      <w:rPr>
                        <w:rFonts w:ascii="Times New Roman" w:hAnsi="Times New Roman"/>
                        <w:szCs w:val="21"/>
                      </w:rPr>
                    </w:pPr>
                    <w:r>
                      <w:rPr>
                        <w:rFonts w:ascii="Times New Roman" w:hAnsi="Times New Roman"/>
                      </w:rPr>
                      <w:lastRenderedPageBreak/>
                      <w:t>-237,224,444.09</w:t>
                    </w:r>
                  </w:p>
                </w:tc>
                <w:tc>
                  <w:tcPr>
                    <w:tcW w:w="1393" w:type="pct"/>
                    <w:tcBorders>
                      <w:top w:val="outset" w:sz="4" w:space="0" w:color="auto"/>
                      <w:left w:val="outset" w:sz="4" w:space="0" w:color="auto"/>
                      <w:bottom w:val="outset" w:sz="4" w:space="0" w:color="auto"/>
                      <w:right w:val="outset" w:sz="4" w:space="0" w:color="auto"/>
                    </w:tcBorders>
                    <w:vAlign w:val="center"/>
                  </w:tcPr>
                  <w:p w14:paraId="1317169F" w14:textId="77777777" w:rsidR="00D852CC" w:rsidRDefault="0065368E">
                    <w:pPr>
                      <w:jc w:val="right"/>
                      <w:rPr>
                        <w:rFonts w:ascii="Times New Roman" w:hAnsi="Times New Roman"/>
                        <w:szCs w:val="21"/>
                      </w:rPr>
                    </w:pPr>
                    <w:r>
                      <w:rPr>
                        <w:rFonts w:ascii="Times New Roman" w:hAnsi="Times New Roman"/>
                      </w:rPr>
                      <w:t>903,125,060.24</w:t>
                    </w:r>
                  </w:p>
                </w:tc>
              </w:tr>
              <w:tr w:rsidR="00D852CC" w14:paraId="77B4D14E"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rFonts w:hint="eastAsia"/>
                        <w:color w:val="000000" w:themeColor="text1"/>
                      </w:rPr>
                      <w:tag w:val="_PLD_d59d4a15356b42e0bff6907964f2ce2c"/>
                      <w:id w:val="897167350"/>
                      <w:lock w:val="sdtContentLocked"/>
                    </w:sdtPr>
                    <w:sdtEndPr/>
                    <w:sdtContent>
                      <w:p w14:paraId="55366D2B" w14:textId="77777777" w:rsidR="00D852CC" w:rsidRDefault="0065368E">
                        <w:pPr>
                          <w:ind w:firstLineChars="300" w:firstLine="630"/>
                          <w:rPr>
                            <w:color w:val="000000" w:themeColor="text1"/>
                          </w:rPr>
                        </w:pPr>
                        <w:r>
                          <w:rPr>
                            <w:rFonts w:hint="eastAsia"/>
                            <w:color w:val="000000" w:themeColor="text1"/>
                          </w:rPr>
                          <w:t>信用减值损失（损失以“</w:t>
                        </w:r>
                        <w:r>
                          <w:rPr>
                            <w:color w:val="000000" w:themeColor="text1"/>
                          </w:rPr>
                          <w:t>-”</w:t>
                        </w:r>
                        <w:r>
                          <w:rPr>
                            <w:color w:val="000000" w:themeColor="text1"/>
                          </w:rPr>
                          <w:t>号填列）</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2406EE34" w14:textId="77777777" w:rsidR="00D852CC" w:rsidRDefault="0065368E">
                    <w:pPr>
                      <w:jc w:val="right"/>
                      <w:rPr>
                        <w:rFonts w:ascii="Times New Roman" w:hAnsi="Times New Roman"/>
                        <w:szCs w:val="21"/>
                      </w:rPr>
                    </w:pPr>
                    <w:r>
                      <w:rPr>
                        <w:rFonts w:ascii="Times New Roman" w:hAnsi="Times New Roman"/>
                      </w:rPr>
                      <w:t>25,893.68</w:t>
                    </w:r>
                  </w:p>
                </w:tc>
                <w:tc>
                  <w:tcPr>
                    <w:tcW w:w="1393" w:type="pct"/>
                    <w:tcBorders>
                      <w:top w:val="outset" w:sz="4" w:space="0" w:color="auto"/>
                      <w:left w:val="outset" w:sz="4" w:space="0" w:color="auto"/>
                      <w:bottom w:val="outset" w:sz="4" w:space="0" w:color="auto"/>
                      <w:right w:val="outset" w:sz="4" w:space="0" w:color="auto"/>
                    </w:tcBorders>
                    <w:vAlign w:val="center"/>
                  </w:tcPr>
                  <w:p w14:paraId="38ED03BA" w14:textId="77777777" w:rsidR="00D852CC" w:rsidRDefault="0065368E">
                    <w:pPr>
                      <w:jc w:val="right"/>
                      <w:rPr>
                        <w:rFonts w:ascii="Times New Roman" w:hAnsi="Times New Roman"/>
                        <w:szCs w:val="21"/>
                      </w:rPr>
                    </w:pPr>
                    <w:r>
                      <w:rPr>
                        <w:rFonts w:ascii="Times New Roman" w:hAnsi="Times New Roman"/>
                      </w:rPr>
                      <w:t>-123,039,835.60</w:t>
                    </w:r>
                  </w:p>
                </w:tc>
              </w:tr>
              <w:tr w:rsidR="00D852CC" w14:paraId="60867F80" w14:textId="77777777">
                <w:sdt>
                  <w:sdtPr>
                    <w:rPr>
                      <w:color w:val="000000" w:themeColor="text1"/>
                    </w:rPr>
                    <w:tag w:val="_PLD_f9ae9713a1934df9886ddf3a1fefe0f7"/>
                    <w:id w:val="1160809878"/>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6ECE9C43" w14:textId="77777777" w:rsidR="00D852CC" w:rsidRDefault="0065368E">
                        <w:pPr>
                          <w:ind w:firstLineChars="300" w:firstLine="630"/>
                          <w:rPr>
                            <w:color w:val="000000" w:themeColor="text1"/>
                            <w:szCs w:val="21"/>
                          </w:rPr>
                        </w:pPr>
                        <w:r>
                          <w:rPr>
                            <w:rFonts w:hint="eastAsia"/>
                            <w:color w:val="000000" w:themeColor="text1"/>
                            <w:szCs w:val="21"/>
                          </w:rPr>
                          <w:t>资产减值损失（损失以“</w:t>
                        </w:r>
                        <w:r>
                          <w:rPr>
                            <w:color w:val="000000" w:themeColor="text1"/>
                            <w:szCs w:val="21"/>
                          </w:rPr>
                          <w:t>-”</w:t>
                        </w:r>
                        <w:r>
                          <w:rPr>
                            <w:color w:val="000000" w:themeColor="text1"/>
                            <w:szCs w:val="21"/>
                          </w:rPr>
                          <w:t>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074DAB28"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49ABD7E6" w14:textId="77777777" w:rsidR="00D852CC" w:rsidRDefault="0065368E">
                    <w:pPr>
                      <w:jc w:val="right"/>
                      <w:rPr>
                        <w:rFonts w:ascii="Times New Roman" w:hAnsi="Times New Roman"/>
                        <w:szCs w:val="21"/>
                      </w:rPr>
                    </w:pPr>
                    <w:r>
                      <w:rPr>
                        <w:rFonts w:ascii="Times New Roman" w:hAnsi="Times New Roman"/>
                      </w:rPr>
                      <w:t>-</w:t>
                    </w:r>
                  </w:p>
                </w:tc>
              </w:tr>
              <w:tr w:rsidR="00D852CC" w14:paraId="5505F73F" w14:textId="77777777">
                <w:sdt>
                  <w:sdtPr>
                    <w:rPr>
                      <w:rFonts w:hint="eastAsia"/>
                      <w:color w:val="000000" w:themeColor="text1"/>
                    </w:rPr>
                    <w:tag w:val="_PLD_bc546b45805248669e586904e2a6043c"/>
                    <w:id w:val="470102861"/>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22D62F63" w14:textId="77777777" w:rsidR="00D852CC" w:rsidRDefault="0065368E">
                        <w:pPr>
                          <w:ind w:firstLineChars="300" w:firstLine="630"/>
                          <w:rPr>
                            <w:color w:val="000000" w:themeColor="text1"/>
                          </w:rPr>
                        </w:pPr>
                        <w:r>
                          <w:rPr>
                            <w:rFonts w:hint="eastAsia"/>
                            <w:color w:val="000000" w:themeColor="text1"/>
                          </w:rPr>
                          <w:t>资产处置收益（损失以“－”号填列）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0DE4B34C"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19BF2548" w14:textId="77777777" w:rsidR="00D852CC" w:rsidRDefault="0065368E">
                    <w:pPr>
                      <w:jc w:val="right"/>
                      <w:rPr>
                        <w:rFonts w:ascii="Times New Roman" w:hAnsi="Times New Roman"/>
                        <w:szCs w:val="21"/>
                      </w:rPr>
                    </w:pPr>
                    <w:r>
                      <w:rPr>
                        <w:rFonts w:ascii="Times New Roman" w:hAnsi="Times New Roman"/>
                      </w:rPr>
                      <w:t>-</w:t>
                    </w:r>
                  </w:p>
                </w:tc>
              </w:tr>
              <w:tr w:rsidR="00D852CC" w14:paraId="3CB00E64" w14:textId="77777777">
                <w:sdt>
                  <w:sdtPr>
                    <w:rPr>
                      <w:color w:val="000000" w:themeColor="text1"/>
                    </w:rPr>
                    <w:tag w:val="_PLD_49943bbf23a74e6bb649ccf3b0463bd1"/>
                    <w:id w:val="-1009063992"/>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60EB1FA6" w14:textId="77777777" w:rsidR="00D852CC" w:rsidRDefault="0065368E">
                        <w:pPr>
                          <w:ind w:left="-19"/>
                          <w:rPr>
                            <w:color w:val="000000" w:themeColor="text1"/>
                            <w:szCs w:val="21"/>
                          </w:rPr>
                        </w:pPr>
                        <w:r>
                          <w:rPr>
                            <w:rFonts w:hint="eastAsia"/>
                            <w:color w:val="000000" w:themeColor="text1"/>
                            <w:szCs w:val="21"/>
                          </w:rPr>
                          <w:t>二、营业利润（亏损以“－”号填列）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372A157F" w14:textId="77777777" w:rsidR="00D852CC" w:rsidRDefault="0065368E">
                    <w:pPr>
                      <w:jc w:val="right"/>
                      <w:rPr>
                        <w:rFonts w:ascii="Times New Roman" w:hAnsi="Times New Roman"/>
                        <w:szCs w:val="21"/>
                      </w:rPr>
                    </w:pPr>
                    <w:r>
                      <w:rPr>
                        <w:rFonts w:ascii="Times New Roman" w:hAnsi="Times New Roman"/>
                      </w:rPr>
                      <w:t>379,190,094.57</w:t>
                    </w:r>
                  </w:p>
                </w:tc>
                <w:tc>
                  <w:tcPr>
                    <w:tcW w:w="1393" w:type="pct"/>
                    <w:tcBorders>
                      <w:top w:val="outset" w:sz="4" w:space="0" w:color="auto"/>
                      <w:left w:val="outset" w:sz="4" w:space="0" w:color="auto"/>
                      <w:bottom w:val="outset" w:sz="4" w:space="0" w:color="auto"/>
                      <w:right w:val="outset" w:sz="4" w:space="0" w:color="auto"/>
                    </w:tcBorders>
                    <w:vAlign w:val="center"/>
                  </w:tcPr>
                  <w:p w14:paraId="64877C15" w14:textId="77777777" w:rsidR="00D852CC" w:rsidRDefault="0065368E">
                    <w:pPr>
                      <w:jc w:val="right"/>
                      <w:rPr>
                        <w:rFonts w:ascii="Times New Roman" w:hAnsi="Times New Roman"/>
                        <w:szCs w:val="21"/>
                      </w:rPr>
                    </w:pPr>
                    <w:r>
                      <w:rPr>
                        <w:rFonts w:ascii="Times New Roman" w:hAnsi="Times New Roman"/>
                      </w:rPr>
                      <w:t>1,118,210,356.67</w:t>
                    </w:r>
                  </w:p>
                </w:tc>
              </w:tr>
              <w:tr w:rsidR="00D852CC" w14:paraId="6E2BC30E" w14:textId="77777777">
                <w:sdt>
                  <w:sdtPr>
                    <w:rPr>
                      <w:color w:val="000000" w:themeColor="text1"/>
                    </w:rPr>
                    <w:tag w:val="_PLD_2665d42889f94b3b9e11e8a494f0a06c"/>
                    <w:id w:val="1260333122"/>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4924E739" w14:textId="77777777" w:rsidR="00D852CC" w:rsidRDefault="0065368E">
                        <w:pPr>
                          <w:ind w:firstLineChars="100" w:firstLine="210"/>
                          <w:rPr>
                            <w:color w:val="000000" w:themeColor="text1"/>
                            <w:szCs w:val="21"/>
                          </w:rPr>
                        </w:pPr>
                        <w:r>
                          <w:rPr>
                            <w:rFonts w:hint="eastAsia"/>
                            <w:color w:val="000000" w:themeColor="text1"/>
                            <w:szCs w:val="21"/>
                          </w:rPr>
                          <w:t>加：营业外收入</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27C747D5" w14:textId="77777777" w:rsidR="00D852CC" w:rsidRDefault="0065368E">
                    <w:pPr>
                      <w:jc w:val="right"/>
                      <w:rPr>
                        <w:rFonts w:ascii="Times New Roman" w:hAnsi="Times New Roman"/>
                        <w:szCs w:val="21"/>
                      </w:rPr>
                    </w:pPr>
                    <w:r>
                      <w:rPr>
                        <w:rFonts w:ascii="Times New Roman" w:hAnsi="Times New Roman"/>
                      </w:rPr>
                      <w:t>1,513,774.00</w:t>
                    </w:r>
                  </w:p>
                </w:tc>
                <w:tc>
                  <w:tcPr>
                    <w:tcW w:w="1393" w:type="pct"/>
                    <w:tcBorders>
                      <w:top w:val="outset" w:sz="4" w:space="0" w:color="auto"/>
                      <w:left w:val="outset" w:sz="4" w:space="0" w:color="auto"/>
                      <w:bottom w:val="outset" w:sz="4" w:space="0" w:color="auto"/>
                      <w:right w:val="outset" w:sz="4" w:space="0" w:color="auto"/>
                    </w:tcBorders>
                    <w:vAlign w:val="center"/>
                  </w:tcPr>
                  <w:p w14:paraId="231B6CDB" w14:textId="77777777" w:rsidR="00D852CC" w:rsidRDefault="0065368E">
                    <w:pPr>
                      <w:jc w:val="right"/>
                      <w:rPr>
                        <w:rFonts w:ascii="Times New Roman" w:hAnsi="Times New Roman"/>
                        <w:szCs w:val="21"/>
                      </w:rPr>
                    </w:pPr>
                    <w:r>
                      <w:rPr>
                        <w:rFonts w:ascii="Times New Roman" w:hAnsi="Times New Roman"/>
                      </w:rPr>
                      <w:t>0.16</w:t>
                    </w:r>
                  </w:p>
                </w:tc>
              </w:tr>
              <w:tr w:rsidR="00D852CC" w14:paraId="4B94A6E6" w14:textId="77777777">
                <w:sdt>
                  <w:sdtPr>
                    <w:rPr>
                      <w:color w:val="000000" w:themeColor="text1"/>
                    </w:rPr>
                    <w:tag w:val="_PLD_fe477472a8e1437393518c601dc3bd83"/>
                    <w:id w:val="-1424870140"/>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1FE6E474" w14:textId="77777777" w:rsidR="00D852CC" w:rsidRDefault="0065368E">
                        <w:pPr>
                          <w:ind w:firstLineChars="100" w:firstLine="210"/>
                          <w:rPr>
                            <w:color w:val="000000" w:themeColor="text1"/>
                            <w:szCs w:val="21"/>
                          </w:rPr>
                        </w:pPr>
                        <w:r>
                          <w:rPr>
                            <w:rFonts w:hint="eastAsia"/>
                            <w:color w:val="000000" w:themeColor="text1"/>
                            <w:szCs w:val="21"/>
                          </w:rPr>
                          <w:t>减：营业外支出</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77D6ED0F" w14:textId="77777777" w:rsidR="00D852CC" w:rsidRDefault="0065368E">
                    <w:pPr>
                      <w:jc w:val="right"/>
                      <w:rPr>
                        <w:rFonts w:ascii="Times New Roman" w:hAnsi="Times New Roman"/>
                        <w:szCs w:val="21"/>
                      </w:rPr>
                    </w:pPr>
                    <w:r>
                      <w:rPr>
                        <w:rFonts w:ascii="Times New Roman" w:hAnsi="Times New Roman"/>
                      </w:rPr>
                      <w:t>6,500,000.00</w:t>
                    </w:r>
                  </w:p>
                </w:tc>
                <w:tc>
                  <w:tcPr>
                    <w:tcW w:w="1393" w:type="pct"/>
                    <w:tcBorders>
                      <w:top w:val="outset" w:sz="4" w:space="0" w:color="auto"/>
                      <w:left w:val="outset" w:sz="4" w:space="0" w:color="auto"/>
                      <w:bottom w:val="outset" w:sz="4" w:space="0" w:color="auto"/>
                      <w:right w:val="outset" w:sz="4" w:space="0" w:color="auto"/>
                    </w:tcBorders>
                    <w:vAlign w:val="center"/>
                  </w:tcPr>
                  <w:p w14:paraId="0B515E20" w14:textId="77777777" w:rsidR="00D852CC" w:rsidRDefault="0065368E">
                    <w:pPr>
                      <w:jc w:val="right"/>
                      <w:rPr>
                        <w:rFonts w:ascii="Times New Roman" w:hAnsi="Times New Roman"/>
                        <w:szCs w:val="21"/>
                      </w:rPr>
                    </w:pPr>
                    <w:r>
                      <w:rPr>
                        <w:rFonts w:ascii="Times New Roman" w:hAnsi="Times New Roman"/>
                      </w:rPr>
                      <w:t>2,740,000.00</w:t>
                    </w:r>
                  </w:p>
                </w:tc>
              </w:tr>
              <w:tr w:rsidR="00D852CC" w14:paraId="6270BFC7" w14:textId="77777777">
                <w:sdt>
                  <w:sdtPr>
                    <w:rPr>
                      <w:color w:val="000000" w:themeColor="text1"/>
                    </w:rPr>
                    <w:tag w:val="_PLD_d1cd48fbd59247c98c9c92176ba68ce5"/>
                    <w:id w:val="1455443861"/>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20D3A504" w14:textId="77777777" w:rsidR="00D852CC" w:rsidRDefault="0065368E">
                        <w:pPr>
                          <w:ind w:left="-19"/>
                          <w:rPr>
                            <w:color w:val="000000" w:themeColor="text1"/>
                            <w:szCs w:val="21"/>
                          </w:rPr>
                        </w:pPr>
                        <w:r>
                          <w:rPr>
                            <w:rFonts w:hint="eastAsia"/>
                            <w:color w:val="000000" w:themeColor="text1"/>
                            <w:szCs w:val="21"/>
                          </w:rPr>
                          <w:t>三、利润总额（亏损总额以“－”号填列）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726E4DA9" w14:textId="77777777" w:rsidR="00D852CC" w:rsidRDefault="0065368E">
                    <w:pPr>
                      <w:jc w:val="right"/>
                      <w:rPr>
                        <w:rFonts w:ascii="Times New Roman" w:hAnsi="Times New Roman"/>
                        <w:szCs w:val="21"/>
                      </w:rPr>
                    </w:pPr>
                    <w:r>
                      <w:rPr>
                        <w:rFonts w:ascii="Times New Roman" w:hAnsi="Times New Roman"/>
                      </w:rPr>
                      <w:t>374,203,868.57</w:t>
                    </w:r>
                  </w:p>
                </w:tc>
                <w:tc>
                  <w:tcPr>
                    <w:tcW w:w="1393" w:type="pct"/>
                    <w:tcBorders>
                      <w:top w:val="outset" w:sz="4" w:space="0" w:color="auto"/>
                      <w:left w:val="outset" w:sz="4" w:space="0" w:color="auto"/>
                      <w:bottom w:val="outset" w:sz="4" w:space="0" w:color="auto"/>
                      <w:right w:val="outset" w:sz="4" w:space="0" w:color="auto"/>
                    </w:tcBorders>
                    <w:vAlign w:val="center"/>
                  </w:tcPr>
                  <w:p w14:paraId="0CA649FA" w14:textId="77777777" w:rsidR="00D852CC" w:rsidRDefault="0065368E">
                    <w:pPr>
                      <w:jc w:val="right"/>
                      <w:rPr>
                        <w:rFonts w:ascii="Times New Roman" w:hAnsi="Times New Roman"/>
                        <w:szCs w:val="21"/>
                      </w:rPr>
                    </w:pPr>
                    <w:r>
                      <w:rPr>
                        <w:rFonts w:ascii="Times New Roman" w:hAnsi="Times New Roman"/>
                      </w:rPr>
                      <w:t>1,115,470,356.83</w:t>
                    </w:r>
                  </w:p>
                </w:tc>
              </w:tr>
              <w:tr w:rsidR="00D852CC" w14:paraId="369414ED" w14:textId="77777777">
                <w:sdt>
                  <w:sdtPr>
                    <w:rPr>
                      <w:color w:val="000000" w:themeColor="text1"/>
                    </w:rPr>
                    <w:tag w:val="_PLD_dcc2f65250604d648c0e1ded61a015a6"/>
                    <w:id w:val="-1817255739"/>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1A7A2BD5" w14:textId="77777777" w:rsidR="00D852CC" w:rsidRDefault="0065368E">
                        <w:pPr>
                          <w:ind w:left="-19" w:firstLineChars="200" w:firstLine="420"/>
                          <w:rPr>
                            <w:color w:val="000000" w:themeColor="text1"/>
                            <w:szCs w:val="21"/>
                          </w:rPr>
                        </w:pPr>
                        <w:r>
                          <w:rPr>
                            <w:rFonts w:hint="eastAsia"/>
                            <w:color w:val="000000" w:themeColor="text1"/>
                            <w:szCs w:val="21"/>
                          </w:rPr>
                          <w:t>减：所得税费用</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5BF04B7D" w14:textId="77777777" w:rsidR="00D852CC" w:rsidRDefault="0065368E">
                    <w:pPr>
                      <w:jc w:val="right"/>
                      <w:rPr>
                        <w:rFonts w:ascii="Times New Roman" w:hAnsi="Times New Roman"/>
                        <w:szCs w:val="21"/>
                      </w:rPr>
                    </w:pPr>
                    <w:r>
                      <w:rPr>
                        <w:rFonts w:ascii="Times New Roman" w:hAnsi="Times New Roman"/>
                      </w:rPr>
                      <w:t>2,324,038.14</w:t>
                    </w:r>
                  </w:p>
                </w:tc>
                <w:tc>
                  <w:tcPr>
                    <w:tcW w:w="1393" w:type="pct"/>
                    <w:tcBorders>
                      <w:top w:val="outset" w:sz="4" w:space="0" w:color="auto"/>
                      <w:left w:val="outset" w:sz="4" w:space="0" w:color="auto"/>
                      <w:bottom w:val="outset" w:sz="4" w:space="0" w:color="auto"/>
                      <w:right w:val="outset" w:sz="4" w:space="0" w:color="auto"/>
                    </w:tcBorders>
                    <w:vAlign w:val="center"/>
                  </w:tcPr>
                  <w:p w14:paraId="2C8CF4B2" w14:textId="77777777" w:rsidR="00D852CC" w:rsidRDefault="0065368E">
                    <w:pPr>
                      <w:jc w:val="right"/>
                      <w:rPr>
                        <w:rFonts w:ascii="Times New Roman" w:hAnsi="Times New Roman"/>
                        <w:szCs w:val="21"/>
                      </w:rPr>
                    </w:pPr>
                    <w:r>
                      <w:rPr>
                        <w:rFonts w:ascii="Times New Roman" w:hAnsi="Times New Roman"/>
                      </w:rPr>
                      <w:t>295,415,866.98</w:t>
                    </w:r>
                  </w:p>
                </w:tc>
              </w:tr>
              <w:tr w:rsidR="00D852CC" w14:paraId="00129EBF" w14:textId="77777777">
                <w:sdt>
                  <w:sdtPr>
                    <w:rPr>
                      <w:color w:val="000000" w:themeColor="text1"/>
                    </w:rPr>
                    <w:tag w:val="_PLD_2bd8041b70ab422d9999ccbb068c1072"/>
                    <w:id w:val="-2048900133"/>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69F38DC7" w14:textId="77777777" w:rsidR="00D852CC" w:rsidRDefault="0065368E">
                        <w:pPr>
                          <w:ind w:left="-19"/>
                          <w:rPr>
                            <w:color w:val="000000" w:themeColor="text1"/>
                            <w:szCs w:val="21"/>
                          </w:rPr>
                        </w:pPr>
                        <w:r>
                          <w:rPr>
                            <w:rFonts w:hint="eastAsia"/>
                            <w:color w:val="000000" w:themeColor="text1"/>
                            <w:szCs w:val="21"/>
                          </w:rPr>
                          <w:t>四、净利润（净亏损以“－”号填列）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3F9308A6" w14:textId="77777777" w:rsidR="00D852CC" w:rsidRDefault="0065368E">
                    <w:pPr>
                      <w:jc w:val="right"/>
                      <w:rPr>
                        <w:rFonts w:ascii="Times New Roman" w:hAnsi="Times New Roman"/>
                        <w:szCs w:val="21"/>
                      </w:rPr>
                    </w:pPr>
                    <w:r>
                      <w:rPr>
                        <w:rFonts w:ascii="Times New Roman" w:hAnsi="Times New Roman"/>
                      </w:rPr>
                      <w:t>371,879,830.43</w:t>
                    </w:r>
                  </w:p>
                </w:tc>
                <w:tc>
                  <w:tcPr>
                    <w:tcW w:w="1393" w:type="pct"/>
                    <w:tcBorders>
                      <w:top w:val="outset" w:sz="4" w:space="0" w:color="auto"/>
                      <w:left w:val="outset" w:sz="4" w:space="0" w:color="auto"/>
                      <w:bottom w:val="outset" w:sz="4" w:space="0" w:color="auto"/>
                      <w:right w:val="outset" w:sz="4" w:space="0" w:color="auto"/>
                    </w:tcBorders>
                    <w:vAlign w:val="center"/>
                  </w:tcPr>
                  <w:p w14:paraId="06BF9DBA" w14:textId="77777777" w:rsidR="00D852CC" w:rsidRDefault="0065368E">
                    <w:pPr>
                      <w:jc w:val="right"/>
                      <w:rPr>
                        <w:rFonts w:ascii="Times New Roman" w:hAnsi="Times New Roman"/>
                        <w:szCs w:val="21"/>
                      </w:rPr>
                    </w:pPr>
                    <w:r>
                      <w:rPr>
                        <w:rFonts w:ascii="Times New Roman" w:hAnsi="Times New Roman"/>
                      </w:rPr>
                      <w:t>820,054,489.85</w:t>
                    </w:r>
                  </w:p>
                </w:tc>
              </w:tr>
              <w:tr w:rsidR="00D852CC" w14:paraId="4477FA3E" w14:textId="77777777">
                <w:sdt>
                  <w:sdtPr>
                    <w:rPr>
                      <w:color w:val="000000" w:themeColor="text1"/>
                    </w:rPr>
                    <w:tag w:val="_PLD_c8286e2f2d3a4cd18618127b5ea0a44a"/>
                    <w:id w:val="-1588069884"/>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6560C560" w14:textId="77777777" w:rsidR="00D852CC" w:rsidRDefault="0065368E">
                        <w:pPr>
                          <w:ind w:firstLineChars="108" w:firstLine="227"/>
                          <w:rPr>
                            <w:color w:val="000000" w:themeColor="text1"/>
                          </w:rPr>
                        </w:pPr>
                        <w:r>
                          <w:rPr>
                            <w:rFonts w:hint="eastAsia"/>
                            <w:color w:val="000000" w:themeColor="text1"/>
                            <w:szCs w:val="21"/>
                          </w:rPr>
                          <w:t>（一）</w:t>
                        </w:r>
                        <w:r>
                          <w:rPr>
                            <w:color w:val="000000" w:themeColor="text1"/>
                          </w:rPr>
                          <w:t>持续经营净利润（净亏损以</w:t>
                        </w:r>
                        <w:r>
                          <w:rPr>
                            <w:color w:val="000000" w:themeColor="text1"/>
                          </w:rPr>
                          <w:t>“</w:t>
                        </w:r>
                        <w:r>
                          <w:rPr>
                            <w:color w:val="000000" w:themeColor="text1"/>
                          </w:rPr>
                          <w:t>－</w:t>
                        </w:r>
                        <w:r>
                          <w:rPr>
                            <w:color w:val="000000" w:themeColor="text1"/>
                          </w:rPr>
                          <w:t>”</w:t>
                        </w:r>
                        <w:r>
                          <w:rPr>
                            <w:color w:val="000000" w:themeColor="text1"/>
                          </w:rPr>
                          <w:t>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4C80D25C" w14:textId="77777777" w:rsidR="00D852CC" w:rsidRDefault="0065368E">
                    <w:pPr>
                      <w:jc w:val="right"/>
                      <w:rPr>
                        <w:rFonts w:ascii="Times New Roman" w:hAnsi="Times New Roman"/>
                        <w:szCs w:val="21"/>
                      </w:rPr>
                    </w:pPr>
                    <w:r>
                      <w:rPr>
                        <w:rFonts w:ascii="Times New Roman" w:hAnsi="Times New Roman"/>
                      </w:rPr>
                      <w:t>371,879,830.43</w:t>
                    </w:r>
                  </w:p>
                </w:tc>
                <w:tc>
                  <w:tcPr>
                    <w:tcW w:w="1393" w:type="pct"/>
                    <w:tcBorders>
                      <w:top w:val="outset" w:sz="4" w:space="0" w:color="auto"/>
                      <w:left w:val="outset" w:sz="4" w:space="0" w:color="auto"/>
                      <w:bottom w:val="outset" w:sz="4" w:space="0" w:color="auto"/>
                      <w:right w:val="outset" w:sz="4" w:space="0" w:color="auto"/>
                    </w:tcBorders>
                    <w:vAlign w:val="center"/>
                  </w:tcPr>
                  <w:p w14:paraId="0512FCC6" w14:textId="77777777" w:rsidR="00D852CC" w:rsidRDefault="0065368E">
                    <w:pPr>
                      <w:jc w:val="right"/>
                      <w:rPr>
                        <w:rFonts w:ascii="Times New Roman" w:hAnsi="Times New Roman"/>
                        <w:szCs w:val="21"/>
                      </w:rPr>
                    </w:pPr>
                    <w:r>
                      <w:rPr>
                        <w:rFonts w:ascii="Times New Roman" w:hAnsi="Times New Roman"/>
                      </w:rPr>
                      <w:t>820,054,489.85</w:t>
                    </w:r>
                  </w:p>
                </w:tc>
              </w:tr>
              <w:tr w:rsidR="00D852CC" w14:paraId="4758E9AA" w14:textId="77777777">
                <w:sdt>
                  <w:sdtPr>
                    <w:rPr>
                      <w:rFonts w:hint="eastAsia"/>
                      <w:color w:val="000000" w:themeColor="text1"/>
                    </w:rPr>
                    <w:tag w:val="_PLD_d88d0b06535e48b8afde97ac3ca67f0a"/>
                    <w:id w:val="627130273"/>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49C7ECD9" w14:textId="77777777" w:rsidR="00D852CC" w:rsidRDefault="0065368E">
                        <w:pPr>
                          <w:ind w:firstLineChars="108" w:firstLine="227"/>
                          <w:rPr>
                            <w:color w:val="000000" w:themeColor="text1"/>
                          </w:rPr>
                        </w:pPr>
                        <w:r>
                          <w:rPr>
                            <w:rFonts w:hint="eastAsia"/>
                            <w:color w:val="000000" w:themeColor="text1"/>
                          </w:rPr>
                          <w:t>（二）终止经营净利润（净亏损以“－”号填列）</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15D60FE2"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502C1CC7" w14:textId="77777777" w:rsidR="00D852CC" w:rsidRDefault="0065368E">
                    <w:pPr>
                      <w:jc w:val="right"/>
                      <w:rPr>
                        <w:rFonts w:ascii="Times New Roman" w:hAnsi="Times New Roman"/>
                        <w:szCs w:val="21"/>
                      </w:rPr>
                    </w:pPr>
                    <w:r>
                      <w:rPr>
                        <w:rFonts w:ascii="Times New Roman" w:hAnsi="Times New Roman"/>
                      </w:rPr>
                      <w:t>-</w:t>
                    </w:r>
                  </w:p>
                </w:tc>
              </w:tr>
              <w:tr w:rsidR="00D852CC" w14:paraId="73174CCC" w14:textId="77777777">
                <w:sdt>
                  <w:sdtPr>
                    <w:rPr>
                      <w:color w:val="000000" w:themeColor="text1"/>
                    </w:rPr>
                    <w:tag w:val="_PLD_3e2509065bbc4c628c49629c36edce31"/>
                    <w:id w:val="-494492647"/>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390903C3" w14:textId="77777777" w:rsidR="00D852CC" w:rsidRDefault="0065368E">
                        <w:pPr>
                          <w:ind w:leftChars="-19" w:hangingChars="19" w:hanging="40"/>
                          <w:rPr>
                            <w:color w:val="000000" w:themeColor="text1"/>
                            <w:szCs w:val="21"/>
                          </w:rPr>
                        </w:pPr>
                        <w:r>
                          <w:rPr>
                            <w:rFonts w:hint="eastAsia"/>
                            <w:color w:val="000000" w:themeColor="text1"/>
                            <w:szCs w:val="21"/>
                          </w:rPr>
                          <w:t>五、其他综合收益的税后净额</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29E223FC" w14:textId="77777777" w:rsidR="00D852CC" w:rsidRDefault="0065368E">
                    <w:pPr>
                      <w:jc w:val="right"/>
                      <w:rPr>
                        <w:rFonts w:ascii="Times New Roman" w:hAnsi="Times New Roman"/>
                        <w:szCs w:val="21"/>
                      </w:rPr>
                    </w:pPr>
                    <w:r>
                      <w:rPr>
                        <w:rFonts w:ascii="Times New Roman" w:hAnsi="Times New Roman"/>
                      </w:rPr>
                      <w:t>-295,896,912.03</w:t>
                    </w:r>
                  </w:p>
                </w:tc>
                <w:tc>
                  <w:tcPr>
                    <w:tcW w:w="1393" w:type="pct"/>
                    <w:tcBorders>
                      <w:top w:val="outset" w:sz="4" w:space="0" w:color="auto"/>
                      <w:left w:val="outset" w:sz="4" w:space="0" w:color="auto"/>
                      <w:bottom w:val="outset" w:sz="4" w:space="0" w:color="auto"/>
                      <w:right w:val="outset" w:sz="4" w:space="0" w:color="auto"/>
                    </w:tcBorders>
                    <w:vAlign w:val="center"/>
                  </w:tcPr>
                  <w:p w14:paraId="638B53B6" w14:textId="77777777" w:rsidR="00D852CC" w:rsidRDefault="0065368E">
                    <w:pPr>
                      <w:jc w:val="right"/>
                      <w:rPr>
                        <w:rFonts w:ascii="Times New Roman" w:hAnsi="Times New Roman"/>
                        <w:szCs w:val="21"/>
                      </w:rPr>
                    </w:pPr>
                    <w:r>
                      <w:rPr>
                        <w:rFonts w:ascii="Times New Roman" w:hAnsi="Times New Roman"/>
                      </w:rPr>
                      <w:t>-226,618,260.66</w:t>
                    </w:r>
                  </w:p>
                </w:tc>
              </w:tr>
              <w:tr w:rsidR="00D852CC" w14:paraId="4A036E80" w14:textId="77777777">
                <w:sdt>
                  <w:sdtPr>
                    <w:rPr>
                      <w:color w:val="000000" w:themeColor="text1"/>
                    </w:rPr>
                    <w:tag w:val="_PLD_b89b673dcc4f45c0903bce3784ef9ef1"/>
                    <w:id w:val="-408072415"/>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5FEA2C96" w14:textId="77777777" w:rsidR="00D852CC" w:rsidRDefault="0065368E">
                        <w:pPr>
                          <w:ind w:firstLineChars="100" w:firstLine="210"/>
                          <w:rPr>
                            <w:color w:val="000000" w:themeColor="text1"/>
                            <w:szCs w:val="21"/>
                          </w:rPr>
                        </w:pPr>
                        <w:r>
                          <w:rPr>
                            <w:rFonts w:hint="eastAsia"/>
                            <w:color w:val="000000" w:themeColor="text1"/>
                            <w:szCs w:val="21"/>
                          </w:rPr>
                          <w:t>（一）不能重分类进损益的其他综合收益</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35BD67B6" w14:textId="77777777" w:rsidR="00D852CC" w:rsidRDefault="0065368E">
                    <w:pPr>
                      <w:jc w:val="right"/>
                      <w:rPr>
                        <w:rFonts w:ascii="Times New Roman" w:hAnsi="Times New Roman"/>
                        <w:szCs w:val="21"/>
                      </w:rPr>
                    </w:pPr>
                    <w:r>
                      <w:rPr>
                        <w:rFonts w:ascii="Times New Roman" w:hAnsi="Times New Roman"/>
                      </w:rPr>
                      <w:t>-295,896,912.03</w:t>
                    </w:r>
                  </w:p>
                </w:tc>
                <w:tc>
                  <w:tcPr>
                    <w:tcW w:w="1393" w:type="pct"/>
                    <w:tcBorders>
                      <w:top w:val="outset" w:sz="4" w:space="0" w:color="auto"/>
                      <w:left w:val="outset" w:sz="4" w:space="0" w:color="auto"/>
                      <w:bottom w:val="outset" w:sz="4" w:space="0" w:color="auto"/>
                      <w:right w:val="outset" w:sz="4" w:space="0" w:color="auto"/>
                    </w:tcBorders>
                    <w:vAlign w:val="center"/>
                  </w:tcPr>
                  <w:p w14:paraId="3E407634" w14:textId="77777777" w:rsidR="00D852CC" w:rsidRDefault="0065368E">
                    <w:pPr>
                      <w:jc w:val="right"/>
                      <w:rPr>
                        <w:rFonts w:ascii="Times New Roman" w:hAnsi="Times New Roman"/>
                        <w:szCs w:val="21"/>
                      </w:rPr>
                    </w:pPr>
                    <w:r>
                      <w:rPr>
                        <w:rFonts w:ascii="Times New Roman" w:hAnsi="Times New Roman"/>
                      </w:rPr>
                      <w:t>-226,618,260.66</w:t>
                    </w:r>
                  </w:p>
                </w:tc>
              </w:tr>
              <w:tr w:rsidR="00D852CC" w14:paraId="36082C47" w14:textId="77777777">
                <w:sdt>
                  <w:sdtPr>
                    <w:rPr>
                      <w:color w:val="000000" w:themeColor="text1"/>
                    </w:rPr>
                    <w:tag w:val="_PLD_c1b1b23e842546d1914a3e1fc1d6b11c"/>
                    <w:id w:val="1193501108"/>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00B2F487" w14:textId="77777777" w:rsidR="00D852CC" w:rsidRDefault="0065368E">
                        <w:pPr>
                          <w:ind w:firstLineChars="200" w:firstLine="420"/>
                          <w:rPr>
                            <w:color w:val="000000" w:themeColor="text1"/>
                            <w:szCs w:val="21"/>
                          </w:rPr>
                        </w:pPr>
                        <w:r>
                          <w:rPr>
                            <w:color w:val="000000" w:themeColor="text1"/>
                            <w:szCs w:val="21"/>
                          </w:rPr>
                          <w:t>1.</w:t>
                        </w:r>
                        <w:r>
                          <w:rPr>
                            <w:color w:val="000000" w:themeColor="text1"/>
                            <w:szCs w:val="21"/>
                          </w:rPr>
                          <w:t>重新计量设定受益计划变动额</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6C5B9237"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10054A83" w14:textId="77777777" w:rsidR="00D852CC" w:rsidRDefault="0065368E">
                    <w:pPr>
                      <w:jc w:val="right"/>
                      <w:rPr>
                        <w:rFonts w:ascii="Times New Roman" w:hAnsi="Times New Roman"/>
                        <w:szCs w:val="21"/>
                      </w:rPr>
                    </w:pPr>
                    <w:r>
                      <w:rPr>
                        <w:rFonts w:ascii="Times New Roman" w:hAnsi="Times New Roman"/>
                      </w:rPr>
                      <w:t>-</w:t>
                    </w:r>
                  </w:p>
                </w:tc>
              </w:tr>
              <w:tr w:rsidR="00D852CC" w14:paraId="535AD550" w14:textId="77777777">
                <w:sdt>
                  <w:sdtPr>
                    <w:rPr>
                      <w:color w:val="000000" w:themeColor="text1"/>
                    </w:rPr>
                    <w:tag w:val="_PLD_cd70f58449734a86a4a2bcca04e2325a"/>
                    <w:id w:val="1335798263"/>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72976B78" w14:textId="77777777" w:rsidR="00D852CC" w:rsidRDefault="0065368E">
                        <w:pPr>
                          <w:ind w:firstLineChars="200" w:firstLine="420"/>
                          <w:rPr>
                            <w:color w:val="000000" w:themeColor="text1"/>
                            <w:szCs w:val="21"/>
                          </w:rPr>
                        </w:pPr>
                        <w:r>
                          <w:rPr>
                            <w:color w:val="000000" w:themeColor="text1"/>
                            <w:szCs w:val="21"/>
                          </w:rPr>
                          <w:t>2.</w:t>
                        </w:r>
                        <w:r>
                          <w:rPr>
                            <w:color w:val="000000" w:themeColor="text1"/>
                            <w:szCs w:val="21"/>
                          </w:rPr>
                          <w:t>权益法下不能转损益的其他综合收益</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3602C5F8"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237179D0" w14:textId="77777777" w:rsidR="00D852CC" w:rsidRDefault="0065368E">
                    <w:pPr>
                      <w:jc w:val="right"/>
                      <w:rPr>
                        <w:rFonts w:ascii="Times New Roman" w:hAnsi="Times New Roman"/>
                        <w:szCs w:val="21"/>
                      </w:rPr>
                    </w:pPr>
                    <w:r>
                      <w:rPr>
                        <w:rFonts w:ascii="Times New Roman" w:hAnsi="Times New Roman"/>
                      </w:rPr>
                      <w:t>113,256,367.18</w:t>
                    </w:r>
                  </w:p>
                </w:tc>
              </w:tr>
              <w:tr w:rsidR="00D852CC" w14:paraId="1FB9BE23"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41066e4223f743aba57eb8ae5b67d046"/>
                      <w:id w:val="-1622688724"/>
                      <w:lock w:val="sdtContentLocked"/>
                    </w:sdtPr>
                    <w:sdtEndPr/>
                    <w:sdtContent>
                      <w:p w14:paraId="5EB6331B" w14:textId="77777777" w:rsidR="00D852CC" w:rsidRDefault="0065368E">
                        <w:pPr>
                          <w:ind w:firstLineChars="200" w:firstLine="420"/>
                          <w:rPr>
                            <w:color w:val="000000" w:themeColor="text1"/>
                          </w:rPr>
                        </w:pPr>
                        <w:r>
                          <w:rPr>
                            <w:color w:val="000000" w:themeColor="text1"/>
                          </w:rPr>
                          <w:t>3.</w:t>
                        </w:r>
                        <w:r>
                          <w:rPr>
                            <w:color w:val="000000" w:themeColor="text1"/>
                          </w:rPr>
                          <w:t>其他权益工具投资公允价值变动</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0ED372DF" w14:textId="77777777" w:rsidR="00D852CC" w:rsidRDefault="0065368E">
                    <w:pPr>
                      <w:jc w:val="right"/>
                      <w:rPr>
                        <w:rFonts w:ascii="Times New Roman" w:hAnsi="Times New Roman"/>
                        <w:szCs w:val="21"/>
                      </w:rPr>
                    </w:pPr>
                    <w:r>
                      <w:rPr>
                        <w:rFonts w:ascii="Times New Roman" w:hAnsi="Times New Roman"/>
                      </w:rPr>
                      <w:t>-295,896,912.03</w:t>
                    </w:r>
                  </w:p>
                </w:tc>
                <w:tc>
                  <w:tcPr>
                    <w:tcW w:w="1393" w:type="pct"/>
                    <w:tcBorders>
                      <w:top w:val="outset" w:sz="4" w:space="0" w:color="auto"/>
                      <w:left w:val="outset" w:sz="4" w:space="0" w:color="auto"/>
                      <w:bottom w:val="outset" w:sz="4" w:space="0" w:color="auto"/>
                      <w:right w:val="outset" w:sz="4" w:space="0" w:color="auto"/>
                    </w:tcBorders>
                    <w:vAlign w:val="center"/>
                  </w:tcPr>
                  <w:p w14:paraId="60EA833E" w14:textId="77777777" w:rsidR="00D852CC" w:rsidRDefault="0065368E">
                    <w:pPr>
                      <w:jc w:val="right"/>
                      <w:rPr>
                        <w:rFonts w:ascii="Times New Roman" w:hAnsi="Times New Roman"/>
                        <w:szCs w:val="21"/>
                      </w:rPr>
                    </w:pPr>
                    <w:r>
                      <w:rPr>
                        <w:rFonts w:ascii="Times New Roman" w:hAnsi="Times New Roman"/>
                      </w:rPr>
                      <w:t>-339,874,627.84</w:t>
                    </w:r>
                  </w:p>
                </w:tc>
              </w:tr>
              <w:tr w:rsidR="00D852CC" w14:paraId="08B7D148"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3006e03edcf440f6844e91dbcf9652c2"/>
                      <w:id w:val="-1329365935"/>
                      <w:lock w:val="sdtContentLocked"/>
                    </w:sdtPr>
                    <w:sdtEndPr/>
                    <w:sdtContent>
                      <w:p w14:paraId="33C00BAC" w14:textId="77777777" w:rsidR="00D852CC" w:rsidRDefault="0065368E">
                        <w:pPr>
                          <w:ind w:firstLineChars="200" w:firstLine="420"/>
                          <w:rPr>
                            <w:color w:val="000000" w:themeColor="text1"/>
                          </w:rPr>
                        </w:pPr>
                        <w:r>
                          <w:rPr>
                            <w:color w:val="000000" w:themeColor="text1"/>
                          </w:rPr>
                          <w:t>4.</w:t>
                        </w:r>
                        <w:r>
                          <w:rPr>
                            <w:color w:val="000000" w:themeColor="text1"/>
                          </w:rPr>
                          <w:t>企业自身信用风险公允价值变动</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698C9FD8"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52DD23EB" w14:textId="77777777" w:rsidR="00D852CC" w:rsidRDefault="0065368E">
                    <w:pPr>
                      <w:jc w:val="right"/>
                      <w:rPr>
                        <w:rFonts w:ascii="Times New Roman" w:hAnsi="Times New Roman"/>
                        <w:szCs w:val="21"/>
                      </w:rPr>
                    </w:pPr>
                    <w:r>
                      <w:rPr>
                        <w:rFonts w:ascii="Times New Roman" w:hAnsi="Times New Roman"/>
                      </w:rPr>
                      <w:t>-</w:t>
                    </w:r>
                  </w:p>
                </w:tc>
              </w:tr>
              <w:tr w:rsidR="00D852CC" w14:paraId="03B24870" w14:textId="77777777">
                <w:sdt>
                  <w:sdtPr>
                    <w:rPr>
                      <w:color w:val="000000" w:themeColor="text1"/>
                    </w:rPr>
                    <w:tag w:val="_PLD_47e19133246d4a6a8032bca8040073d3"/>
                    <w:id w:val="-1535337780"/>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0EE461A5" w14:textId="77777777" w:rsidR="00D852CC" w:rsidRDefault="0065368E">
                        <w:pPr>
                          <w:ind w:firstLineChars="100" w:firstLine="210"/>
                          <w:rPr>
                            <w:color w:val="000000" w:themeColor="text1"/>
                            <w:szCs w:val="21"/>
                          </w:rPr>
                        </w:pPr>
                        <w:r>
                          <w:rPr>
                            <w:rFonts w:hint="eastAsia"/>
                            <w:color w:val="000000" w:themeColor="text1"/>
                            <w:szCs w:val="21"/>
                          </w:rPr>
                          <w:t>（二）将重分类进损益的其他综合收益</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6A82AA0A"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31C23D31" w14:textId="77777777" w:rsidR="00D852CC" w:rsidRDefault="0065368E">
                    <w:pPr>
                      <w:jc w:val="right"/>
                      <w:rPr>
                        <w:rFonts w:ascii="Times New Roman" w:hAnsi="Times New Roman"/>
                        <w:szCs w:val="21"/>
                      </w:rPr>
                    </w:pPr>
                    <w:r>
                      <w:rPr>
                        <w:rFonts w:ascii="Times New Roman" w:hAnsi="Times New Roman"/>
                      </w:rPr>
                      <w:t>-</w:t>
                    </w:r>
                  </w:p>
                </w:tc>
              </w:tr>
              <w:tr w:rsidR="00D852CC" w14:paraId="233BDBED" w14:textId="77777777">
                <w:sdt>
                  <w:sdtPr>
                    <w:rPr>
                      <w:color w:val="000000" w:themeColor="text1"/>
                    </w:rPr>
                    <w:tag w:val="_PLD_e26459246b814a218a6091ab545008c8"/>
                    <w:id w:val="609783704"/>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699196AD" w14:textId="77777777" w:rsidR="00D852CC" w:rsidRDefault="0065368E">
                        <w:pPr>
                          <w:ind w:firstLineChars="200" w:firstLine="420"/>
                          <w:rPr>
                            <w:color w:val="000000" w:themeColor="text1"/>
                            <w:szCs w:val="21"/>
                          </w:rPr>
                        </w:pPr>
                        <w:r>
                          <w:rPr>
                            <w:color w:val="000000" w:themeColor="text1"/>
                            <w:szCs w:val="21"/>
                          </w:rPr>
                          <w:t>1.</w:t>
                        </w:r>
                        <w:r>
                          <w:rPr>
                            <w:color w:val="000000" w:themeColor="text1"/>
                            <w:szCs w:val="21"/>
                          </w:rPr>
                          <w:t>权益法下可转损益的其他综合收益</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114E4836"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0334FF89" w14:textId="77777777" w:rsidR="00D852CC" w:rsidRDefault="0065368E">
                    <w:pPr>
                      <w:jc w:val="right"/>
                      <w:rPr>
                        <w:rFonts w:ascii="Times New Roman" w:hAnsi="Times New Roman"/>
                        <w:szCs w:val="21"/>
                      </w:rPr>
                    </w:pPr>
                    <w:r>
                      <w:rPr>
                        <w:rFonts w:ascii="Times New Roman" w:hAnsi="Times New Roman"/>
                      </w:rPr>
                      <w:t>-</w:t>
                    </w:r>
                  </w:p>
                </w:tc>
              </w:tr>
              <w:tr w:rsidR="00D852CC" w14:paraId="3AF70120"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szCs w:val="21"/>
                      </w:rPr>
                      <w:tag w:val="_PLD_89ae211cb1584daaa2102b212120e964"/>
                      <w:id w:val="764801164"/>
                      <w:lock w:val="sdtContentLocked"/>
                    </w:sdtPr>
                    <w:sdtEndPr>
                      <w:rPr>
                        <w:szCs w:val="22"/>
                      </w:rPr>
                    </w:sdtEndPr>
                    <w:sdtContent>
                      <w:p w14:paraId="4A70CC92" w14:textId="77777777" w:rsidR="00D852CC" w:rsidRDefault="0065368E">
                        <w:pPr>
                          <w:ind w:firstLineChars="200" w:firstLine="420"/>
                          <w:rPr>
                            <w:color w:val="000000" w:themeColor="text1"/>
                          </w:rPr>
                        </w:pPr>
                        <w:r>
                          <w:rPr>
                            <w:color w:val="000000" w:themeColor="text1"/>
                            <w:szCs w:val="21"/>
                          </w:rPr>
                          <w:t>2.</w:t>
                        </w:r>
                        <w:r>
                          <w:rPr>
                            <w:color w:val="000000" w:themeColor="text1"/>
                          </w:rPr>
                          <w:t>其他债权投资公允价值变动</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6464D3BB"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0B1B8CD8" w14:textId="77777777" w:rsidR="00D852CC" w:rsidRDefault="0065368E">
                    <w:pPr>
                      <w:jc w:val="right"/>
                      <w:rPr>
                        <w:rFonts w:ascii="Times New Roman" w:hAnsi="Times New Roman"/>
                        <w:szCs w:val="21"/>
                      </w:rPr>
                    </w:pPr>
                    <w:r>
                      <w:rPr>
                        <w:rFonts w:ascii="Times New Roman" w:hAnsi="Times New Roman"/>
                      </w:rPr>
                      <w:t>-</w:t>
                    </w:r>
                  </w:p>
                </w:tc>
              </w:tr>
              <w:tr w:rsidR="00D852CC" w14:paraId="25C04DBC"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d0ccc8af2aa24053af1733bf2eb8a6f8"/>
                      <w:id w:val="166146198"/>
                      <w:lock w:val="sdtContentLocked"/>
                    </w:sdtPr>
                    <w:sdtEndPr/>
                    <w:sdtContent>
                      <w:p w14:paraId="30F30D7B" w14:textId="77777777" w:rsidR="00D852CC" w:rsidRDefault="0065368E">
                        <w:pPr>
                          <w:ind w:firstLineChars="200" w:firstLine="420"/>
                          <w:rPr>
                            <w:color w:val="000000" w:themeColor="text1"/>
                          </w:rPr>
                        </w:pPr>
                        <w:r>
                          <w:rPr>
                            <w:color w:val="000000" w:themeColor="text1"/>
                          </w:rPr>
                          <w:t>3.</w:t>
                        </w:r>
                        <w:r>
                          <w:rPr>
                            <w:color w:val="000000" w:themeColor="text1"/>
                          </w:rPr>
                          <w:t>可供出售金融资产公允价值变动损益</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7758EDE3"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29AB253D" w14:textId="77777777" w:rsidR="00D852CC" w:rsidRDefault="0065368E">
                    <w:pPr>
                      <w:jc w:val="right"/>
                      <w:rPr>
                        <w:rFonts w:ascii="Times New Roman" w:hAnsi="Times New Roman"/>
                        <w:szCs w:val="21"/>
                      </w:rPr>
                    </w:pPr>
                    <w:r>
                      <w:rPr>
                        <w:rFonts w:ascii="Times New Roman" w:hAnsi="Times New Roman"/>
                      </w:rPr>
                      <w:t>-</w:t>
                    </w:r>
                  </w:p>
                </w:tc>
              </w:tr>
              <w:tr w:rsidR="00D852CC" w14:paraId="402265DD"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73d6806064424939a4833d45611e22c4"/>
                      <w:id w:val="1369411887"/>
                      <w:lock w:val="sdtContentLocked"/>
                    </w:sdtPr>
                    <w:sdtEndPr/>
                    <w:sdtContent>
                      <w:p w14:paraId="5D72DE17" w14:textId="77777777" w:rsidR="00D852CC" w:rsidRDefault="0065368E">
                        <w:pPr>
                          <w:ind w:firstLineChars="200" w:firstLine="420"/>
                          <w:rPr>
                            <w:color w:val="000000" w:themeColor="text1"/>
                          </w:rPr>
                        </w:pPr>
                        <w:r>
                          <w:rPr>
                            <w:color w:val="000000" w:themeColor="text1"/>
                          </w:rPr>
                          <w:t>4.</w:t>
                        </w:r>
                        <w:r>
                          <w:rPr>
                            <w:color w:val="000000" w:themeColor="text1"/>
                          </w:rPr>
                          <w:t>金融资产重分类计入其他综合收益的金额</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1ABF0C6C"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2E4C4C93" w14:textId="77777777" w:rsidR="00D852CC" w:rsidRDefault="0065368E">
                    <w:pPr>
                      <w:jc w:val="right"/>
                      <w:rPr>
                        <w:rFonts w:ascii="Times New Roman" w:hAnsi="Times New Roman"/>
                        <w:szCs w:val="21"/>
                      </w:rPr>
                    </w:pPr>
                    <w:r>
                      <w:rPr>
                        <w:rFonts w:ascii="Times New Roman" w:hAnsi="Times New Roman"/>
                      </w:rPr>
                      <w:t>-</w:t>
                    </w:r>
                  </w:p>
                </w:tc>
              </w:tr>
              <w:tr w:rsidR="00D852CC" w14:paraId="5F9A1C31"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f7e28e2b048f4bfca0f2181bd4d99add"/>
                      <w:id w:val="229353986"/>
                      <w:lock w:val="sdtContentLocked"/>
                    </w:sdtPr>
                    <w:sdtEndPr/>
                    <w:sdtContent>
                      <w:p w14:paraId="02AAAD8D" w14:textId="77777777" w:rsidR="00D852CC" w:rsidRDefault="0065368E">
                        <w:pPr>
                          <w:ind w:firstLineChars="200" w:firstLine="420"/>
                          <w:rPr>
                            <w:color w:val="000000" w:themeColor="text1"/>
                          </w:rPr>
                        </w:pPr>
                        <w:r>
                          <w:rPr>
                            <w:color w:val="000000" w:themeColor="text1"/>
                          </w:rPr>
                          <w:t>5.</w:t>
                        </w:r>
                        <w:r>
                          <w:rPr>
                            <w:color w:val="000000" w:themeColor="text1"/>
                          </w:rPr>
                          <w:t>持有至到期投资重分类为可供出售金融资产损益</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68D09AAA"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25CA5E8D" w14:textId="77777777" w:rsidR="00D852CC" w:rsidRDefault="0065368E">
                    <w:pPr>
                      <w:jc w:val="right"/>
                      <w:rPr>
                        <w:rFonts w:ascii="Times New Roman" w:hAnsi="Times New Roman"/>
                        <w:szCs w:val="21"/>
                      </w:rPr>
                    </w:pPr>
                    <w:r>
                      <w:rPr>
                        <w:rFonts w:ascii="Times New Roman" w:hAnsi="Times New Roman"/>
                      </w:rPr>
                      <w:t>-</w:t>
                    </w:r>
                  </w:p>
                </w:tc>
              </w:tr>
              <w:tr w:rsidR="00D852CC" w14:paraId="2BA00DC7"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2de2cc64b8154c9cad17e682cdaa5b61"/>
                      <w:id w:val="1635446260"/>
                      <w:lock w:val="sdtContentLocked"/>
                    </w:sdtPr>
                    <w:sdtEndPr/>
                    <w:sdtContent>
                      <w:p w14:paraId="36385CE4" w14:textId="77777777" w:rsidR="00D852CC" w:rsidRDefault="0065368E">
                        <w:pPr>
                          <w:ind w:firstLineChars="200" w:firstLine="420"/>
                          <w:rPr>
                            <w:color w:val="000000" w:themeColor="text1"/>
                          </w:rPr>
                        </w:pPr>
                        <w:r>
                          <w:rPr>
                            <w:color w:val="000000" w:themeColor="text1"/>
                          </w:rPr>
                          <w:t>6.</w:t>
                        </w:r>
                        <w:r>
                          <w:rPr>
                            <w:color w:val="000000" w:themeColor="text1"/>
                          </w:rPr>
                          <w:t>其他债权投资信用减值准备</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2B506F8B"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47D403BC" w14:textId="77777777" w:rsidR="00D852CC" w:rsidRDefault="0065368E">
                    <w:pPr>
                      <w:jc w:val="right"/>
                      <w:rPr>
                        <w:rFonts w:ascii="Times New Roman" w:hAnsi="Times New Roman"/>
                        <w:szCs w:val="21"/>
                      </w:rPr>
                    </w:pPr>
                    <w:r>
                      <w:rPr>
                        <w:rFonts w:ascii="Times New Roman" w:hAnsi="Times New Roman"/>
                      </w:rPr>
                      <w:t>-</w:t>
                    </w:r>
                  </w:p>
                </w:tc>
              </w:tr>
              <w:tr w:rsidR="00D852CC" w14:paraId="58D8B6A0"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4ea3f5e2ac834b17b89892fea29f3df6"/>
                      <w:id w:val="-1828428732"/>
                      <w:lock w:val="sdtContentLocked"/>
                    </w:sdtPr>
                    <w:sdtEndPr/>
                    <w:sdtContent>
                      <w:p w14:paraId="363D53E6" w14:textId="77777777" w:rsidR="00D852CC" w:rsidRDefault="0065368E">
                        <w:pPr>
                          <w:ind w:firstLineChars="200" w:firstLine="420"/>
                          <w:rPr>
                            <w:color w:val="000000" w:themeColor="text1"/>
                          </w:rPr>
                        </w:pPr>
                        <w:r>
                          <w:rPr>
                            <w:color w:val="000000" w:themeColor="text1"/>
                          </w:rPr>
                          <w:t>7.</w:t>
                        </w:r>
                        <w:r>
                          <w:rPr>
                            <w:color w:val="000000" w:themeColor="text1"/>
                          </w:rPr>
                          <w:t>现金流量套期储备（现金流量套期损益的有效部分</w:t>
                        </w:r>
                        <w:r>
                          <w:rPr>
                            <w:rFonts w:hint="eastAsia"/>
                            <w:color w:val="000000" w:themeColor="text1"/>
                          </w:rPr>
                          <w:t>）</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69C878C4"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4ACDEBB7" w14:textId="77777777" w:rsidR="00D852CC" w:rsidRDefault="0065368E">
                    <w:pPr>
                      <w:jc w:val="right"/>
                      <w:rPr>
                        <w:rFonts w:ascii="Times New Roman" w:hAnsi="Times New Roman"/>
                        <w:szCs w:val="21"/>
                      </w:rPr>
                    </w:pPr>
                    <w:r>
                      <w:rPr>
                        <w:rFonts w:ascii="Times New Roman" w:hAnsi="Times New Roman"/>
                      </w:rPr>
                      <w:t>-</w:t>
                    </w:r>
                  </w:p>
                </w:tc>
              </w:tr>
              <w:tr w:rsidR="00D852CC" w14:paraId="52199AF5"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d65159dc8b3e43a0aed1c5fd93b33a2a"/>
                      <w:id w:val="2109309963"/>
                      <w:lock w:val="sdtContentLocked"/>
                    </w:sdtPr>
                    <w:sdtEndPr/>
                    <w:sdtContent>
                      <w:p w14:paraId="0CE30E97" w14:textId="77777777" w:rsidR="00D852CC" w:rsidRDefault="0065368E">
                        <w:pPr>
                          <w:ind w:firstLineChars="200" w:firstLine="420"/>
                          <w:rPr>
                            <w:color w:val="000000" w:themeColor="text1"/>
                          </w:rPr>
                        </w:pPr>
                        <w:r>
                          <w:rPr>
                            <w:color w:val="000000" w:themeColor="text1"/>
                          </w:rPr>
                          <w:t>8.</w:t>
                        </w:r>
                        <w:r>
                          <w:rPr>
                            <w:color w:val="000000" w:themeColor="text1"/>
                          </w:rPr>
                          <w:t>外币财务报表折算差额</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7DB370FF"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6802E50A" w14:textId="77777777" w:rsidR="00D852CC" w:rsidRDefault="0065368E">
                    <w:pPr>
                      <w:jc w:val="right"/>
                      <w:rPr>
                        <w:rFonts w:ascii="Times New Roman" w:hAnsi="Times New Roman"/>
                        <w:szCs w:val="21"/>
                      </w:rPr>
                    </w:pPr>
                    <w:r>
                      <w:rPr>
                        <w:rFonts w:ascii="Times New Roman" w:hAnsi="Times New Roman"/>
                      </w:rPr>
                      <w:t>-</w:t>
                    </w:r>
                  </w:p>
                </w:tc>
              </w:tr>
              <w:tr w:rsidR="00D852CC" w14:paraId="03BE1FAB" w14:textId="77777777">
                <w:tc>
                  <w:tcPr>
                    <w:tcW w:w="2218" w:type="pct"/>
                    <w:tcBorders>
                      <w:top w:val="outset" w:sz="4" w:space="0" w:color="auto"/>
                      <w:left w:val="outset" w:sz="4" w:space="0" w:color="auto"/>
                      <w:bottom w:val="outset" w:sz="4" w:space="0" w:color="auto"/>
                      <w:right w:val="outset" w:sz="4" w:space="0" w:color="auto"/>
                    </w:tcBorders>
                    <w:vAlign w:val="center"/>
                  </w:tcPr>
                  <w:sdt>
                    <w:sdtPr>
                      <w:rPr>
                        <w:color w:val="000000" w:themeColor="text1"/>
                      </w:rPr>
                      <w:tag w:val="_PLD_53df6cd45d864d76ba837dd49a6f6d2b"/>
                      <w:id w:val="959296871"/>
                      <w:lock w:val="sdtContentLocked"/>
                    </w:sdtPr>
                    <w:sdtEndPr/>
                    <w:sdtContent>
                      <w:p w14:paraId="3B5A792E" w14:textId="77777777" w:rsidR="00D852CC" w:rsidRDefault="0065368E">
                        <w:pPr>
                          <w:ind w:firstLineChars="200" w:firstLine="420"/>
                          <w:rPr>
                            <w:color w:val="000000" w:themeColor="text1"/>
                          </w:rPr>
                        </w:pPr>
                        <w:r>
                          <w:rPr>
                            <w:color w:val="000000" w:themeColor="text1"/>
                          </w:rPr>
                          <w:t>9.</w:t>
                        </w:r>
                        <w:r>
                          <w:rPr>
                            <w:color w:val="000000" w:themeColor="text1"/>
                          </w:rPr>
                          <w:t>其他</w:t>
                        </w:r>
                      </w:p>
                    </w:sdtContent>
                  </w:sdt>
                </w:tc>
                <w:tc>
                  <w:tcPr>
                    <w:tcW w:w="1389" w:type="pct"/>
                    <w:tcBorders>
                      <w:top w:val="outset" w:sz="4" w:space="0" w:color="auto"/>
                      <w:left w:val="outset" w:sz="4" w:space="0" w:color="auto"/>
                      <w:bottom w:val="outset" w:sz="4" w:space="0" w:color="auto"/>
                      <w:right w:val="outset" w:sz="4" w:space="0" w:color="auto"/>
                    </w:tcBorders>
                    <w:vAlign w:val="center"/>
                  </w:tcPr>
                  <w:p w14:paraId="18E79AD4"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082B6493" w14:textId="77777777" w:rsidR="00D852CC" w:rsidRDefault="0065368E">
                    <w:pPr>
                      <w:jc w:val="right"/>
                      <w:rPr>
                        <w:rFonts w:ascii="Times New Roman" w:hAnsi="Times New Roman"/>
                        <w:szCs w:val="21"/>
                      </w:rPr>
                    </w:pPr>
                    <w:r>
                      <w:rPr>
                        <w:rFonts w:ascii="Times New Roman" w:hAnsi="Times New Roman"/>
                      </w:rPr>
                      <w:t>-</w:t>
                    </w:r>
                  </w:p>
                </w:tc>
              </w:tr>
              <w:tr w:rsidR="00D852CC" w14:paraId="57D76E0B" w14:textId="77777777">
                <w:sdt>
                  <w:sdtPr>
                    <w:rPr>
                      <w:color w:val="000000" w:themeColor="text1"/>
                    </w:rPr>
                    <w:tag w:val="_PLD_1f704fdc4c6c4c53b6a6de6eeeae9377"/>
                    <w:id w:val="1827479270"/>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2FD18271" w14:textId="77777777" w:rsidR="00D852CC" w:rsidRDefault="0065368E">
                        <w:pPr>
                          <w:ind w:left="-19"/>
                          <w:rPr>
                            <w:color w:val="000000" w:themeColor="text1"/>
                            <w:szCs w:val="21"/>
                          </w:rPr>
                        </w:pPr>
                        <w:r>
                          <w:rPr>
                            <w:rFonts w:hint="eastAsia"/>
                            <w:color w:val="000000" w:themeColor="text1"/>
                            <w:szCs w:val="21"/>
                          </w:rPr>
                          <w:t>六、综合收益总额</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1386000C" w14:textId="77777777" w:rsidR="00D852CC" w:rsidRDefault="0065368E">
                    <w:pPr>
                      <w:jc w:val="right"/>
                      <w:rPr>
                        <w:rFonts w:ascii="Times New Roman" w:hAnsi="Times New Roman"/>
                        <w:szCs w:val="21"/>
                      </w:rPr>
                    </w:pPr>
                    <w:r>
                      <w:rPr>
                        <w:rFonts w:ascii="Times New Roman" w:hAnsi="Times New Roman"/>
                      </w:rPr>
                      <w:t>75,982,918.40</w:t>
                    </w:r>
                  </w:p>
                </w:tc>
                <w:tc>
                  <w:tcPr>
                    <w:tcW w:w="1393" w:type="pct"/>
                    <w:tcBorders>
                      <w:top w:val="outset" w:sz="4" w:space="0" w:color="auto"/>
                      <w:left w:val="outset" w:sz="4" w:space="0" w:color="auto"/>
                      <w:bottom w:val="outset" w:sz="4" w:space="0" w:color="auto"/>
                      <w:right w:val="outset" w:sz="4" w:space="0" w:color="auto"/>
                    </w:tcBorders>
                    <w:vAlign w:val="center"/>
                  </w:tcPr>
                  <w:p w14:paraId="16BC7B6B" w14:textId="77777777" w:rsidR="00D852CC" w:rsidRDefault="0065368E">
                    <w:pPr>
                      <w:jc w:val="right"/>
                      <w:rPr>
                        <w:rFonts w:ascii="Times New Roman" w:hAnsi="Times New Roman"/>
                        <w:szCs w:val="21"/>
                      </w:rPr>
                    </w:pPr>
                    <w:r>
                      <w:rPr>
                        <w:rFonts w:ascii="Times New Roman" w:hAnsi="Times New Roman"/>
                      </w:rPr>
                      <w:t>593,436,229.19</w:t>
                    </w:r>
                  </w:p>
                </w:tc>
              </w:tr>
              <w:tr w:rsidR="00D852CC" w14:paraId="61A4EA83" w14:textId="77777777">
                <w:sdt>
                  <w:sdtPr>
                    <w:rPr>
                      <w:color w:val="000000" w:themeColor="text1"/>
                    </w:rPr>
                    <w:tag w:val="_PLD_5d4a622b51644560b0a24b0991a09652"/>
                    <w:id w:val="-350181331"/>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7EA58258" w14:textId="77777777" w:rsidR="00D852CC" w:rsidRDefault="0065368E">
                        <w:pPr>
                          <w:ind w:leftChars="-19" w:hangingChars="19" w:hanging="40"/>
                          <w:rPr>
                            <w:color w:val="000000" w:themeColor="text1"/>
                            <w:szCs w:val="21"/>
                          </w:rPr>
                        </w:pPr>
                        <w:r>
                          <w:rPr>
                            <w:rFonts w:hint="eastAsia"/>
                            <w:color w:val="000000" w:themeColor="text1"/>
                            <w:szCs w:val="21"/>
                          </w:rPr>
                          <w:t>七</w:t>
                        </w:r>
                        <w:r>
                          <w:rPr>
                            <w:color w:val="000000" w:themeColor="text1"/>
                            <w:szCs w:val="21"/>
                          </w:rPr>
                          <w:t>、每股收益：</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2E866ED1" w14:textId="77777777" w:rsidR="00D852CC" w:rsidRDefault="0065368E">
                    <w:pPr>
                      <w:jc w:val="right"/>
                      <w:rPr>
                        <w:rFonts w:ascii="Times New Roman" w:hAnsi="Times New Roman"/>
                        <w:color w:val="000000" w:themeColor="text1"/>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765623B6" w14:textId="77777777" w:rsidR="00D852CC" w:rsidRDefault="0065368E">
                    <w:pPr>
                      <w:jc w:val="right"/>
                      <w:rPr>
                        <w:rFonts w:ascii="Times New Roman" w:hAnsi="Times New Roman"/>
                        <w:color w:val="000000" w:themeColor="text1"/>
                        <w:szCs w:val="21"/>
                      </w:rPr>
                    </w:pPr>
                    <w:r>
                      <w:rPr>
                        <w:rFonts w:ascii="Times New Roman" w:hAnsi="Times New Roman"/>
                      </w:rPr>
                      <w:t>-</w:t>
                    </w:r>
                  </w:p>
                </w:tc>
              </w:tr>
              <w:tr w:rsidR="00D852CC" w14:paraId="3D7FF307" w14:textId="77777777">
                <w:sdt>
                  <w:sdtPr>
                    <w:rPr>
                      <w:color w:val="000000" w:themeColor="text1"/>
                    </w:rPr>
                    <w:tag w:val="_PLD_0668e6b78495430094fdb3c865bcee4d"/>
                    <w:id w:val="976574155"/>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0EC584ED" w14:textId="77777777" w:rsidR="00D852CC" w:rsidRDefault="0065368E">
                        <w:pPr>
                          <w:ind w:left="-19" w:firstLineChars="200" w:firstLine="420"/>
                          <w:rPr>
                            <w:color w:val="000000" w:themeColor="text1"/>
                            <w:szCs w:val="21"/>
                          </w:rPr>
                        </w:pPr>
                        <w:r>
                          <w:rPr>
                            <w:color w:val="000000" w:themeColor="text1"/>
                            <w:szCs w:val="21"/>
                          </w:rPr>
                          <w:t>（一）基本每股收益</w:t>
                        </w:r>
                        <w:r>
                          <w:rPr>
                            <w:rFonts w:hint="eastAsia"/>
                            <w:color w:val="000000" w:themeColor="text1"/>
                            <w:szCs w:val="21"/>
                          </w:rPr>
                          <w:t>(</w:t>
                        </w:r>
                        <w:r>
                          <w:rPr>
                            <w:rFonts w:hint="eastAsia"/>
                            <w:color w:val="000000" w:themeColor="text1"/>
                            <w:szCs w:val="21"/>
                          </w:rPr>
                          <w:t>元</w:t>
                        </w:r>
                        <w:r>
                          <w:rPr>
                            <w:rFonts w:hint="eastAsia"/>
                            <w:color w:val="000000" w:themeColor="text1"/>
                            <w:szCs w:val="21"/>
                          </w:rPr>
                          <w:t>/</w:t>
                        </w:r>
                        <w:r>
                          <w:rPr>
                            <w:rFonts w:hint="eastAsia"/>
                            <w:color w:val="000000" w:themeColor="text1"/>
                            <w:szCs w:val="21"/>
                          </w:rPr>
                          <w:t>股</w:t>
                        </w:r>
                        <w:r>
                          <w:rPr>
                            <w:rFonts w:hint="eastAsia"/>
                            <w:color w:val="000000" w:themeColor="text1"/>
                            <w:szCs w:val="21"/>
                          </w:rPr>
                          <w:t>)</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4A8929B3"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0B119B50" w14:textId="77777777" w:rsidR="00D852CC" w:rsidRDefault="0065368E">
                    <w:pPr>
                      <w:jc w:val="right"/>
                      <w:rPr>
                        <w:rFonts w:ascii="Times New Roman" w:hAnsi="Times New Roman"/>
                        <w:szCs w:val="21"/>
                      </w:rPr>
                    </w:pPr>
                    <w:r>
                      <w:rPr>
                        <w:rFonts w:ascii="Times New Roman" w:hAnsi="Times New Roman"/>
                      </w:rPr>
                      <w:t>-</w:t>
                    </w:r>
                  </w:p>
                </w:tc>
              </w:tr>
              <w:tr w:rsidR="00D852CC" w14:paraId="28FDB57C" w14:textId="77777777">
                <w:sdt>
                  <w:sdtPr>
                    <w:rPr>
                      <w:color w:val="000000" w:themeColor="text1"/>
                    </w:rPr>
                    <w:tag w:val="_PLD_522e601bcf674e8aa378bf16fd137344"/>
                    <w:id w:val="1953586141"/>
                    <w:lock w:val="sdtContentLocked"/>
                  </w:sdtPr>
                  <w:sdtEndPr/>
                  <w:sdtContent>
                    <w:tc>
                      <w:tcPr>
                        <w:tcW w:w="2218" w:type="pct"/>
                        <w:tcBorders>
                          <w:top w:val="outset" w:sz="4" w:space="0" w:color="auto"/>
                          <w:left w:val="outset" w:sz="4" w:space="0" w:color="auto"/>
                          <w:bottom w:val="outset" w:sz="4" w:space="0" w:color="auto"/>
                          <w:right w:val="outset" w:sz="4" w:space="0" w:color="auto"/>
                        </w:tcBorders>
                        <w:vAlign w:val="center"/>
                      </w:tcPr>
                      <w:p w14:paraId="709B1866" w14:textId="77777777" w:rsidR="00D852CC" w:rsidRDefault="0065368E">
                        <w:pPr>
                          <w:ind w:left="-19" w:firstLineChars="200" w:firstLine="420"/>
                          <w:rPr>
                            <w:color w:val="000000" w:themeColor="text1"/>
                            <w:szCs w:val="21"/>
                          </w:rPr>
                        </w:pPr>
                        <w:r>
                          <w:rPr>
                            <w:color w:val="000000" w:themeColor="text1"/>
                            <w:szCs w:val="21"/>
                          </w:rPr>
                          <w:t>（二）稀释每股收益</w:t>
                        </w:r>
                        <w:r>
                          <w:rPr>
                            <w:rFonts w:hint="eastAsia"/>
                            <w:color w:val="000000" w:themeColor="text1"/>
                            <w:szCs w:val="21"/>
                          </w:rPr>
                          <w:t>(</w:t>
                        </w:r>
                        <w:r>
                          <w:rPr>
                            <w:rFonts w:hint="eastAsia"/>
                            <w:color w:val="000000" w:themeColor="text1"/>
                            <w:szCs w:val="21"/>
                          </w:rPr>
                          <w:t>元</w:t>
                        </w:r>
                        <w:r>
                          <w:rPr>
                            <w:rFonts w:hint="eastAsia"/>
                            <w:color w:val="000000" w:themeColor="text1"/>
                            <w:szCs w:val="21"/>
                          </w:rPr>
                          <w:t>/</w:t>
                        </w:r>
                        <w:r>
                          <w:rPr>
                            <w:rFonts w:hint="eastAsia"/>
                            <w:color w:val="000000" w:themeColor="text1"/>
                            <w:szCs w:val="21"/>
                          </w:rPr>
                          <w:t>股</w:t>
                        </w:r>
                        <w:r>
                          <w:rPr>
                            <w:rFonts w:hint="eastAsia"/>
                            <w:color w:val="000000" w:themeColor="text1"/>
                            <w:szCs w:val="21"/>
                          </w:rPr>
                          <w:t>)</w:t>
                        </w:r>
                      </w:p>
                    </w:tc>
                  </w:sdtContent>
                </w:sdt>
                <w:tc>
                  <w:tcPr>
                    <w:tcW w:w="1389" w:type="pct"/>
                    <w:tcBorders>
                      <w:top w:val="outset" w:sz="4" w:space="0" w:color="auto"/>
                      <w:left w:val="outset" w:sz="4" w:space="0" w:color="auto"/>
                      <w:bottom w:val="outset" w:sz="4" w:space="0" w:color="auto"/>
                      <w:right w:val="outset" w:sz="4" w:space="0" w:color="auto"/>
                    </w:tcBorders>
                    <w:vAlign w:val="center"/>
                  </w:tcPr>
                  <w:p w14:paraId="0903FE7D" w14:textId="77777777" w:rsidR="00D852CC" w:rsidRDefault="0065368E">
                    <w:pPr>
                      <w:jc w:val="right"/>
                      <w:rPr>
                        <w:rFonts w:ascii="Times New Roman" w:hAnsi="Times New Roman"/>
                        <w:szCs w:val="21"/>
                      </w:rPr>
                    </w:pPr>
                    <w:r>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7946B795" w14:textId="77777777" w:rsidR="00D852CC" w:rsidRDefault="0065368E">
                    <w:pPr>
                      <w:jc w:val="right"/>
                      <w:rPr>
                        <w:rFonts w:ascii="Times New Roman" w:hAnsi="Times New Roman"/>
                        <w:szCs w:val="21"/>
                      </w:rPr>
                    </w:pPr>
                    <w:r>
                      <w:rPr>
                        <w:rFonts w:ascii="Times New Roman" w:hAnsi="Times New Roman"/>
                      </w:rPr>
                      <w:t>-</w:t>
                    </w:r>
                  </w:p>
                </w:tc>
              </w:tr>
            </w:tbl>
            <w:p w14:paraId="28280E52" w14:textId="77777777" w:rsidR="00D852CC" w:rsidRDefault="0065368E">
              <w:pPr>
                <w:snapToGrid w:val="0"/>
                <w:spacing w:line="240" w:lineRule="atLeast"/>
                <w:ind w:rightChars="-73" w:right="-153"/>
                <w:rPr>
                  <w:rFonts w:cs="宋体-方正超大字符集"/>
                  <w:color w:val="000000" w:themeColor="text1"/>
                  <w:szCs w:val="21"/>
                </w:rPr>
              </w:pPr>
              <w:r>
                <w:rPr>
                  <w:color w:val="000000" w:themeColor="text1"/>
                  <w:szCs w:val="21"/>
                </w:rPr>
                <w:lastRenderedPageBreak/>
                <w:t>公司负责人</w:t>
              </w:r>
              <w:r>
                <w:rPr>
                  <w:rFonts w:hint="eastAsia"/>
                  <w:color w:val="000000" w:themeColor="text1"/>
                  <w:szCs w:val="21"/>
                </w:rPr>
                <w:t>：</w:t>
              </w:r>
              <w:sdt>
                <w:sdtPr>
                  <w:rPr>
                    <w:rFonts w:hint="eastAsia"/>
                    <w:color w:val="000000" w:themeColor="text1"/>
                    <w:szCs w:val="21"/>
                  </w:rPr>
                  <w:alias w:val="公司负责人姓名"/>
                  <w:tag w:val="_GBC_a79898e67b354fbcaadec35bb20e1bc1"/>
                  <w:id w:val="1674073291"/>
                  <w:lock w:val="sdtLocked"/>
                  <w:placeholder>
                    <w:docPart w:val="GBC22222222222222222222222222222"/>
                  </w:placeholder>
                  <w:dataBinding w:prefixMappings="xmlns:clcid-mr='clcid-mr'" w:xpath="/*/clcid-mr:GongSiFuZeRenXingMing[not(@periodRef)]" w:storeItemID="{B77862DE-5290-40FA-AE23-DBC0CCDFC061}"/>
                  <w:text/>
                </w:sdtPr>
                <w:sdtEndPr/>
                <w:sdtContent>
                  <w:proofErr w:type="gramStart"/>
                  <w:r>
                    <w:rPr>
                      <w:rFonts w:hint="eastAsia"/>
                      <w:color w:val="000000" w:themeColor="text1"/>
                      <w:szCs w:val="21"/>
                    </w:rPr>
                    <w:t>梁雷</w:t>
                  </w:r>
                  <w:proofErr w:type="gramEnd"/>
                  <w:r>
                    <w:rPr>
                      <w:rFonts w:hint="eastAsia"/>
                      <w:color w:val="000000" w:themeColor="text1"/>
                      <w:szCs w:val="21"/>
                    </w:rPr>
                    <w:t xml:space="preserve">     </w:t>
                  </w:r>
                </w:sdtContent>
              </w:sdt>
              <w:r>
                <w:rPr>
                  <w:rFonts w:hint="eastAsia"/>
                  <w:color w:val="000000" w:themeColor="text1"/>
                  <w:szCs w:val="21"/>
                </w:rPr>
                <w:t xml:space="preserve"> </w:t>
              </w:r>
              <w:r>
                <w:rPr>
                  <w:color w:val="000000" w:themeColor="text1"/>
                  <w:szCs w:val="21"/>
                </w:rPr>
                <w:t>主管会计工作负责人</w:t>
              </w:r>
              <w:r>
                <w:rPr>
                  <w:rFonts w:hint="eastAsia"/>
                  <w:color w:val="000000" w:themeColor="text1"/>
                  <w:szCs w:val="21"/>
                </w:rPr>
                <w:t>：</w:t>
              </w:r>
              <w:sdt>
                <w:sdtPr>
                  <w:rPr>
                    <w:rFonts w:hint="eastAsia"/>
                    <w:color w:val="000000" w:themeColor="text1"/>
                    <w:szCs w:val="21"/>
                  </w:rPr>
                  <w:alias w:val="主管会计工作负责人姓名"/>
                  <w:tag w:val="_GBC_096cf6dcccb1432ebe46984df72f6c75"/>
                  <w:id w:val="1431546115"/>
                  <w:lock w:val="sdtLocked"/>
                  <w:placeholder>
                    <w:docPart w:val="GBC22222222222222222222222222222"/>
                  </w:placeholder>
                  <w:dataBinding w:prefixMappings="xmlns:clcid-mr='clcid-mr'" w:xpath="/*/clcid-mr:ZhuGuanKuaiJiGongZuoFuZeRenXingMing[not(@periodRef)]" w:storeItemID="{B77862DE-5290-40FA-AE23-DBC0CCDFC061}"/>
                  <w:text/>
                </w:sdtPr>
                <w:sdtEndPr/>
                <w:sdtContent>
                  <w:r>
                    <w:rPr>
                      <w:rFonts w:hint="eastAsia"/>
                      <w:color w:val="000000" w:themeColor="text1"/>
                      <w:szCs w:val="21"/>
                    </w:rPr>
                    <w:t>王志福</w:t>
                  </w:r>
                  <w:r>
                    <w:rPr>
                      <w:rFonts w:hint="eastAsia"/>
                      <w:color w:val="000000" w:themeColor="text1"/>
                      <w:szCs w:val="21"/>
                    </w:rPr>
                    <w:t xml:space="preserve">     </w:t>
                  </w:r>
                </w:sdtContent>
              </w:sdt>
              <w:r>
                <w:rPr>
                  <w:rFonts w:hint="eastAsia"/>
                  <w:color w:val="000000" w:themeColor="text1"/>
                  <w:szCs w:val="21"/>
                </w:rPr>
                <w:t xml:space="preserve"> </w:t>
              </w:r>
              <w:r>
                <w:rPr>
                  <w:color w:val="000000" w:themeColor="text1"/>
                  <w:szCs w:val="21"/>
                </w:rPr>
                <w:t>会计机构负责人</w:t>
              </w:r>
              <w:r>
                <w:rPr>
                  <w:rFonts w:hint="eastAsia"/>
                  <w:color w:val="000000" w:themeColor="text1"/>
                  <w:szCs w:val="21"/>
                </w:rPr>
                <w:t>：</w:t>
              </w:r>
              <w:sdt>
                <w:sdtPr>
                  <w:rPr>
                    <w:rFonts w:hint="eastAsia"/>
                    <w:color w:val="000000" w:themeColor="text1"/>
                    <w:szCs w:val="21"/>
                  </w:rPr>
                  <w:alias w:val="会计机构负责人姓名"/>
                  <w:tag w:val="_GBC_89df37c7d20d470ca42ef737cc296c91"/>
                  <w:id w:val="694896738"/>
                  <w:lock w:val="sdtLocked"/>
                  <w:placeholder>
                    <w:docPart w:val="GBC22222222222222222222222222222"/>
                  </w:placeholder>
                  <w:dataBinding w:prefixMappings="xmlns:clcid-mr='clcid-mr'" w:xpath="/*/clcid-mr:KuaiJiJiGouFuZeRenXingMing[not(@periodRef)]" w:storeItemID="{B77862DE-5290-40FA-AE23-DBC0CCDFC061}"/>
                  <w:text/>
                </w:sdtPr>
                <w:sdtEndPr/>
                <w:sdtContent>
                  <w:r>
                    <w:rPr>
                      <w:rFonts w:hint="eastAsia"/>
                      <w:color w:val="000000" w:themeColor="text1"/>
                      <w:szCs w:val="21"/>
                    </w:rPr>
                    <w:t>王桂香</w:t>
                  </w:r>
                </w:sdtContent>
              </w:sdt>
            </w:p>
          </w:sdtContent>
        </w:sdt>
        <w:sdt>
          <w:sdtPr>
            <w:rPr>
              <w:rFonts w:hint="eastAsia"/>
              <w:b/>
              <w:bCs/>
              <w:color w:val="000000" w:themeColor="text1"/>
              <w:szCs w:val="21"/>
            </w:rPr>
            <w:tag w:val="_SEC_61329932ef6e48fca188fc88a1305b5d"/>
            <w:id w:val="1382902676"/>
            <w:lock w:val="sdtLocked"/>
            <w:placeholder>
              <w:docPart w:val="GBC22222222222222222222222222222"/>
            </w:placeholder>
          </w:sdtPr>
          <w:sdtEndPr>
            <w:rPr>
              <w:b w:val="0"/>
              <w:bCs w:val="0"/>
            </w:rPr>
          </w:sdtEndPr>
          <w:sdtContent>
            <w:p w14:paraId="23BA2314" w14:textId="77777777" w:rsidR="00D852CC" w:rsidRDefault="0065368E">
              <w:pPr>
                <w:jc w:val="center"/>
                <w:outlineLvl w:val="2"/>
                <w:rPr>
                  <w:b/>
                  <w:bCs/>
                  <w:color w:val="000000" w:themeColor="text1"/>
                  <w:szCs w:val="21"/>
                </w:rPr>
              </w:pPr>
              <w:r>
                <w:rPr>
                  <w:rFonts w:hint="eastAsia"/>
                  <w:b/>
                  <w:bCs/>
                  <w:color w:val="000000" w:themeColor="text1"/>
                  <w:szCs w:val="21"/>
                </w:rPr>
                <w:t>合并</w:t>
              </w:r>
              <w:r>
                <w:rPr>
                  <w:b/>
                  <w:bCs/>
                  <w:color w:val="000000" w:themeColor="text1"/>
                  <w:szCs w:val="21"/>
                </w:rPr>
                <w:t>现金流量表</w:t>
              </w:r>
            </w:p>
            <w:p w14:paraId="36E06E17" w14:textId="77777777" w:rsidR="00D852CC" w:rsidRDefault="0065368E">
              <w:pPr>
                <w:jc w:val="center"/>
                <w:rPr>
                  <w:b/>
                  <w:bCs/>
                  <w:color w:val="000000" w:themeColor="text1"/>
                  <w:szCs w:val="21"/>
                </w:rPr>
              </w:pPr>
              <w:r>
                <w:rPr>
                  <w:color w:val="000000" w:themeColor="text1"/>
                  <w:szCs w:val="21"/>
                </w:rPr>
                <w:t>2022</w:t>
              </w:r>
              <w:r>
                <w:rPr>
                  <w:color w:val="000000" w:themeColor="text1"/>
                  <w:szCs w:val="21"/>
                </w:rPr>
                <w:t>年</w:t>
              </w:r>
              <w:r>
                <w:rPr>
                  <w:color w:val="000000" w:themeColor="text1"/>
                  <w:szCs w:val="21"/>
                </w:rPr>
                <w:t>1—12</w:t>
              </w:r>
              <w:r>
                <w:rPr>
                  <w:color w:val="000000" w:themeColor="text1"/>
                  <w:szCs w:val="21"/>
                </w:rPr>
                <w:t>月</w:t>
              </w:r>
            </w:p>
            <w:p w14:paraId="5AEC2831" w14:textId="77777777" w:rsidR="00D852CC" w:rsidRDefault="0065368E">
              <w:pPr>
                <w:jc w:val="right"/>
                <w:rPr>
                  <w:color w:val="000000" w:themeColor="text1"/>
                  <w:szCs w:val="21"/>
                </w:rPr>
              </w:pPr>
              <w:r>
                <w:rPr>
                  <w:color w:val="000000" w:themeColor="text1"/>
                  <w:szCs w:val="21"/>
                </w:rPr>
                <w:t>单位</w:t>
              </w:r>
              <w:r>
                <w:rPr>
                  <w:rFonts w:hint="eastAsia"/>
                  <w:color w:val="000000" w:themeColor="text1"/>
                  <w:szCs w:val="21"/>
                </w:rPr>
                <w:t>：</w:t>
              </w:r>
              <w:sdt>
                <w:sdtPr>
                  <w:rPr>
                    <w:rFonts w:hint="eastAsia"/>
                    <w:color w:val="000000" w:themeColor="text1"/>
                    <w:szCs w:val="21"/>
                  </w:rPr>
                  <w:alias w:val="单位：合并现金流量表"/>
                  <w:tag w:val="_GBC_3ad6136eb54549a0afe2ddf4fb1b4500"/>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000000" w:themeColor="text1"/>
                      <w:szCs w:val="21"/>
                    </w:rPr>
                    <w:t>元</w:t>
                  </w:r>
                </w:sdtContent>
              </w:sdt>
              <w:r>
                <w:rPr>
                  <w:color w:val="000000" w:themeColor="text1"/>
                  <w:szCs w:val="21"/>
                </w:rPr>
                <w:t xml:space="preserve">  </w:t>
              </w:r>
              <w:r>
                <w:rPr>
                  <w:color w:val="000000" w:themeColor="text1"/>
                  <w:szCs w:val="21"/>
                </w:rPr>
                <w:t>币种</w:t>
              </w:r>
              <w:r>
                <w:rPr>
                  <w:rFonts w:hint="eastAsia"/>
                  <w:color w:val="000000" w:themeColor="text1"/>
                  <w:szCs w:val="21"/>
                </w:rPr>
                <w:t>：</w:t>
              </w:r>
              <w:sdt>
                <w:sdtPr>
                  <w:rPr>
                    <w:rFonts w:hint="eastAsia"/>
                    <w:color w:val="000000" w:themeColor="text1"/>
                    <w:szCs w:val="21"/>
                  </w:rPr>
                  <w:alias w:val="币种：合并现金流量表"/>
                  <w:tag w:val="_GBC_eb58edafc8b34766922c95e15554683f"/>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000000" w:themeColor="text1"/>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61"/>
                <w:gridCol w:w="2474"/>
                <w:gridCol w:w="2467"/>
              </w:tblGrid>
              <w:tr w:rsidR="00D852CC" w14:paraId="7D148A79" w14:textId="77777777">
                <w:tc>
                  <w:tcPr>
                    <w:tcW w:w="2024" w:type="pct"/>
                    <w:tcBorders>
                      <w:top w:val="outset" w:sz="4" w:space="0" w:color="auto"/>
                      <w:left w:val="outset" w:sz="4" w:space="0" w:color="auto"/>
                      <w:bottom w:val="outset" w:sz="4" w:space="0" w:color="auto"/>
                      <w:right w:val="outset" w:sz="4" w:space="0" w:color="auto"/>
                    </w:tcBorders>
                  </w:tcPr>
                  <w:sdt>
                    <w:sdtPr>
                      <w:rPr>
                        <w:rFonts w:hint="eastAsia"/>
                        <w:b/>
                        <w:color w:val="000000" w:themeColor="text1"/>
                      </w:rPr>
                      <w:tag w:val="_PLD_c3c6c37e1f6a4c64b2cdae0b72d7bb42"/>
                      <w:id w:val="-390502821"/>
                      <w:lock w:val="sdtLocked"/>
                    </w:sdtPr>
                    <w:sdtEndPr/>
                    <w:sdtContent>
                      <w:p w14:paraId="30CED6B7" w14:textId="77777777" w:rsidR="00D852CC" w:rsidRDefault="0065368E">
                        <w:pPr>
                          <w:jc w:val="center"/>
                          <w:rPr>
                            <w:b/>
                            <w:color w:val="000000" w:themeColor="text1"/>
                          </w:rPr>
                        </w:pPr>
                        <w:r>
                          <w:rPr>
                            <w:rFonts w:hint="eastAsia"/>
                            <w:b/>
                            <w:color w:val="000000" w:themeColor="text1"/>
                          </w:rPr>
                          <w:t>项目</w:t>
                        </w:r>
                      </w:p>
                    </w:sdtContent>
                  </w:sdt>
                </w:tc>
                <w:tc>
                  <w:tcPr>
                    <w:tcW w:w="1490" w:type="pct"/>
                    <w:tcBorders>
                      <w:top w:val="outset" w:sz="4" w:space="0" w:color="auto"/>
                      <w:left w:val="outset" w:sz="4" w:space="0" w:color="auto"/>
                      <w:bottom w:val="outset" w:sz="4" w:space="0" w:color="auto"/>
                      <w:right w:val="outset" w:sz="4" w:space="0" w:color="auto"/>
                    </w:tcBorders>
                  </w:tcPr>
                  <w:sdt>
                    <w:sdtPr>
                      <w:rPr>
                        <w:rFonts w:hint="eastAsia"/>
                        <w:b/>
                        <w:color w:val="000000" w:themeColor="text1"/>
                      </w:rPr>
                      <w:tag w:val="_PLD_b68dd10a621c4fb1af454bd6fdc6bea3"/>
                      <w:id w:val="-83996709"/>
                      <w:lock w:val="sdtLocked"/>
                    </w:sdtPr>
                    <w:sdtEndPr/>
                    <w:sdtContent>
                      <w:p w14:paraId="0A0FE813" w14:textId="77777777" w:rsidR="00D852CC" w:rsidRDefault="0065368E">
                        <w:pPr>
                          <w:autoSpaceDE w:val="0"/>
                          <w:autoSpaceDN w:val="0"/>
                          <w:adjustRightInd w:val="0"/>
                          <w:jc w:val="center"/>
                          <w:rPr>
                            <w:b/>
                            <w:color w:val="000000" w:themeColor="text1"/>
                          </w:rPr>
                        </w:pPr>
                        <w:r>
                          <w:rPr>
                            <w:rFonts w:hint="eastAsia"/>
                            <w:b/>
                            <w:color w:val="000000" w:themeColor="text1"/>
                          </w:rPr>
                          <w:t>2022</w:t>
                        </w:r>
                        <w:r>
                          <w:rPr>
                            <w:rFonts w:hint="eastAsia"/>
                            <w:b/>
                            <w:color w:val="000000" w:themeColor="text1"/>
                          </w:rPr>
                          <w:t>年年度</w:t>
                        </w:r>
                      </w:p>
                    </w:sdtContent>
                  </w:sdt>
                </w:tc>
                <w:tc>
                  <w:tcPr>
                    <w:tcW w:w="1486" w:type="pct"/>
                    <w:tcBorders>
                      <w:top w:val="outset" w:sz="4" w:space="0" w:color="auto"/>
                      <w:left w:val="outset" w:sz="4" w:space="0" w:color="auto"/>
                      <w:bottom w:val="outset" w:sz="4" w:space="0" w:color="auto"/>
                      <w:right w:val="outset" w:sz="4" w:space="0" w:color="auto"/>
                    </w:tcBorders>
                  </w:tcPr>
                  <w:sdt>
                    <w:sdtPr>
                      <w:rPr>
                        <w:rFonts w:hint="eastAsia"/>
                        <w:b/>
                        <w:color w:val="000000" w:themeColor="text1"/>
                      </w:rPr>
                      <w:tag w:val="_PLD_08a7199b8ddc429da49a2423d46d6443"/>
                      <w:id w:val="-615513285"/>
                      <w:lock w:val="sdtLocked"/>
                    </w:sdtPr>
                    <w:sdtEndPr/>
                    <w:sdtContent>
                      <w:p w14:paraId="1F46E038" w14:textId="77777777" w:rsidR="00D852CC" w:rsidRDefault="0065368E">
                        <w:pPr>
                          <w:autoSpaceDE w:val="0"/>
                          <w:autoSpaceDN w:val="0"/>
                          <w:adjustRightInd w:val="0"/>
                          <w:jc w:val="center"/>
                          <w:rPr>
                            <w:b/>
                            <w:color w:val="000000" w:themeColor="text1"/>
                          </w:rPr>
                        </w:pPr>
                        <w:r>
                          <w:rPr>
                            <w:rFonts w:hint="eastAsia"/>
                            <w:b/>
                            <w:color w:val="000000" w:themeColor="text1"/>
                          </w:rPr>
                          <w:t>2021</w:t>
                        </w:r>
                        <w:r>
                          <w:rPr>
                            <w:rFonts w:hint="eastAsia"/>
                            <w:b/>
                            <w:color w:val="000000" w:themeColor="text1"/>
                          </w:rPr>
                          <w:t>年年度</w:t>
                        </w:r>
                      </w:p>
                    </w:sdtContent>
                  </w:sdt>
                </w:tc>
              </w:tr>
              <w:tr w:rsidR="00D852CC" w14:paraId="6E3783E9" w14:textId="77777777">
                <w:sdt>
                  <w:sdtPr>
                    <w:rPr>
                      <w:color w:val="000000" w:themeColor="text1"/>
                    </w:rPr>
                    <w:tag w:val="_PLD_59f08d1f64b54ac281201ce7df0da1bb"/>
                    <w:id w:val="106568631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81144C3" w14:textId="77777777" w:rsidR="00D852CC" w:rsidRDefault="0065368E">
                        <w:pPr>
                          <w:rPr>
                            <w:color w:val="000000" w:themeColor="text1"/>
                            <w:szCs w:val="21"/>
                          </w:rPr>
                        </w:pPr>
                        <w:r>
                          <w:rPr>
                            <w:rFonts w:hint="eastAsia"/>
                            <w:b/>
                            <w:bCs/>
                            <w:color w:val="000000" w:themeColor="text1"/>
                            <w:szCs w:val="21"/>
                          </w:rPr>
                          <w:t>一、经营活动产生的现金流量：</w:t>
                        </w:r>
                      </w:p>
                    </w:tc>
                  </w:sdtContent>
                </w:sdt>
                <w:tc>
                  <w:tcPr>
                    <w:tcW w:w="1490" w:type="pct"/>
                    <w:tcBorders>
                      <w:top w:val="outset" w:sz="4" w:space="0" w:color="auto"/>
                      <w:left w:val="outset" w:sz="4" w:space="0" w:color="auto"/>
                      <w:bottom w:val="outset" w:sz="4" w:space="0" w:color="auto"/>
                      <w:right w:val="outset" w:sz="4" w:space="0" w:color="auto"/>
                    </w:tcBorders>
                  </w:tcPr>
                  <w:p w14:paraId="6987A99B" w14:textId="77777777" w:rsidR="00D852CC" w:rsidRDefault="00D852CC">
                    <w:pPr>
                      <w:rPr>
                        <w:color w:val="000000" w:themeColor="text1"/>
                        <w:szCs w:val="21"/>
                      </w:rPr>
                    </w:pPr>
                  </w:p>
                </w:tc>
                <w:tc>
                  <w:tcPr>
                    <w:tcW w:w="1486" w:type="pct"/>
                    <w:tcBorders>
                      <w:top w:val="outset" w:sz="4" w:space="0" w:color="auto"/>
                      <w:left w:val="outset" w:sz="4" w:space="0" w:color="auto"/>
                      <w:bottom w:val="outset" w:sz="4" w:space="0" w:color="auto"/>
                      <w:right w:val="outset" w:sz="4" w:space="0" w:color="auto"/>
                    </w:tcBorders>
                  </w:tcPr>
                  <w:p w14:paraId="14828510" w14:textId="77777777" w:rsidR="00D852CC" w:rsidRDefault="00D852CC">
                    <w:pPr>
                      <w:rPr>
                        <w:color w:val="000000" w:themeColor="text1"/>
                        <w:szCs w:val="21"/>
                      </w:rPr>
                    </w:pPr>
                  </w:p>
                </w:tc>
              </w:tr>
              <w:tr w:rsidR="00D852CC" w14:paraId="20759350" w14:textId="77777777">
                <w:sdt>
                  <w:sdtPr>
                    <w:rPr>
                      <w:color w:val="000000" w:themeColor="text1"/>
                    </w:rPr>
                    <w:tag w:val="_PLD_6d89e4a8b2604557b94caa71bd70626f"/>
                    <w:id w:val="-22321483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2CC7E53" w14:textId="77777777" w:rsidR="00D852CC" w:rsidRDefault="0065368E">
                        <w:pPr>
                          <w:ind w:firstLineChars="100" w:firstLine="210"/>
                          <w:rPr>
                            <w:color w:val="000000" w:themeColor="text1"/>
                            <w:szCs w:val="21"/>
                          </w:rPr>
                        </w:pPr>
                        <w:r>
                          <w:rPr>
                            <w:rFonts w:hint="eastAsia"/>
                            <w:color w:val="000000" w:themeColor="text1"/>
                            <w:szCs w:val="21"/>
                          </w:rPr>
                          <w:t>销售商品、提供劳务收到的现金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A171995" w14:textId="77777777" w:rsidR="00D852CC" w:rsidRDefault="0065368E">
                    <w:pPr>
                      <w:jc w:val="right"/>
                      <w:rPr>
                        <w:rFonts w:ascii="Times New Roman" w:hAnsi="Times New Roman"/>
                        <w:szCs w:val="21"/>
                      </w:rPr>
                    </w:pPr>
                    <w:r>
                      <w:rPr>
                        <w:rFonts w:ascii="Times New Roman" w:hAnsi="Times New Roman"/>
                      </w:rPr>
                      <w:t>6,519,997,436.32</w:t>
                    </w:r>
                  </w:p>
                </w:tc>
                <w:tc>
                  <w:tcPr>
                    <w:tcW w:w="1486" w:type="pct"/>
                    <w:tcBorders>
                      <w:top w:val="outset" w:sz="4" w:space="0" w:color="auto"/>
                      <w:left w:val="outset" w:sz="4" w:space="0" w:color="auto"/>
                      <w:bottom w:val="outset" w:sz="4" w:space="0" w:color="auto"/>
                      <w:right w:val="outset" w:sz="4" w:space="0" w:color="auto"/>
                    </w:tcBorders>
                    <w:vAlign w:val="center"/>
                  </w:tcPr>
                  <w:p w14:paraId="433D4464" w14:textId="77777777" w:rsidR="00D852CC" w:rsidRDefault="0065368E">
                    <w:pPr>
                      <w:jc w:val="right"/>
                      <w:rPr>
                        <w:rFonts w:ascii="Times New Roman" w:hAnsi="Times New Roman"/>
                        <w:szCs w:val="21"/>
                      </w:rPr>
                    </w:pPr>
                    <w:r>
                      <w:rPr>
                        <w:rFonts w:ascii="Times New Roman" w:hAnsi="Times New Roman"/>
                      </w:rPr>
                      <w:t>4,142,963,215.29</w:t>
                    </w:r>
                  </w:p>
                </w:tc>
              </w:tr>
              <w:tr w:rsidR="00D852CC" w14:paraId="76680BD1" w14:textId="77777777">
                <w:sdt>
                  <w:sdtPr>
                    <w:rPr>
                      <w:color w:val="000000" w:themeColor="text1"/>
                    </w:rPr>
                    <w:tag w:val="_PLD_c1f342daaf564608a277cb579439d496"/>
                    <w:id w:val="-106941944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9A11584" w14:textId="77777777" w:rsidR="00D852CC" w:rsidRDefault="0065368E">
                        <w:pPr>
                          <w:ind w:firstLineChars="100" w:firstLine="210"/>
                          <w:rPr>
                            <w:color w:val="000000" w:themeColor="text1"/>
                            <w:szCs w:val="21"/>
                          </w:rPr>
                        </w:pPr>
                        <w:r>
                          <w:rPr>
                            <w:rFonts w:hint="eastAsia"/>
                            <w:color w:val="000000" w:themeColor="text1"/>
                            <w:szCs w:val="21"/>
                          </w:rPr>
                          <w:t>客户存款和同业存放款项净增加额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3C33E4D"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4439BF2D" w14:textId="77777777" w:rsidR="00D852CC" w:rsidRDefault="0065368E">
                    <w:pPr>
                      <w:jc w:val="right"/>
                      <w:rPr>
                        <w:rFonts w:ascii="Times New Roman" w:hAnsi="Times New Roman"/>
                        <w:szCs w:val="21"/>
                      </w:rPr>
                    </w:pPr>
                    <w:r>
                      <w:rPr>
                        <w:rFonts w:ascii="Times New Roman" w:hAnsi="Times New Roman"/>
                      </w:rPr>
                      <w:t>-</w:t>
                    </w:r>
                  </w:p>
                </w:tc>
              </w:tr>
              <w:tr w:rsidR="00D852CC" w14:paraId="5EC374CD" w14:textId="77777777">
                <w:sdt>
                  <w:sdtPr>
                    <w:rPr>
                      <w:color w:val="000000" w:themeColor="text1"/>
                    </w:rPr>
                    <w:tag w:val="_PLD_d30a8a60474a44d49e4a104df5d85989"/>
                    <w:id w:val="63329499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09A5567" w14:textId="77777777" w:rsidR="00D852CC" w:rsidRDefault="0065368E">
                        <w:pPr>
                          <w:ind w:firstLineChars="100" w:firstLine="210"/>
                          <w:rPr>
                            <w:color w:val="000000" w:themeColor="text1"/>
                            <w:szCs w:val="21"/>
                          </w:rPr>
                        </w:pPr>
                        <w:r>
                          <w:rPr>
                            <w:rFonts w:hint="eastAsia"/>
                            <w:color w:val="000000" w:themeColor="text1"/>
                            <w:szCs w:val="21"/>
                          </w:rPr>
                          <w:t>向中央银行借款净增加额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BCB094B"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0730308E" w14:textId="77777777" w:rsidR="00D852CC" w:rsidRDefault="0065368E">
                    <w:pPr>
                      <w:jc w:val="right"/>
                      <w:rPr>
                        <w:rFonts w:ascii="Times New Roman" w:hAnsi="Times New Roman"/>
                        <w:szCs w:val="21"/>
                      </w:rPr>
                    </w:pPr>
                    <w:r>
                      <w:rPr>
                        <w:rFonts w:ascii="Times New Roman" w:hAnsi="Times New Roman"/>
                      </w:rPr>
                      <w:t>-</w:t>
                    </w:r>
                  </w:p>
                </w:tc>
              </w:tr>
              <w:tr w:rsidR="00D852CC" w14:paraId="659F84BA" w14:textId="77777777">
                <w:sdt>
                  <w:sdtPr>
                    <w:rPr>
                      <w:color w:val="000000" w:themeColor="text1"/>
                    </w:rPr>
                    <w:tag w:val="_PLD_c9cf8846bdef41a68c79adcf1d761f3f"/>
                    <w:id w:val="162411854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B64C5AD" w14:textId="77777777" w:rsidR="00D852CC" w:rsidRDefault="0065368E">
                        <w:pPr>
                          <w:ind w:firstLineChars="100" w:firstLine="210"/>
                          <w:rPr>
                            <w:color w:val="000000" w:themeColor="text1"/>
                            <w:szCs w:val="21"/>
                          </w:rPr>
                        </w:pPr>
                        <w:r>
                          <w:rPr>
                            <w:rFonts w:hint="eastAsia"/>
                            <w:color w:val="000000" w:themeColor="text1"/>
                            <w:szCs w:val="21"/>
                          </w:rPr>
                          <w:t>向其他金融机构拆入资金净增加额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4003239"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06938D47" w14:textId="77777777" w:rsidR="00D852CC" w:rsidRDefault="0065368E">
                    <w:pPr>
                      <w:jc w:val="right"/>
                      <w:rPr>
                        <w:rFonts w:ascii="Times New Roman" w:hAnsi="Times New Roman"/>
                        <w:szCs w:val="21"/>
                      </w:rPr>
                    </w:pPr>
                    <w:r>
                      <w:rPr>
                        <w:rFonts w:ascii="Times New Roman" w:hAnsi="Times New Roman"/>
                      </w:rPr>
                      <w:t>-</w:t>
                    </w:r>
                  </w:p>
                </w:tc>
              </w:tr>
              <w:tr w:rsidR="00D852CC" w14:paraId="71034B34" w14:textId="77777777">
                <w:sdt>
                  <w:sdtPr>
                    <w:rPr>
                      <w:color w:val="000000" w:themeColor="text1"/>
                    </w:rPr>
                    <w:tag w:val="_PLD_812694d7375e43e6a3c561cc25ceb433"/>
                    <w:id w:val="94966140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3B3CCA8" w14:textId="77777777" w:rsidR="00D852CC" w:rsidRDefault="0065368E">
                        <w:pPr>
                          <w:ind w:firstLineChars="100" w:firstLine="210"/>
                          <w:rPr>
                            <w:color w:val="000000" w:themeColor="text1"/>
                            <w:szCs w:val="21"/>
                          </w:rPr>
                        </w:pPr>
                        <w:r>
                          <w:rPr>
                            <w:rFonts w:hint="eastAsia"/>
                            <w:color w:val="000000" w:themeColor="text1"/>
                            <w:szCs w:val="21"/>
                          </w:rPr>
                          <w:t>收到原保险合同保费取得的现金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3BF10E4"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23F7B5B9" w14:textId="77777777" w:rsidR="00D852CC" w:rsidRDefault="0065368E">
                    <w:pPr>
                      <w:jc w:val="right"/>
                      <w:rPr>
                        <w:rFonts w:ascii="Times New Roman" w:hAnsi="Times New Roman"/>
                        <w:szCs w:val="21"/>
                      </w:rPr>
                    </w:pPr>
                    <w:r>
                      <w:rPr>
                        <w:rFonts w:ascii="Times New Roman" w:hAnsi="Times New Roman"/>
                      </w:rPr>
                      <w:t>-</w:t>
                    </w:r>
                  </w:p>
                </w:tc>
              </w:tr>
              <w:tr w:rsidR="00D852CC" w14:paraId="54397AF4" w14:textId="77777777">
                <w:sdt>
                  <w:sdtPr>
                    <w:rPr>
                      <w:color w:val="000000" w:themeColor="text1"/>
                    </w:rPr>
                    <w:tag w:val="_PLD_710394146290457ca1cf67bfbd088030"/>
                    <w:id w:val="-75189120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668F14B" w14:textId="77777777" w:rsidR="00D852CC" w:rsidRDefault="0065368E">
                        <w:pPr>
                          <w:ind w:firstLineChars="100" w:firstLine="210"/>
                          <w:rPr>
                            <w:color w:val="000000" w:themeColor="text1"/>
                            <w:szCs w:val="21"/>
                          </w:rPr>
                        </w:pPr>
                        <w:r>
                          <w:rPr>
                            <w:rFonts w:hint="eastAsia"/>
                            <w:color w:val="000000" w:themeColor="text1"/>
                            <w:szCs w:val="21"/>
                          </w:rPr>
                          <w:t>收到再保业务现金净额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2FD9733"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759E47E8" w14:textId="77777777" w:rsidR="00D852CC" w:rsidRDefault="0065368E">
                    <w:pPr>
                      <w:jc w:val="right"/>
                      <w:rPr>
                        <w:rFonts w:ascii="Times New Roman" w:hAnsi="Times New Roman"/>
                        <w:szCs w:val="21"/>
                      </w:rPr>
                    </w:pPr>
                    <w:r>
                      <w:rPr>
                        <w:rFonts w:ascii="Times New Roman" w:hAnsi="Times New Roman"/>
                      </w:rPr>
                      <w:t>-</w:t>
                    </w:r>
                  </w:p>
                </w:tc>
              </w:tr>
              <w:tr w:rsidR="00D852CC" w14:paraId="44B32408" w14:textId="77777777">
                <w:sdt>
                  <w:sdtPr>
                    <w:rPr>
                      <w:color w:val="000000" w:themeColor="text1"/>
                    </w:rPr>
                    <w:tag w:val="_PLD_b25931755e2246d49fdc6bec199572f9"/>
                    <w:id w:val="-81749080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C2EBD3B" w14:textId="77777777" w:rsidR="00D852CC" w:rsidRDefault="0065368E">
                        <w:pPr>
                          <w:ind w:firstLineChars="100" w:firstLine="210"/>
                          <w:rPr>
                            <w:color w:val="000000" w:themeColor="text1"/>
                            <w:szCs w:val="21"/>
                          </w:rPr>
                        </w:pPr>
                        <w:r>
                          <w:rPr>
                            <w:rFonts w:hint="eastAsia"/>
                            <w:color w:val="000000" w:themeColor="text1"/>
                            <w:szCs w:val="21"/>
                          </w:rPr>
                          <w:t>保户储金及投资款净增加额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81E4B0F"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6D327B5A" w14:textId="77777777" w:rsidR="00D852CC" w:rsidRDefault="0065368E">
                    <w:pPr>
                      <w:jc w:val="right"/>
                      <w:rPr>
                        <w:rFonts w:ascii="Times New Roman" w:hAnsi="Times New Roman"/>
                        <w:szCs w:val="21"/>
                      </w:rPr>
                    </w:pPr>
                    <w:r>
                      <w:rPr>
                        <w:rFonts w:ascii="Times New Roman" w:hAnsi="Times New Roman"/>
                      </w:rPr>
                      <w:t>-</w:t>
                    </w:r>
                  </w:p>
                </w:tc>
              </w:tr>
              <w:tr w:rsidR="00D852CC" w14:paraId="1BA4FA23" w14:textId="77777777">
                <w:sdt>
                  <w:sdtPr>
                    <w:rPr>
                      <w:color w:val="000000" w:themeColor="text1"/>
                    </w:rPr>
                    <w:tag w:val="_PLD_d8a01e3a31a24371947384436217caac"/>
                    <w:id w:val="-84277942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77A15F5" w14:textId="77777777" w:rsidR="00D852CC" w:rsidRDefault="0065368E">
                        <w:pPr>
                          <w:ind w:firstLineChars="100" w:firstLine="210"/>
                          <w:rPr>
                            <w:color w:val="000000" w:themeColor="text1"/>
                            <w:szCs w:val="21"/>
                          </w:rPr>
                        </w:pPr>
                        <w:r>
                          <w:rPr>
                            <w:rFonts w:hint="eastAsia"/>
                            <w:color w:val="000000" w:themeColor="text1"/>
                            <w:szCs w:val="21"/>
                          </w:rPr>
                          <w:t>收取利息、手续费及佣金的现金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1A923AF"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20CAB596" w14:textId="77777777" w:rsidR="00D852CC" w:rsidRDefault="0065368E">
                    <w:pPr>
                      <w:jc w:val="right"/>
                      <w:rPr>
                        <w:rFonts w:ascii="Times New Roman" w:hAnsi="Times New Roman"/>
                        <w:szCs w:val="21"/>
                      </w:rPr>
                    </w:pPr>
                    <w:r>
                      <w:rPr>
                        <w:rFonts w:ascii="Times New Roman" w:hAnsi="Times New Roman"/>
                      </w:rPr>
                      <w:t>-</w:t>
                    </w:r>
                  </w:p>
                </w:tc>
              </w:tr>
              <w:tr w:rsidR="00D852CC" w14:paraId="04BE8927" w14:textId="77777777">
                <w:sdt>
                  <w:sdtPr>
                    <w:rPr>
                      <w:color w:val="000000" w:themeColor="text1"/>
                    </w:rPr>
                    <w:tag w:val="_PLD_0206651f7fed445f9ed3e98229ae37bc"/>
                    <w:id w:val="-144198114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31CBE80" w14:textId="77777777" w:rsidR="00D852CC" w:rsidRDefault="0065368E">
                        <w:pPr>
                          <w:ind w:firstLineChars="100" w:firstLine="210"/>
                          <w:rPr>
                            <w:color w:val="000000" w:themeColor="text1"/>
                            <w:szCs w:val="21"/>
                          </w:rPr>
                        </w:pPr>
                        <w:r>
                          <w:rPr>
                            <w:rFonts w:hint="eastAsia"/>
                            <w:color w:val="000000" w:themeColor="text1"/>
                            <w:szCs w:val="21"/>
                          </w:rPr>
                          <w:t>拆入资金净增加额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0C4E74E"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3CEA54A8" w14:textId="77777777" w:rsidR="00D852CC" w:rsidRDefault="0065368E">
                    <w:pPr>
                      <w:jc w:val="right"/>
                      <w:rPr>
                        <w:rFonts w:ascii="Times New Roman" w:hAnsi="Times New Roman"/>
                        <w:szCs w:val="21"/>
                      </w:rPr>
                    </w:pPr>
                    <w:r>
                      <w:rPr>
                        <w:rFonts w:ascii="Times New Roman" w:hAnsi="Times New Roman"/>
                      </w:rPr>
                      <w:t>-</w:t>
                    </w:r>
                  </w:p>
                </w:tc>
              </w:tr>
              <w:tr w:rsidR="00D852CC" w14:paraId="44B00E45" w14:textId="77777777">
                <w:sdt>
                  <w:sdtPr>
                    <w:rPr>
                      <w:color w:val="000000" w:themeColor="text1"/>
                    </w:rPr>
                    <w:tag w:val="_PLD_87c28411ed0a4722b356b96f7c456012"/>
                    <w:id w:val="-160603753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CA041A9" w14:textId="77777777" w:rsidR="00D852CC" w:rsidRDefault="0065368E">
                        <w:pPr>
                          <w:ind w:firstLineChars="100" w:firstLine="210"/>
                          <w:rPr>
                            <w:color w:val="000000" w:themeColor="text1"/>
                            <w:szCs w:val="21"/>
                          </w:rPr>
                        </w:pPr>
                        <w:r>
                          <w:rPr>
                            <w:rFonts w:hint="eastAsia"/>
                            <w:color w:val="000000" w:themeColor="text1"/>
                            <w:szCs w:val="21"/>
                          </w:rPr>
                          <w:t>回购业务资金净增加额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B03B57A"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6855F54A" w14:textId="77777777" w:rsidR="00D852CC" w:rsidRDefault="0065368E">
                    <w:pPr>
                      <w:jc w:val="right"/>
                      <w:rPr>
                        <w:rFonts w:ascii="Times New Roman" w:hAnsi="Times New Roman"/>
                        <w:szCs w:val="21"/>
                      </w:rPr>
                    </w:pPr>
                    <w:r>
                      <w:rPr>
                        <w:rFonts w:ascii="Times New Roman" w:hAnsi="Times New Roman"/>
                      </w:rPr>
                      <w:t>-</w:t>
                    </w:r>
                  </w:p>
                </w:tc>
              </w:tr>
              <w:tr w:rsidR="00D852CC" w14:paraId="473A9D52" w14:textId="77777777">
                <w:tc>
                  <w:tcPr>
                    <w:tcW w:w="2024" w:type="pct"/>
                    <w:tcBorders>
                      <w:top w:val="outset" w:sz="4" w:space="0" w:color="auto"/>
                      <w:left w:val="outset" w:sz="4" w:space="0" w:color="auto"/>
                      <w:bottom w:val="outset" w:sz="4" w:space="0" w:color="auto"/>
                      <w:right w:val="outset" w:sz="4" w:space="0" w:color="auto"/>
                    </w:tcBorders>
                  </w:tcPr>
                  <w:sdt>
                    <w:sdtPr>
                      <w:rPr>
                        <w:rFonts w:hint="eastAsia"/>
                        <w:color w:val="000000" w:themeColor="text1"/>
                      </w:rPr>
                      <w:tag w:val="_PLD_3090905859a94fad9c58e6ac8afe2325"/>
                      <w:id w:val="252256844"/>
                      <w:lock w:val="sdtLocked"/>
                    </w:sdtPr>
                    <w:sdtEndPr/>
                    <w:sdtContent>
                      <w:p w14:paraId="3120469B" w14:textId="77777777" w:rsidR="00D852CC" w:rsidRDefault="0065368E">
                        <w:pPr>
                          <w:ind w:firstLineChars="100" w:firstLine="210"/>
                          <w:rPr>
                            <w:color w:val="000000" w:themeColor="text1"/>
                          </w:rPr>
                        </w:pPr>
                        <w:r>
                          <w:rPr>
                            <w:rFonts w:hint="eastAsia"/>
                            <w:color w:val="000000" w:themeColor="text1"/>
                          </w:rPr>
                          <w:t>代理买卖证券收到的现金净额</w:t>
                        </w:r>
                      </w:p>
                    </w:sdtContent>
                  </w:sdt>
                </w:tc>
                <w:tc>
                  <w:tcPr>
                    <w:tcW w:w="1490" w:type="pct"/>
                    <w:tcBorders>
                      <w:top w:val="outset" w:sz="4" w:space="0" w:color="auto"/>
                      <w:left w:val="outset" w:sz="4" w:space="0" w:color="auto"/>
                      <w:bottom w:val="outset" w:sz="4" w:space="0" w:color="auto"/>
                      <w:right w:val="outset" w:sz="4" w:space="0" w:color="auto"/>
                    </w:tcBorders>
                    <w:vAlign w:val="center"/>
                  </w:tcPr>
                  <w:p w14:paraId="3E418479"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7283D977" w14:textId="77777777" w:rsidR="00D852CC" w:rsidRDefault="0065368E">
                    <w:pPr>
                      <w:jc w:val="right"/>
                      <w:rPr>
                        <w:rFonts w:ascii="Times New Roman" w:hAnsi="Times New Roman"/>
                        <w:szCs w:val="21"/>
                      </w:rPr>
                    </w:pPr>
                    <w:r>
                      <w:rPr>
                        <w:rFonts w:ascii="Times New Roman" w:hAnsi="Times New Roman"/>
                      </w:rPr>
                      <w:t>-</w:t>
                    </w:r>
                  </w:p>
                </w:tc>
              </w:tr>
              <w:tr w:rsidR="00D852CC" w14:paraId="4738E2BF" w14:textId="77777777">
                <w:sdt>
                  <w:sdtPr>
                    <w:rPr>
                      <w:color w:val="000000" w:themeColor="text1"/>
                    </w:rPr>
                    <w:tag w:val="_PLD_40eba1eb2ca449e9a74a4d267f067df1"/>
                    <w:id w:val="51850510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EB22CA1" w14:textId="77777777" w:rsidR="00D852CC" w:rsidRDefault="0065368E">
                        <w:pPr>
                          <w:ind w:firstLineChars="100" w:firstLine="210"/>
                          <w:rPr>
                            <w:color w:val="000000" w:themeColor="text1"/>
                            <w:szCs w:val="21"/>
                          </w:rPr>
                        </w:pPr>
                        <w:r>
                          <w:rPr>
                            <w:rFonts w:hint="eastAsia"/>
                            <w:color w:val="000000" w:themeColor="text1"/>
                            <w:szCs w:val="21"/>
                          </w:rPr>
                          <w:t>收到的税费返还</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466EE2A" w14:textId="77777777" w:rsidR="00D852CC" w:rsidRDefault="0065368E">
                    <w:pPr>
                      <w:jc w:val="right"/>
                      <w:rPr>
                        <w:rFonts w:ascii="Times New Roman" w:hAnsi="Times New Roman"/>
                        <w:szCs w:val="21"/>
                      </w:rPr>
                    </w:pPr>
                    <w:r>
                      <w:rPr>
                        <w:rFonts w:ascii="Times New Roman" w:hAnsi="Times New Roman"/>
                      </w:rPr>
                      <w:t>32,620,304.39</w:t>
                    </w:r>
                  </w:p>
                </w:tc>
                <w:tc>
                  <w:tcPr>
                    <w:tcW w:w="1486" w:type="pct"/>
                    <w:tcBorders>
                      <w:top w:val="outset" w:sz="4" w:space="0" w:color="auto"/>
                      <w:left w:val="outset" w:sz="4" w:space="0" w:color="auto"/>
                      <w:bottom w:val="outset" w:sz="4" w:space="0" w:color="auto"/>
                      <w:right w:val="outset" w:sz="4" w:space="0" w:color="auto"/>
                    </w:tcBorders>
                    <w:vAlign w:val="center"/>
                  </w:tcPr>
                  <w:p w14:paraId="7BCB7448" w14:textId="77777777" w:rsidR="00D852CC" w:rsidRDefault="0065368E">
                    <w:pPr>
                      <w:jc w:val="right"/>
                      <w:rPr>
                        <w:rFonts w:ascii="Times New Roman" w:hAnsi="Times New Roman"/>
                        <w:szCs w:val="21"/>
                      </w:rPr>
                    </w:pPr>
                    <w:r>
                      <w:rPr>
                        <w:rFonts w:ascii="Times New Roman" w:hAnsi="Times New Roman"/>
                      </w:rPr>
                      <w:t>15,766,911.46</w:t>
                    </w:r>
                  </w:p>
                </w:tc>
              </w:tr>
              <w:tr w:rsidR="00D852CC" w14:paraId="43D9455B" w14:textId="77777777">
                <w:sdt>
                  <w:sdtPr>
                    <w:rPr>
                      <w:color w:val="000000" w:themeColor="text1"/>
                    </w:rPr>
                    <w:tag w:val="_PLD_642cdf7f9cab40cdaac090f91513f489"/>
                    <w:id w:val="195937354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C5F8523" w14:textId="77777777" w:rsidR="00D852CC" w:rsidRDefault="0065368E">
                        <w:pPr>
                          <w:ind w:firstLineChars="100" w:firstLine="210"/>
                          <w:rPr>
                            <w:color w:val="000000" w:themeColor="text1"/>
                            <w:szCs w:val="21"/>
                          </w:rPr>
                        </w:pPr>
                        <w:r>
                          <w:rPr>
                            <w:rFonts w:hint="eastAsia"/>
                            <w:color w:val="000000" w:themeColor="text1"/>
                            <w:szCs w:val="21"/>
                          </w:rPr>
                          <w:t>收到其他与经营活动有关的现金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783820F" w14:textId="77777777" w:rsidR="00D852CC" w:rsidRDefault="0065368E">
                    <w:pPr>
                      <w:jc w:val="right"/>
                      <w:rPr>
                        <w:rFonts w:ascii="Times New Roman" w:hAnsi="Times New Roman"/>
                        <w:szCs w:val="21"/>
                      </w:rPr>
                    </w:pPr>
                    <w:r>
                      <w:rPr>
                        <w:rFonts w:ascii="Times New Roman" w:hAnsi="Times New Roman"/>
                      </w:rPr>
                      <w:t>35,944,801,655.33</w:t>
                    </w:r>
                  </w:p>
                </w:tc>
                <w:tc>
                  <w:tcPr>
                    <w:tcW w:w="1486" w:type="pct"/>
                    <w:tcBorders>
                      <w:top w:val="outset" w:sz="4" w:space="0" w:color="auto"/>
                      <w:left w:val="outset" w:sz="4" w:space="0" w:color="auto"/>
                      <w:bottom w:val="outset" w:sz="4" w:space="0" w:color="auto"/>
                      <w:right w:val="outset" w:sz="4" w:space="0" w:color="auto"/>
                    </w:tcBorders>
                    <w:vAlign w:val="center"/>
                  </w:tcPr>
                  <w:p w14:paraId="7B21341D" w14:textId="77777777" w:rsidR="00D852CC" w:rsidRDefault="0065368E">
                    <w:pPr>
                      <w:jc w:val="right"/>
                      <w:rPr>
                        <w:rFonts w:ascii="Times New Roman" w:hAnsi="Times New Roman"/>
                        <w:szCs w:val="21"/>
                      </w:rPr>
                    </w:pPr>
                    <w:r>
                      <w:rPr>
                        <w:rFonts w:ascii="Times New Roman" w:hAnsi="Times New Roman"/>
                      </w:rPr>
                      <w:t>32,877,372,859.69</w:t>
                    </w:r>
                  </w:p>
                </w:tc>
              </w:tr>
              <w:tr w:rsidR="00D852CC" w14:paraId="1B185B58" w14:textId="77777777">
                <w:sdt>
                  <w:sdtPr>
                    <w:rPr>
                      <w:color w:val="000000" w:themeColor="text1"/>
                    </w:rPr>
                    <w:tag w:val="_PLD_0159a20454bd4ad29e1cb3f8418a0c0b"/>
                    <w:id w:val="202528343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146819D" w14:textId="77777777" w:rsidR="00D852CC" w:rsidRDefault="0065368E">
                        <w:pPr>
                          <w:ind w:firstLineChars="200" w:firstLine="420"/>
                          <w:rPr>
                            <w:color w:val="000000" w:themeColor="text1"/>
                            <w:szCs w:val="21"/>
                          </w:rPr>
                        </w:pPr>
                        <w:r>
                          <w:rPr>
                            <w:rFonts w:hint="eastAsia"/>
                            <w:color w:val="000000" w:themeColor="text1"/>
                            <w:szCs w:val="21"/>
                          </w:rPr>
                          <w:t>经营活动现金流入小计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8E71771" w14:textId="77777777" w:rsidR="00D852CC" w:rsidRDefault="0065368E">
                    <w:pPr>
                      <w:jc w:val="right"/>
                      <w:rPr>
                        <w:rFonts w:ascii="Times New Roman" w:hAnsi="Times New Roman"/>
                        <w:szCs w:val="21"/>
                      </w:rPr>
                    </w:pPr>
                    <w:r>
                      <w:rPr>
                        <w:rFonts w:ascii="Times New Roman" w:hAnsi="Times New Roman"/>
                      </w:rPr>
                      <w:t>42,497,419,396.04</w:t>
                    </w:r>
                  </w:p>
                </w:tc>
                <w:tc>
                  <w:tcPr>
                    <w:tcW w:w="1486" w:type="pct"/>
                    <w:tcBorders>
                      <w:top w:val="outset" w:sz="4" w:space="0" w:color="auto"/>
                      <w:left w:val="outset" w:sz="4" w:space="0" w:color="auto"/>
                      <w:bottom w:val="outset" w:sz="4" w:space="0" w:color="auto"/>
                      <w:right w:val="outset" w:sz="4" w:space="0" w:color="auto"/>
                    </w:tcBorders>
                    <w:vAlign w:val="center"/>
                  </w:tcPr>
                  <w:p w14:paraId="247AEE65" w14:textId="77777777" w:rsidR="00D852CC" w:rsidRDefault="0065368E">
                    <w:pPr>
                      <w:jc w:val="right"/>
                      <w:rPr>
                        <w:rFonts w:ascii="Times New Roman" w:hAnsi="Times New Roman"/>
                        <w:szCs w:val="21"/>
                      </w:rPr>
                    </w:pPr>
                    <w:r>
                      <w:rPr>
                        <w:rFonts w:ascii="Times New Roman" w:hAnsi="Times New Roman"/>
                      </w:rPr>
                      <w:t>37,036,102,986.44</w:t>
                    </w:r>
                  </w:p>
                </w:tc>
              </w:tr>
              <w:tr w:rsidR="00D852CC" w14:paraId="66EA2723" w14:textId="77777777">
                <w:sdt>
                  <w:sdtPr>
                    <w:rPr>
                      <w:color w:val="000000" w:themeColor="text1"/>
                    </w:rPr>
                    <w:tag w:val="_PLD_f5de6b85b4354308b9e043d0d827a57d"/>
                    <w:id w:val="50995610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074F51C" w14:textId="77777777" w:rsidR="00D852CC" w:rsidRDefault="0065368E">
                        <w:pPr>
                          <w:ind w:firstLineChars="100" w:firstLine="210"/>
                          <w:rPr>
                            <w:color w:val="000000" w:themeColor="text1"/>
                            <w:szCs w:val="21"/>
                          </w:rPr>
                        </w:pPr>
                        <w:r>
                          <w:rPr>
                            <w:rFonts w:hint="eastAsia"/>
                            <w:color w:val="000000" w:themeColor="text1"/>
                            <w:szCs w:val="21"/>
                          </w:rPr>
                          <w:t>购买商品、接受劳务支付的现金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1EBDC7E" w14:textId="77777777" w:rsidR="00D852CC" w:rsidRDefault="0065368E">
                    <w:pPr>
                      <w:jc w:val="right"/>
                      <w:rPr>
                        <w:rFonts w:ascii="Times New Roman" w:hAnsi="Times New Roman"/>
                        <w:szCs w:val="21"/>
                      </w:rPr>
                    </w:pPr>
                    <w:r>
                      <w:rPr>
                        <w:rFonts w:ascii="Times New Roman" w:hAnsi="Times New Roman"/>
                      </w:rPr>
                      <w:t>7,035,295,441.90</w:t>
                    </w:r>
                  </w:p>
                </w:tc>
                <w:tc>
                  <w:tcPr>
                    <w:tcW w:w="1486" w:type="pct"/>
                    <w:tcBorders>
                      <w:top w:val="outset" w:sz="4" w:space="0" w:color="auto"/>
                      <w:left w:val="outset" w:sz="4" w:space="0" w:color="auto"/>
                      <w:bottom w:val="outset" w:sz="4" w:space="0" w:color="auto"/>
                      <w:right w:val="outset" w:sz="4" w:space="0" w:color="auto"/>
                    </w:tcBorders>
                    <w:vAlign w:val="center"/>
                  </w:tcPr>
                  <w:p w14:paraId="0076C181" w14:textId="77777777" w:rsidR="00D852CC" w:rsidRDefault="0065368E">
                    <w:pPr>
                      <w:jc w:val="right"/>
                      <w:rPr>
                        <w:rFonts w:ascii="Times New Roman" w:hAnsi="Times New Roman"/>
                        <w:szCs w:val="21"/>
                      </w:rPr>
                    </w:pPr>
                    <w:r>
                      <w:rPr>
                        <w:rFonts w:ascii="Times New Roman" w:hAnsi="Times New Roman"/>
                      </w:rPr>
                      <w:t>3,273,946,630.47</w:t>
                    </w:r>
                  </w:p>
                </w:tc>
              </w:tr>
              <w:tr w:rsidR="00D852CC" w14:paraId="600C45DA" w14:textId="77777777">
                <w:sdt>
                  <w:sdtPr>
                    <w:rPr>
                      <w:color w:val="000000" w:themeColor="text1"/>
                    </w:rPr>
                    <w:tag w:val="_PLD_4a42786b615943f5947a9f3e5943ce37"/>
                    <w:id w:val="-195586268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FEC492D" w14:textId="77777777" w:rsidR="00D852CC" w:rsidRDefault="0065368E">
                        <w:pPr>
                          <w:ind w:firstLineChars="100" w:firstLine="210"/>
                          <w:rPr>
                            <w:color w:val="000000" w:themeColor="text1"/>
                            <w:szCs w:val="21"/>
                          </w:rPr>
                        </w:pPr>
                        <w:r>
                          <w:rPr>
                            <w:rFonts w:hint="eastAsia"/>
                            <w:color w:val="000000" w:themeColor="text1"/>
                            <w:szCs w:val="21"/>
                          </w:rPr>
                          <w:t>客户贷款及垫款净增加额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6C01205"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71803F60" w14:textId="77777777" w:rsidR="00D852CC" w:rsidRDefault="0065368E">
                    <w:pPr>
                      <w:jc w:val="right"/>
                      <w:rPr>
                        <w:rFonts w:ascii="Times New Roman" w:hAnsi="Times New Roman"/>
                        <w:szCs w:val="21"/>
                      </w:rPr>
                    </w:pPr>
                    <w:r>
                      <w:rPr>
                        <w:rFonts w:ascii="Times New Roman" w:hAnsi="Times New Roman"/>
                      </w:rPr>
                      <w:t>-</w:t>
                    </w:r>
                  </w:p>
                </w:tc>
              </w:tr>
              <w:tr w:rsidR="00D852CC" w14:paraId="13290AEC" w14:textId="77777777">
                <w:sdt>
                  <w:sdtPr>
                    <w:rPr>
                      <w:color w:val="000000" w:themeColor="text1"/>
                    </w:rPr>
                    <w:tag w:val="_PLD_0be0b273607a431c8d160a701acc289e"/>
                    <w:id w:val="-155129113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1E09F53" w14:textId="77777777" w:rsidR="00D852CC" w:rsidRDefault="0065368E">
                        <w:pPr>
                          <w:ind w:firstLineChars="100" w:firstLine="210"/>
                          <w:rPr>
                            <w:color w:val="000000" w:themeColor="text1"/>
                            <w:szCs w:val="21"/>
                          </w:rPr>
                        </w:pPr>
                        <w:r>
                          <w:rPr>
                            <w:rFonts w:hint="eastAsia"/>
                            <w:color w:val="000000" w:themeColor="text1"/>
                            <w:szCs w:val="21"/>
                          </w:rPr>
                          <w:t>存放中央银行和同业款项净增加额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14D18E8"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75C14961" w14:textId="77777777" w:rsidR="00D852CC" w:rsidRDefault="0065368E">
                    <w:pPr>
                      <w:jc w:val="right"/>
                      <w:rPr>
                        <w:rFonts w:ascii="Times New Roman" w:hAnsi="Times New Roman"/>
                        <w:szCs w:val="21"/>
                      </w:rPr>
                    </w:pPr>
                    <w:r>
                      <w:rPr>
                        <w:rFonts w:ascii="Times New Roman" w:hAnsi="Times New Roman"/>
                      </w:rPr>
                      <w:t>-</w:t>
                    </w:r>
                  </w:p>
                </w:tc>
              </w:tr>
              <w:tr w:rsidR="00D852CC" w14:paraId="30C105AF" w14:textId="77777777">
                <w:sdt>
                  <w:sdtPr>
                    <w:rPr>
                      <w:color w:val="000000" w:themeColor="text1"/>
                    </w:rPr>
                    <w:tag w:val="_PLD_ac065888bf984572ad4290e0743aefe2"/>
                    <w:id w:val="184236020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894BCCD" w14:textId="77777777" w:rsidR="00D852CC" w:rsidRDefault="0065368E">
                        <w:pPr>
                          <w:ind w:firstLineChars="100" w:firstLine="210"/>
                          <w:rPr>
                            <w:color w:val="000000" w:themeColor="text1"/>
                            <w:szCs w:val="21"/>
                          </w:rPr>
                        </w:pPr>
                        <w:r>
                          <w:rPr>
                            <w:rFonts w:hint="eastAsia"/>
                            <w:color w:val="000000" w:themeColor="text1"/>
                            <w:szCs w:val="21"/>
                          </w:rPr>
                          <w:t>支付原保险合同赔付款项的现金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D1BDFBC"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61631247" w14:textId="77777777" w:rsidR="00D852CC" w:rsidRDefault="0065368E">
                    <w:pPr>
                      <w:jc w:val="right"/>
                      <w:rPr>
                        <w:rFonts w:ascii="Times New Roman" w:hAnsi="Times New Roman"/>
                        <w:szCs w:val="21"/>
                      </w:rPr>
                    </w:pPr>
                    <w:r>
                      <w:rPr>
                        <w:rFonts w:ascii="Times New Roman" w:hAnsi="Times New Roman"/>
                      </w:rPr>
                      <w:t>-</w:t>
                    </w:r>
                  </w:p>
                </w:tc>
              </w:tr>
              <w:tr w:rsidR="00D852CC" w14:paraId="60EAB83B" w14:textId="77777777">
                <w:tc>
                  <w:tcPr>
                    <w:tcW w:w="2024" w:type="pct"/>
                    <w:tcBorders>
                      <w:top w:val="outset" w:sz="4" w:space="0" w:color="auto"/>
                      <w:left w:val="outset" w:sz="4" w:space="0" w:color="auto"/>
                      <w:bottom w:val="outset" w:sz="4" w:space="0" w:color="auto"/>
                      <w:right w:val="outset" w:sz="4" w:space="0" w:color="auto"/>
                    </w:tcBorders>
                  </w:tcPr>
                  <w:sdt>
                    <w:sdtPr>
                      <w:rPr>
                        <w:rFonts w:hint="eastAsia"/>
                        <w:color w:val="000000" w:themeColor="text1"/>
                      </w:rPr>
                      <w:tag w:val="_PLD_30a65de2e71f49898232f7a4f3f37fc0"/>
                      <w:id w:val="-452326571"/>
                      <w:lock w:val="sdtLocked"/>
                    </w:sdtPr>
                    <w:sdtEndPr/>
                    <w:sdtContent>
                      <w:p w14:paraId="7803E6E2" w14:textId="77777777" w:rsidR="00D852CC" w:rsidRDefault="0065368E">
                        <w:pPr>
                          <w:ind w:firstLineChars="100" w:firstLine="210"/>
                          <w:rPr>
                            <w:color w:val="000000" w:themeColor="text1"/>
                          </w:rPr>
                        </w:pPr>
                        <w:r>
                          <w:rPr>
                            <w:rFonts w:hint="eastAsia"/>
                            <w:color w:val="000000" w:themeColor="text1"/>
                          </w:rPr>
                          <w:t>拆出资金净增加额</w:t>
                        </w:r>
                      </w:p>
                    </w:sdtContent>
                  </w:sdt>
                </w:tc>
                <w:tc>
                  <w:tcPr>
                    <w:tcW w:w="1490" w:type="pct"/>
                    <w:tcBorders>
                      <w:top w:val="outset" w:sz="4" w:space="0" w:color="auto"/>
                      <w:left w:val="outset" w:sz="4" w:space="0" w:color="auto"/>
                      <w:bottom w:val="outset" w:sz="4" w:space="0" w:color="auto"/>
                      <w:right w:val="outset" w:sz="4" w:space="0" w:color="auto"/>
                    </w:tcBorders>
                    <w:vAlign w:val="center"/>
                  </w:tcPr>
                  <w:p w14:paraId="48BD63E9"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24AECC92" w14:textId="77777777" w:rsidR="00D852CC" w:rsidRDefault="0065368E">
                    <w:pPr>
                      <w:jc w:val="right"/>
                      <w:rPr>
                        <w:rFonts w:ascii="Times New Roman" w:hAnsi="Times New Roman"/>
                        <w:szCs w:val="21"/>
                      </w:rPr>
                    </w:pPr>
                    <w:r>
                      <w:rPr>
                        <w:rFonts w:ascii="Times New Roman" w:hAnsi="Times New Roman"/>
                      </w:rPr>
                      <w:t>-</w:t>
                    </w:r>
                  </w:p>
                </w:tc>
              </w:tr>
              <w:tr w:rsidR="00D852CC" w14:paraId="0A2A2D79" w14:textId="77777777">
                <w:sdt>
                  <w:sdtPr>
                    <w:rPr>
                      <w:color w:val="000000" w:themeColor="text1"/>
                    </w:rPr>
                    <w:tag w:val="_PLD_280f7d25dc93408cb841f2c54fb8ff3d"/>
                    <w:id w:val="-11530261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7AA9C4E" w14:textId="77777777" w:rsidR="00D852CC" w:rsidRDefault="0065368E">
                        <w:pPr>
                          <w:ind w:firstLineChars="100" w:firstLine="210"/>
                          <w:rPr>
                            <w:color w:val="000000" w:themeColor="text1"/>
                            <w:szCs w:val="21"/>
                          </w:rPr>
                        </w:pPr>
                        <w:r>
                          <w:rPr>
                            <w:rFonts w:hint="eastAsia"/>
                            <w:color w:val="000000" w:themeColor="text1"/>
                            <w:szCs w:val="21"/>
                          </w:rPr>
                          <w:t>支付利息、手续费及佣金的现金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73B3340"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152A1311" w14:textId="77777777" w:rsidR="00D852CC" w:rsidRDefault="0065368E">
                    <w:pPr>
                      <w:jc w:val="right"/>
                      <w:rPr>
                        <w:rFonts w:ascii="Times New Roman" w:hAnsi="Times New Roman"/>
                        <w:szCs w:val="21"/>
                      </w:rPr>
                    </w:pPr>
                    <w:r>
                      <w:rPr>
                        <w:rFonts w:ascii="Times New Roman" w:hAnsi="Times New Roman"/>
                      </w:rPr>
                      <w:t>-</w:t>
                    </w:r>
                  </w:p>
                </w:tc>
              </w:tr>
              <w:tr w:rsidR="00D852CC" w14:paraId="0DD79C9F" w14:textId="77777777">
                <w:sdt>
                  <w:sdtPr>
                    <w:rPr>
                      <w:color w:val="000000" w:themeColor="text1"/>
                    </w:rPr>
                    <w:tag w:val="_PLD_66cc87992db5489f864df32268bcfcf3"/>
                    <w:id w:val="43055025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F1F3A93" w14:textId="77777777" w:rsidR="00D852CC" w:rsidRDefault="0065368E">
                        <w:pPr>
                          <w:ind w:firstLineChars="100" w:firstLine="210"/>
                          <w:rPr>
                            <w:color w:val="000000" w:themeColor="text1"/>
                            <w:szCs w:val="21"/>
                          </w:rPr>
                        </w:pPr>
                        <w:r>
                          <w:rPr>
                            <w:rFonts w:hint="eastAsia"/>
                            <w:color w:val="000000" w:themeColor="text1"/>
                            <w:szCs w:val="21"/>
                          </w:rPr>
                          <w:t>支付保单红利的现金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C16D50C"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52F7F750" w14:textId="77777777" w:rsidR="00D852CC" w:rsidRDefault="0065368E">
                    <w:pPr>
                      <w:jc w:val="right"/>
                      <w:rPr>
                        <w:rFonts w:ascii="Times New Roman" w:hAnsi="Times New Roman"/>
                        <w:szCs w:val="21"/>
                      </w:rPr>
                    </w:pPr>
                    <w:r>
                      <w:rPr>
                        <w:rFonts w:ascii="Times New Roman" w:hAnsi="Times New Roman"/>
                      </w:rPr>
                      <w:t>-</w:t>
                    </w:r>
                  </w:p>
                </w:tc>
              </w:tr>
              <w:tr w:rsidR="00D852CC" w14:paraId="353EAB0E" w14:textId="77777777">
                <w:sdt>
                  <w:sdtPr>
                    <w:rPr>
                      <w:color w:val="000000" w:themeColor="text1"/>
                    </w:rPr>
                    <w:tag w:val="_PLD_0214fb9d15dd41dfb4599d84af61bdfb"/>
                    <w:id w:val="86309016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3A02A19" w14:textId="77777777" w:rsidR="00D852CC" w:rsidRDefault="0065368E">
                        <w:pPr>
                          <w:ind w:firstLineChars="100" w:firstLine="210"/>
                          <w:rPr>
                            <w:color w:val="000000" w:themeColor="text1"/>
                            <w:szCs w:val="21"/>
                          </w:rPr>
                        </w:pPr>
                        <w:r>
                          <w:rPr>
                            <w:rFonts w:hint="eastAsia"/>
                            <w:color w:val="000000" w:themeColor="text1"/>
                            <w:szCs w:val="21"/>
                          </w:rPr>
                          <w:t>支付给职工及为职工支付的现金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27BCC9C" w14:textId="77777777" w:rsidR="00D852CC" w:rsidRDefault="0065368E">
                    <w:pPr>
                      <w:jc w:val="right"/>
                      <w:rPr>
                        <w:rFonts w:ascii="Times New Roman" w:hAnsi="Times New Roman"/>
                        <w:szCs w:val="21"/>
                      </w:rPr>
                    </w:pPr>
                    <w:r>
                      <w:rPr>
                        <w:rFonts w:ascii="Times New Roman" w:hAnsi="Times New Roman"/>
                      </w:rPr>
                      <w:t>364,909,567.75</w:t>
                    </w:r>
                  </w:p>
                </w:tc>
                <w:tc>
                  <w:tcPr>
                    <w:tcW w:w="1486" w:type="pct"/>
                    <w:tcBorders>
                      <w:top w:val="outset" w:sz="4" w:space="0" w:color="auto"/>
                      <w:left w:val="outset" w:sz="4" w:space="0" w:color="auto"/>
                      <w:bottom w:val="outset" w:sz="4" w:space="0" w:color="auto"/>
                      <w:right w:val="outset" w:sz="4" w:space="0" w:color="auto"/>
                    </w:tcBorders>
                    <w:vAlign w:val="center"/>
                  </w:tcPr>
                  <w:p w14:paraId="72655A1B" w14:textId="77777777" w:rsidR="00D852CC" w:rsidRDefault="0065368E">
                    <w:pPr>
                      <w:jc w:val="right"/>
                      <w:rPr>
                        <w:rFonts w:ascii="Times New Roman" w:hAnsi="Times New Roman"/>
                        <w:szCs w:val="21"/>
                      </w:rPr>
                    </w:pPr>
                    <w:r>
                      <w:rPr>
                        <w:rFonts w:ascii="Times New Roman" w:hAnsi="Times New Roman"/>
                      </w:rPr>
                      <w:t>250,373,336.66</w:t>
                    </w:r>
                  </w:p>
                </w:tc>
              </w:tr>
              <w:tr w:rsidR="00D852CC" w14:paraId="5A846C32" w14:textId="77777777">
                <w:sdt>
                  <w:sdtPr>
                    <w:rPr>
                      <w:color w:val="000000" w:themeColor="text1"/>
                    </w:rPr>
                    <w:tag w:val="_PLD_33c3d8b5fdf345288e8c10336608c3bb"/>
                    <w:id w:val="-201220221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0350BA2" w14:textId="77777777" w:rsidR="00D852CC" w:rsidRDefault="0065368E">
                        <w:pPr>
                          <w:ind w:firstLineChars="100" w:firstLine="210"/>
                          <w:rPr>
                            <w:color w:val="000000" w:themeColor="text1"/>
                            <w:szCs w:val="21"/>
                          </w:rPr>
                        </w:pPr>
                        <w:r>
                          <w:rPr>
                            <w:rFonts w:hint="eastAsia"/>
                            <w:color w:val="000000" w:themeColor="text1"/>
                            <w:szCs w:val="21"/>
                          </w:rPr>
                          <w:t>支付的各项税费</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E0C0DA2" w14:textId="77777777" w:rsidR="00D852CC" w:rsidRDefault="0065368E">
                    <w:pPr>
                      <w:jc w:val="right"/>
                      <w:rPr>
                        <w:rFonts w:ascii="Times New Roman" w:hAnsi="Times New Roman"/>
                        <w:szCs w:val="21"/>
                      </w:rPr>
                    </w:pPr>
                    <w:r>
                      <w:rPr>
                        <w:rFonts w:ascii="Times New Roman" w:hAnsi="Times New Roman"/>
                      </w:rPr>
                      <w:t>589,471,752.36</w:t>
                    </w:r>
                  </w:p>
                </w:tc>
                <w:tc>
                  <w:tcPr>
                    <w:tcW w:w="1486" w:type="pct"/>
                    <w:tcBorders>
                      <w:top w:val="outset" w:sz="4" w:space="0" w:color="auto"/>
                      <w:left w:val="outset" w:sz="4" w:space="0" w:color="auto"/>
                      <w:bottom w:val="outset" w:sz="4" w:space="0" w:color="auto"/>
                      <w:right w:val="outset" w:sz="4" w:space="0" w:color="auto"/>
                    </w:tcBorders>
                    <w:vAlign w:val="center"/>
                  </w:tcPr>
                  <w:p w14:paraId="3F73DA24" w14:textId="77777777" w:rsidR="00D852CC" w:rsidRDefault="0065368E">
                    <w:pPr>
                      <w:jc w:val="right"/>
                      <w:rPr>
                        <w:rFonts w:ascii="Times New Roman" w:hAnsi="Times New Roman"/>
                        <w:szCs w:val="21"/>
                      </w:rPr>
                    </w:pPr>
                    <w:r>
                      <w:rPr>
                        <w:rFonts w:ascii="Times New Roman" w:hAnsi="Times New Roman"/>
                      </w:rPr>
                      <w:t>440,117,508.95</w:t>
                    </w:r>
                  </w:p>
                </w:tc>
              </w:tr>
              <w:tr w:rsidR="00D852CC" w14:paraId="492E0B4E" w14:textId="77777777">
                <w:sdt>
                  <w:sdtPr>
                    <w:rPr>
                      <w:color w:val="000000" w:themeColor="text1"/>
                    </w:rPr>
                    <w:tag w:val="_PLD_3405e2d43b3848dd995a8fb4dff559ad"/>
                    <w:id w:val="9598482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537A131" w14:textId="77777777" w:rsidR="00D852CC" w:rsidRDefault="0065368E">
                        <w:pPr>
                          <w:ind w:firstLineChars="100" w:firstLine="210"/>
                          <w:rPr>
                            <w:color w:val="000000" w:themeColor="text1"/>
                            <w:szCs w:val="21"/>
                          </w:rPr>
                        </w:pPr>
                        <w:r>
                          <w:rPr>
                            <w:rFonts w:hint="eastAsia"/>
                            <w:color w:val="000000" w:themeColor="text1"/>
                            <w:szCs w:val="21"/>
                          </w:rPr>
                          <w:t>支付其他与经营活动有关的现金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22FA546" w14:textId="77777777" w:rsidR="00D852CC" w:rsidRDefault="0065368E">
                    <w:pPr>
                      <w:jc w:val="right"/>
                      <w:rPr>
                        <w:rFonts w:ascii="Times New Roman" w:hAnsi="Times New Roman"/>
                        <w:szCs w:val="21"/>
                      </w:rPr>
                    </w:pPr>
                    <w:r>
                      <w:rPr>
                        <w:rFonts w:ascii="Times New Roman" w:hAnsi="Times New Roman"/>
                      </w:rPr>
                      <w:t>23,864,108,068.18</w:t>
                    </w:r>
                  </w:p>
                </w:tc>
                <w:tc>
                  <w:tcPr>
                    <w:tcW w:w="1486" w:type="pct"/>
                    <w:tcBorders>
                      <w:top w:val="outset" w:sz="4" w:space="0" w:color="auto"/>
                      <w:left w:val="outset" w:sz="4" w:space="0" w:color="auto"/>
                      <w:bottom w:val="outset" w:sz="4" w:space="0" w:color="auto"/>
                      <w:right w:val="outset" w:sz="4" w:space="0" w:color="auto"/>
                    </w:tcBorders>
                    <w:vAlign w:val="center"/>
                  </w:tcPr>
                  <w:p w14:paraId="58E44B6A" w14:textId="77777777" w:rsidR="00D852CC" w:rsidRDefault="0065368E">
                    <w:pPr>
                      <w:jc w:val="right"/>
                      <w:rPr>
                        <w:rFonts w:ascii="Times New Roman" w:hAnsi="Times New Roman"/>
                        <w:szCs w:val="21"/>
                      </w:rPr>
                    </w:pPr>
                    <w:r>
                      <w:rPr>
                        <w:rFonts w:ascii="Times New Roman" w:hAnsi="Times New Roman"/>
                      </w:rPr>
                      <w:t>18,022,254,939.65</w:t>
                    </w:r>
                  </w:p>
                </w:tc>
              </w:tr>
              <w:tr w:rsidR="00D852CC" w14:paraId="527282F4" w14:textId="77777777">
                <w:sdt>
                  <w:sdtPr>
                    <w:rPr>
                      <w:color w:val="000000" w:themeColor="text1"/>
                    </w:rPr>
                    <w:tag w:val="_PLD_d1ea8bc9959f4ceba66800bda55b1c29"/>
                    <w:id w:val="-200042521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6749B76" w14:textId="77777777" w:rsidR="00D852CC" w:rsidRDefault="0065368E">
                        <w:pPr>
                          <w:ind w:firstLineChars="200" w:firstLine="420"/>
                          <w:rPr>
                            <w:color w:val="000000" w:themeColor="text1"/>
                            <w:szCs w:val="21"/>
                          </w:rPr>
                        </w:pPr>
                        <w:r>
                          <w:rPr>
                            <w:rFonts w:hint="eastAsia"/>
                            <w:color w:val="000000" w:themeColor="text1"/>
                            <w:szCs w:val="21"/>
                          </w:rPr>
                          <w:t>经营活动现金流出小计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27CB577" w14:textId="77777777" w:rsidR="00D852CC" w:rsidRDefault="0065368E">
                    <w:pPr>
                      <w:jc w:val="right"/>
                      <w:rPr>
                        <w:rFonts w:ascii="Times New Roman" w:hAnsi="Times New Roman"/>
                        <w:szCs w:val="21"/>
                      </w:rPr>
                    </w:pPr>
                    <w:r>
                      <w:rPr>
                        <w:rFonts w:ascii="Times New Roman" w:hAnsi="Times New Roman"/>
                      </w:rPr>
                      <w:t>31,853,784,830.19</w:t>
                    </w:r>
                  </w:p>
                </w:tc>
                <w:tc>
                  <w:tcPr>
                    <w:tcW w:w="1486" w:type="pct"/>
                    <w:tcBorders>
                      <w:top w:val="outset" w:sz="4" w:space="0" w:color="auto"/>
                      <w:left w:val="outset" w:sz="4" w:space="0" w:color="auto"/>
                      <w:bottom w:val="outset" w:sz="4" w:space="0" w:color="auto"/>
                      <w:right w:val="outset" w:sz="4" w:space="0" w:color="auto"/>
                    </w:tcBorders>
                    <w:vAlign w:val="center"/>
                  </w:tcPr>
                  <w:p w14:paraId="454A6787" w14:textId="77777777" w:rsidR="00D852CC" w:rsidRDefault="0065368E">
                    <w:pPr>
                      <w:jc w:val="right"/>
                      <w:rPr>
                        <w:rFonts w:ascii="Times New Roman" w:hAnsi="Times New Roman"/>
                        <w:szCs w:val="21"/>
                      </w:rPr>
                    </w:pPr>
                    <w:r>
                      <w:rPr>
                        <w:rFonts w:ascii="Times New Roman" w:hAnsi="Times New Roman"/>
                      </w:rPr>
                      <w:t>21,986,692,415.73</w:t>
                    </w:r>
                  </w:p>
                </w:tc>
              </w:tr>
              <w:tr w:rsidR="00D852CC" w14:paraId="2E452256" w14:textId="77777777">
                <w:sdt>
                  <w:sdtPr>
                    <w:rPr>
                      <w:color w:val="000000" w:themeColor="text1"/>
                    </w:rPr>
                    <w:tag w:val="_PLD_c6dd715083b64660a3569a7d5019dca9"/>
                    <w:id w:val="-198723556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E16AD79" w14:textId="77777777" w:rsidR="00D852CC" w:rsidRDefault="0065368E">
                        <w:pPr>
                          <w:ind w:firstLineChars="300" w:firstLine="630"/>
                          <w:rPr>
                            <w:color w:val="000000" w:themeColor="text1"/>
                            <w:szCs w:val="21"/>
                          </w:rPr>
                        </w:pPr>
                        <w:r>
                          <w:rPr>
                            <w:rFonts w:hint="eastAsia"/>
                            <w:color w:val="000000" w:themeColor="text1"/>
                            <w:szCs w:val="21"/>
                          </w:rPr>
                          <w:t>经营活动产生的现金流量净额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709C4D7" w14:textId="77777777" w:rsidR="00D852CC" w:rsidRDefault="0065368E">
                    <w:pPr>
                      <w:jc w:val="right"/>
                      <w:rPr>
                        <w:rFonts w:ascii="Times New Roman" w:hAnsi="Times New Roman"/>
                        <w:szCs w:val="21"/>
                      </w:rPr>
                    </w:pPr>
                    <w:r>
                      <w:rPr>
                        <w:rFonts w:ascii="Times New Roman" w:hAnsi="Times New Roman"/>
                      </w:rPr>
                      <w:t>10,643,634,565.85</w:t>
                    </w:r>
                  </w:p>
                </w:tc>
                <w:tc>
                  <w:tcPr>
                    <w:tcW w:w="1486" w:type="pct"/>
                    <w:tcBorders>
                      <w:top w:val="outset" w:sz="4" w:space="0" w:color="auto"/>
                      <w:left w:val="outset" w:sz="4" w:space="0" w:color="auto"/>
                      <w:bottom w:val="outset" w:sz="4" w:space="0" w:color="auto"/>
                      <w:right w:val="outset" w:sz="4" w:space="0" w:color="auto"/>
                    </w:tcBorders>
                    <w:vAlign w:val="center"/>
                  </w:tcPr>
                  <w:p w14:paraId="6CD12353" w14:textId="77777777" w:rsidR="00D852CC" w:rsidRDefault="0065368E">
                    <w:pPr>
                      <w:jc w:val="right"/>
                      <w:rPr>
                        <w:rFonts w:ascii="Times New Roman" w:hAnsi="Times New Roman"/>
                        <w:szCs w:val="21"/>
                      </w:rPr>
                    </w:pPr>
                    <w:r>
                      <w:rPr>
                        <w:rFonts w:ascii="Times New Roman" w:hAnsi="Times New Roman"/>
                      </w:rPr>
                      <w:t>15,049,410,570.71</w:t>
                    </w:r>
                  </w:p>
                </w:tc>
              </w:tr>
              <w:tr w:rsidR="00D852CC" w14:paraId="1E66AF58" w14:textId="77777777">
                <w:sdt>
                  <w:sdtPr>
                    <w:rPr>
                      <w:color w:val="000000" w:themeColor="text1"/>
                    </w:rPr>
                    <w:tag w:val="_PLD_393a01371b09464382c40781eba34579"/>
                    <w:id w:val="-94885578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D430866" w14:textId="77777777" w:rsidR="00D852CC" w:rsidRDefault="0065368E">
                        <w:pPr>
                          <w:rPr>
                            <w:color w:val="000000" w:themeColor="text1"/>
                            <w:szCs w:val="21"/>
                          </w:rPr>
                        </w:pPr>
                        <w:r>
                          <w:rPr>
                            <w:rFonts w:hint="eastAsia"/>
                            <w:b/>
                            <w:bCs/>
                            <w:color w:val="000000" w:themeColor="text1"/>
                            <w:szCs w:val="21"/>
                          </w:rPr>
                          <w:t>二、投资活动产生的现金流量：</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FA5EBA5" w14:textId="77777777" w:rsidR="00D852CC" w:rsidRDefault="00D852CC">
                    <w:pPr>
                      <w:jc w:val="right"/>
                      <w:rPr>
                        <w:rFonts w:ascii="Times New Roman" w:hAnsi="Times New Roman"/>
                        <w:color w:val="000000" w:themeColor="text1"/>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1B4E1ACB" w14:textId="77777777" w:rsidR="00D852CC" w:rsidRDefault="00D852CC">
                    <w:pPr>
                      <w:jc w:val="right"/>
                      <w:rPr>
                        <w:rFonts w:ascii="Times New Roman" w:hAnsi="Times New Roman"/>
                        <w:color w:val="000000" w:themeColor="text1"/>
                        <w:szCs w:val="21"/>
                      </w:rPr>
                    </w:pPr>
                  </w:p>
                </w:tc>
              </w:tr>
              <w:tr w:rsidR="00D852CC" w14:paraId="3AB0FF92" w14:textId="77777777">
                <w:sdt>
                  <w:sdtPr>
                    <w:rPr>
                      <w:color w:val="000000" w:themeColor="text1"/>
                    </w:rPr>
                    <w:tag w:val="_PLD_2df8c4eebdeb4bc19e336fe1094391ae"/>
                    <w:id w:val="118209252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4619563" w14:textId="77777777" w:rsidR="00D852CC" w:rsidRDefault="0065368E">
                        <w:pPr>
                          <w:ind w:firstLineChars="100" w:firstLine="210"/>
                          <w:rPr>
                            <w:color w:val="000000" w:themeColor="text1"/>
                            <w:szCs w:val="21"/>
                          </w:rPr>
                        </w:pPr>
                        <w:r>
                          <w:rPr>
                            <w:rFonts w:hint="eastAsia"/>
                            <w:color w:val="000000" w:themeColor="text1"/>
                            <w:szCs w:val="21"/>
                          </w:rPr>
                          <w:t>收回投资收到的现金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EACEFAD" w14:textId="77777777" w:rsidR="00D852CC" w:rsidRDefault="0065368E">
                    <w:pPr>
                      <w:jc w:val="right"/>
                      <w:rPr>
                        <w:rFonts w:ascii="Times New Roman" w:hAnsi="Times New Roman"/>
                        <w:szCs w:val="21"/>
                      </w:rPr>
                    </w:pPr>
                    <w:r>
                      <w:rPr>
                        <w:rFonts w:ascii="Times New Roman" w:hAnsi="Times New Roman"/>
                      </w:rPr>
                      <w:t>5,801,435,550.27</w:t>
                    </w:r>
                  </w:p>
                </w:tc>
                <w:tc>
                  <w:tcPr>
                    <w:tcW w:w="1486" w:type="pct"/>
                    <w:tcBorders>
                      <w:top w:val="outset" w:sz="4" w:space="0" w:color="auto"/>
                      <w:left w:val="outset" w:sz="4" w:space="0" w:color="auto"/>
                      <w:bottom w:val="outset" w:sz="4" w:space="0" w:color="auto"/>
                      <w:right w:val="outset" w:sz="4" w:space="0" w:color="auto"/>
                    </w:tcBorders>
                    <w:vAlign w:val="center"/>
                  </w:tcPr>
                  <w:p w14:paraId="1B738B3A" w14:textId="77777777" w:rsidR="00D852CC" w:rsidRDefault="0065368E">
                    <w:pPr>
                      <w:jc w:val="right"/>
                      <w:rPr>
                        <w:rFonts w:ascii="Times New Roman" w:hAnsi="Times New Roman"/>
                        <w:szCs w:val="21"/>
                      </w:rPr>
                    </w:pPr>
                    <w:r>
                      <w:rPr>
                        <w:rFonts w:ascii="Times New Roman" w:hAnsi="Times New Roman"/>
                      </w:rPr>
                      <w:t>2,530,075,970.13</w:t>
                    </w:r>
                  </w:p>
                </w:tc>
              </w:tr>
              <w:tr w:rsidR="00D852CC" w14:paraId="3CC60C00" w14:textId="77777777">
                <w:sdt>
                  <w:sdtPr>
                    <w:rPr>
                      <w:color w:val="000000" w:themeColor="text1"/>
                    </w:rPr>
                    <w:tag w:val="_PLD_ce3d8c423546431da26fdd86d23096f9"/>
                    <w:id w:val="187072821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349532A" w14:textId="77777777" w:rsidR="00D852CC" w:rsidRDefault="0065368E">
                        <w:pPr>
                          <w:ind w:firstLineChars="100" w:firstLine="210"/>
                          <w:rPr>
                            <w:color w:val="000000" w:themeColor="text1"/>
                            <w:szCs w:val="21"/>
                          </w:rPr>
                        </w:pPr>
                        <w:r>
                          <w:rPr>
                            <w:rFonts w:hint="eastAsia"/>
                            <w:color w:val="000000" w:themeColor="text1"/>
                            <w:szCs w:val="21"/>
                          </w:rPr>
                          <w:t>取得投资收益收到的现金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F0844E8" w14:textId="77777777" w:rsidR="00D852CC" w:rsidRDefault="0065368E">
                    <w:pPr>
                      <w:jc w:val="right"/>
                      <w:rPr>
                        <w:rFonts w:ascii="Times New Roman" w:hAnsi="Times New Roman"/>
                        <w:szCs w:val="21"/>
                      </w:rPr>
                    </w:pPr>
                    <w:r>
                      <w:rPr>
                        <w:rFonts w:ascii="Times New Roman" w:hAnsi="Times New Roman"/>
                      </w:rPr>
                      <w:t>1,268,391,528.84</w:t>
                    </w:r>
                  </w:p>
                </w:tc>
                <w:tc>
                  <w:tcPr>
                    <w:tcW w:w="1486" w:type="pct"/>
                    <w:tcBorders>
                      <w:top w:val="outset" w:sz="4" w:space="0" w:color="auto"/>
                      <w:left w:val="outset" w:sz="4" w:space="0" w:color="auto"/>
                      <w:bottom w:val="outset" w:sz="4" w:space="0" w:color="auto"/>
                      <w:right w:val="outset" w:sz="4" w:space="0" w:color="auto"/>
                    </w:tcBorders>
                    <w:vAlign w:val="center"/>
                  </w:tcPr>
                  <w:p w14:paraId="1B48392C" w14:textId="77777777" w:rsidR="00D852CC" w:rsidRDefault="0065368E">
                    <w:pPr>
                      <w:jc w:val="right"/>
                      <w:rPr>
                        <w:rFonts w:ascii="Times New Roman" w:hAnsi="Times New Roman"/>
                        <w:szCs w:val="21"/>
                      </w:rPr>
                    </w:pPr>
                    <w:r>
                      <w:rPr>
                        <w:rFonts w:ascii="Times New Roman" w:hAnsi="Times New Roman"/>
                      </w:rPr>
                      <w:t>795,950,809.45</w:t>
                    </w:r>
                  </w:p>
                </w:tc>
              </w:tr>
              <w:tr w:rsidR="00D852CC" w14:paraId="3EABB7DC" w14:textId="77777777">
                <w:sdt>
                  <w:sdtPr>
                    <w:rPr>
                      <w:color w:val="000000" w:themeColor="text1"/>
                    </w:rPr>
                    <w:tag w:val="_PLD_adfa682be32e4593aa572dcfd2a043ff"/>
                    <w:id w:val="141142839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4C72CA0" w14:textId="77777777" w:rsidR="00D852CC" w:rsidRDefault="0065368E">
                        <w:pPr>
                          <w:ind w:firstLineChars="100" w:firstLine="210"/>
                          <w:rPr>
                            <w:color w:val="000000" w:themeColor="text1"/>
                            <w:szCs w:val="21"/>
                          </w:rPr>
                        </w:pPr>
                        <w:r>
                          <w:rPr>
                            <w:rFonts w:hint="eastAsia"/>
                            <w:color w:val="000000" w:themeColor="text1"/>
                            <w:szCs w:val="21"/>
                          </w:rPr>
                          <w:t>处置固定资产、无形资产和其他长期资产收回的现金净额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807BAAF" w14:textId="77777777" w:rsidR="00D852CC" w:rsidRDefault="0065368E">
                    <w:pPr>
                      <w:jc w:val="right"/>
                      <w:rPr>
                        <w:rFonts w:ascii="Times New Roman" w:hAnsi="Times New Roman"/>
                        <w:szCs w:val="21"/>
                      </w:rPr>
                    </w:pPr>
                    <w:r>
                      <w:rPr>
                        <w:rFonts w:ascii="Times New Roman" w:hAnsi="Times New Roman"/>
                      </w:rPr>
                      <w:t>515,402.00</w:t>
                    </w:r>
                  </w:p>
                </w:tc>
                <w:tc>
                  <w:tcPr>
                    <w:tcW w:w="1486" w:type="pct"/>
                    <w:tcBorders>
                      <w:top w:val="outset" w:sz="4" w:space="0" w:color="auto"/>
                      <w:left w:val="outset" w:sz="4" w:space="0" w:color="auto"/>
                      <w:bottom w:val="outset" w:sz="4" w:space="0" w:color="auto"/>
                      <w:right w:val="outset" w:sz="4" w:space="0" w:color="auto"/>
                    </w:tcBorders>
                    <w:vAlign w:val="center"/>
                  </w:tcPr>
                  <w:p w14:paraId="1B91AD22" w14:textId="77777777" w:rsidR="00D852CC" w:rsidRDefault="0065368E">
                    <w:pPr>
                      <w:jc w:val="right"/>
                      <w:rPr>
                        <w:rFonts w:ascii="Times New Roman" w:hAnsi="Times New Roman"/>
                        <w:szCs w:val="21"/>
                      </w:rPr>
                    </w:pPr>
                    <w:r>
                      <w:rPr>
                        <w:rFonts w:ascii="Times New Roman" w:hAnsi="Times New Roman"/>
                      </w:rPr>
                      <w:t>342,633.00</w:t>
                    </w:r>
                  </w:p>
                </w:tc>
              </w:tr>
              <w:tr w:rsidR="00D852CC" w14:paraId="51DCDB80" w14:textId="77777777">
                <w:sdt>
                  <w:sdtPr>
                    <w:rPr>
                      <w:color w:val="000000" w:themeColor="text1"/>
                    </w:rPr>
                    <w:tag w:val="_PLD_8d054a39e3204ef4bfb5c692978946bb"/>
                    <w:id w:val="204408961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CB949D6" w14:textId="77777777" w:rsidR="00D852CC" w:rsidRDefault="0065368E">
                        <w:pPr>
                          <w:ind w:firstLineChars="100" w:firstLine="210"/>
                          <w:rPr>
                            <w:color w:val="000000" w:themeColor="text1"/>
                            <w:szCs w:val="21"/>
                          </w:rPr>
                        </w:pPr>
                        <w:r>
                          <w:rPr>
                            <w:rFonts w:hint="eastAsia"/>
                            <w:color w:val="000000" w:themeColor="text1"/>
                            <w:szCs w:val="21"/>
                          </w:rPr>
                          <w:t>处置子公司及其他营业单位收到的现金净额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B528B8E" w14:textId="77777777" w:rsidR="00D852CC" w:rsidRDefault="0065368E">
                    <w:pPr>
                      <w:jc w:val="right"/>
                      <w:rPr>
                        <w:rFonts w:ascii="Times New Roman" w:hAnsi="Times New Roman"/>
                        <w:szCs w:val="21"/>
                      </w:rPr>
                    </w:pPr>
                    <w:r>
                      <w:rPr>
                        <w:rFonts w:ascii="Times New Roman" w:hAnsi="Times New Roman"/>
                      </w:rPr>
                      <w:t>-6,116,581.73</w:t>
                    </w:r>
                  </w:p>
                </w:tc>
                <w:tc>
                  <w:tcPr>
                    <w:tcW w:w="1486" w:type="pct"/>
                    <w:tcBorders>
                      <w:top w:val="outset" w:sz="4" w:space="0" w:color="auto"/>
                      <w:left w:val="outset" w:sz="4" w:space="0" w:color="auto"/>
                      <w:bottom w:val="outset" w:sz="4" w:space="0" w:color="auto"/>
                      <w:right w:val="outset" w:sz="4" w:space="0" w:color="auto"/>
                    </w:tcBorders>
                    <w:vAlign w:val="center"/>
                  </w:tcPr>
                  <w:p w14:paraId="38C0A73F" w14:textId="77777777" w:rsidR="00D852CC" w:rsidRDefault="0065368E">
                    <w:pPr>
                      <w:jc w:val="right"/>
                      <w:rPr>
                        <w:rFonts w:ascii="Times New Roman" w:hAnsi="Times New Roman"/>
                        <w:szCs w:val="21"/>
                      </w:rPr>
                    </w:pPr>
                    <w:r>
                      <w:rPr>
                        <w:rFonts w:ascii="Times New Roman" w:hAnsi="Times New Roman"/>
                      </w:rPr>
                      <w:t>-</w:t>
                    </w:r>
                  </w:p>
                </w:tc>
              </w:tr>
              <w:tr w:rsidR="00D852CC" w14:paraId="50F04E8D" w14:textId="77777777">
                <w:sdt>
                  <w:sdtPr>
                    <w:rPr>
                      <w:color w:val="000000" w:themeColor="text1"/>
                    </w:rPr>
                    <w:tag w:val="_PLD_b767a4eb7cd845abaa4ba6fc49d86f05"/>
                    <w:id w:val="143687775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0DD9F82" w14:textId="77777777" w:rsidR="00D852CC" w:rsidRDefault="0065368E">
                        <w:pPr>
                          <w:ind w:firstLineChars="100" w:firstLine="210"/>
                          <w:rPr>
                            <w:color w:val="000000" w:themeColor="text1"/>
                            <w:szCs w:val="21"/>
                          </w:rPr>
                        </w:pPr>
                        <w:r>
                          <w:rPr>
                            <w:rFonts w:hint="eastAsia"/>
                            <w:color w:val="000000" w:themeColor="text1"/>
                            <w:szCs w:val="21"/>
                          </w:rPr>
                          <w:t>收到其他与投资活动有关的现金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13D082E" w14:textId="77777777" w:rsidR="00D852CC" w:rsidRDefault="0065368E">
                    <w:pPr>
                      <w:jc w:val="right"/>
                      <w:rPr>
                        <w:rFonts w:ascii="Times New Roman" w:hAnsi="Times New Roman"/>
                        <w:szCs w:val="21"/>
                      </w:rPr>
                    </w:pPr>
                    <w:r>
                      <w:rPr>
                        <w:rFonts w:ascii="Times New Roman" w:hAnsi="Times New Roman"/>
                      </w:rPr>
                      <w:t>514,614,370.15</w:t>
                    </w:r>
                  </w:p>
                </w:tc>
                <w:tc>
                  <w:tcPr>
                    <w:tcW w:w="1486" w:type="pct"/>
                    <w:tcBorders>
                      <w:top w:val="outset" w:sz="4" w:space="0" w:color="auto"/>
                      <w:left w:val="outset" w:sz="4" w:space="0" w:color="auto"/>
                      <w:bottom w:val="outset" w:sz="4" w:space="0" w:color="auto"/>
                      <w:right w:val="outset" w:sz="4" w:space="0" w:color="auto"/>
                    </w:tcBorders>
                    <w:vAlign w:val="center"/>
                  </w:tcPr>
                  <w:p w14:paraId="4D6FB144" w14:textId="77777777" w:rsidR="00D852CC" w:rsidRDefault="0065368E">
                    <w:pPr>
                      <w:jc w:val="right"/>
                      <w:rPr>
                        <w:rFonts w:ascii="Times New Roman" w:hAnsi="Times New Roman"/>
                        <w:szCs w:val="21"/>
                      </w:rPr>
                    </w:pPr>
                    <w:r>
                      <w:rPr>
                        <w:rFonts w:ascii="Times New Roman" w:hAnsi="Times New Roman"/>
                      </w:rPr>
                      <w:t>507,321,361.24</w:t>
                    </w:r>
                  </w:p>
                </w:tc>
              </w:tr>
              <w:tr w:rsidR="00D852CC" w14:paraId="0B3FBFE7" w14:textId="77777777">
                <w:sdt>
                  <w:sdtPr>
                    <w:rPr>
                      <w:color w:val="000000" w:themeColor="text1"/>
                    </w:rPr>
                    <w:tag w:val="_PLD_af94cc17036945db932248b18ebef33d"/>
                    <w:id w:val="211785752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E0250B0" w14:textId="77777777" w:rsidR="00D852CC" w:rsidRDefault="0065368E">
                        <w:pPr>
                          <w:ind w:firstLineChars="200" w:firstLine="420"/>
                          <w:rPr>
                            <w:color w:val="000000" w:themeColor="text1"/>
                            <w:szCs w:val="21"/>
                          </w:rPr>
                        </w:pPr>
                        <w:r>
                          <w:rPr>
                            <w:rFonts w:hint="eastAsia"/>
                            <w:color w:val="000000" w:themeColor="text1"/>
                            <w:szCs w:val="21"/>
                          </w:rPr>
                          <w:t>投资活动现金流入小计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9DE4522" w14:textId="77777777" w:rsidR="00D852CC" w:rsidRDefault="0065368E">
                    <w:pPr>
                      <w:jc w:val="right"/>
                      <w:rPr>
                        <w:rFonts w:ascii="Times New Roman" w:hAnsi="Times New Roman"/>
                        <w:szCs w:val="21"/>
                      </w:rPr>
                    </w:pPr>
                    <w:r>
                      <w:rPr>
                        <w:rFonts w:ascii="Times New Roman" w:hAnsi="Times New Roman"/>
                      </w:rPr>
                      <w:t>7,578,840,269.53</w:t>
                    </w:r>
                  </w:p>
                </w:tc>
                <w:tc>
                  <w:tcPr>
                    <w:tcW w:w="1486" w:type="pct"/>
                    <w:tcBorders>
                      <w:top w:val="outset" w:sz="4" w:space="0" w:color="auto"/>
                      <w:left w:val="outset" w:sz="4" w:space="0" w:color="auto"/>
                      <w:bottom w:val="outset" w:sz="4" w:space="0" w:color="auto"/>
                      <w:right w:val="outset" w:sz="4" w:space="0" w:color="auto"/>
                    </w:tcBorders>
                    <w:vAlign w:val="center"/>
                  </w:tcPr>
                  <w:p w14:paraId="4F0EF0FB" w14:textId="77777777" w:rsidR="00D852CC" w:rsidRDefault="0065368E">
                    <w:pPr>
                      <w:jc w:val="right"/>
                      <w:rPr>
                        <w:rFonts w:ascii="Times New Roman" w:hAnsi="Times New Roman"/>
                        <w:szCs w:val="21"/>
                      </w:rPr>
                    </w:pPr>
                    <w:r>
                      <w:rPr>
                        <w:rFonts w:ascii="Times New Roman" w:hAnsi="Times New Roman"/>
                      </w:rPr>
                      <w:t>3,833,690,773.82</w:t>
                    </w:r>
                  </w:p>
                </w:tc>
              </w:tr>
              <w:tr w:rsidR="00D852CC" w14:paraId="77D6631A" w14:textId="77777777">
                <w:sdt>
                  <w:sdtPr>
                    <w:rPr>
                      <w:color w:val="000000" w:themeColor="text1"/>
                    </w:rPr>
                    <w:tag w:val="_PLD_c801acf5eb124b47b8537be62ba94cb0"/>
                    <w:id w:val="119350046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7B1B7EB" w14:textId="77777777" w:rsidR="00D852CC" w:rsidRDefault="0065368E">
                        <w:pPr>
                          <w:ind w:firstLineChars="100" w:firstLine="210"/>
                          <w:rPr>
                            <w:color w:val="000000" w:themeColor="text1"/>
                            <w:szCs w:val="21"/>
                          </w:rPr>
                        </w:pPr>
                        <w:r>
                          <w:rPr>
                            <w:rFonts w:hint="eastAsia"/>
                            <w:color w:val="000000" w:themeColor="text1"/>
                            <w:szCs w:val="21"/>
                          </w:rPr>
                          <w:t>购建固定资产、无形资产和其他长期资产支付的现金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7E97248" w14:textId="77777777" w:rsidR="00D852CC" w:rsidRDefault="0065368E">
                    <w:pPr>
                      <w:jc w:val="right"/>
                      <w:rPr>
                        <w:rFonts w:ascii="Times New Roman" w:hAnsi="Times New Roman"/>
                        <w:szCs w:val="21"/>
                      </w:rPr>
                    </w:pPr>
                    <w:r>
                      <w:rPr>
                        <w:rFonts w:ascii="Times New Roman" w:hAnsi="Times New Roman"/>
                      </w:rPr>
                      <w:t>1,406,611,278.79</w:t>
                    </w:r>
                  </w:p>
                </w:tc>
                <w:tc>
                  <w:tcPr>
                    <w:tcW w:w="1486" w:type="pct"/>
                    <w:tcBorders>
                      <w:top w:val="outset" w:sz="4" w:space="0" w:color="auto"/>
                      <w:left w:val="outset" w:sz="4" w:space="0" w:color="auto"/>
                      <w:bottom w:val="outset" w:sz="4" w:space="0" w:color="auto"/>
                      <w:right w:val="outset" w:sz="4" w:space="0" w:color="auto"/>
                    </w:tcBorders>
                    <w:vAlign w:val="center"/>
                  </w:tcPr>
                  <w:p w14:paraId="01D2320A" w14:textId="77777777" w:rsidR="00D852CC" w:rsidRDefault="0065368E">
                    <w:pPr>
                      <w:jc w:val="right"/>
                      <w:rPr>
                        <w:rFonts w:ascii="Times New Roman" w:hAnsi="Times New Roman"/>
                        <w:szCs w:val="21"/>
                      </w:rPr>
                    </w:pPr>
                    <w:r>
                      <w:rPr>
                        <w:rFonts w:ascii="Times New Roman" w:hAnsi="Times New Roman"/>
                      </w:rPr>
                      <w:t>3,982,207,841.95</w:t>
                    </w:r>
                  </w:p>
                </w:tc>
              </w:tr>
              <w:tr w:rsidR="00D852CC" w14:paraId="464A2A46" w14:textId="77777777">
                <w:sdt>
                  <w:sdtPr>
                    <w:rPr>
                      <w:color w:val="000000" w:themeColor="text1"/>
                    </w:rPr>
                    <w:tag w:val="_PLD_9dfa7f8fddbc4500a8141bfa785c22ce"/>
                    <w:id w:val="-93582429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6A4C27F" w14:textId="77777777" w:rsidR="00D852CC" w:rsidRDefault="0065368E">
                        <w:pPr>
                          <w:ind w:firstLineChars="100" w:firstLine="210"/>
                          <w:rPr>
                            <w:color w:val="000000" w:themeColor="text1"/>
                            <w:szCs w:val="21"/>
                          </w:rPr>
                        </w:pPr>
                        <w:r>
                          <w:rPr>
                            <w:rFonts w:hint="eastAsia"/>
                            <w:color w:val="000000" w:themeColor="text1"/>
                            <w:szCs w:val="21"/>
                          </w:rPr>
                          <w:t>投资支付的现金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9C68231" w14:textId="77777777" w:rsidR="00D852CC" w:rsidRDefault="0065368E">
                    <w:pPr>
                      <w:jc w:val="right"/>
                      <w:rPr>
                        <w:rFonts w:ascii="Times New Roman" w:hAnsi="Times New Roman"/>
                        <w:szCs w:val="21"/>
                      </w:rPr>
                    </w:pPr>
                    <w:r>
                      <w:rPr>
                        <w:rFonts w:ascii="Times New Roman" w:hAnsi="Times New Roman"/>
                      </w:rPr>
                      <w:t>19,504,502,140.81</w:t>
                    </w:r>
                  </w:p>
                </w:tc>
                <w:tc>
                  <w:tcPr>
                    <w:tcW w:w="1486" w:type="pct"/>
                    <w:tcBorders>
                      <w:top w:val="outset" w:sz="4" w:space="0" w:color="auto"/>
                      <w:left w:val="outset" w:sz="4" w:space="0" w:color="auto"/>
                      <w:bottom w:val="outset" w:sz="4" w:space="0" w:color="auto"/>
                      <w:right w:val="outset" w:sz="4" w:space="0" w:color="auto"/>
                    </w:tcBorders>
                    <w:vAlign w:val="center"/>
                  </w:tcPr>
                  <w:p w14:paraId="3F7D559C" w14:textId="77777777" w:rsidR="00D852CC" w:rsidRDefault="0065368E">
                    <w:pPr>
                      <w:jc w:val="right"/>
                      <w:rPr>
                        <w:rFonts w:ascii="Times New Roman" w:hAnsi="Times New Roman"/>
                        <w:szCs w:val="21"/>
                      </w:rPr>
                    </w:pPr>
                    <w:r>
                      <w:rPr>
                        <w:rFonts w:ascii="Times New Roman" w:hAnsi="Times New Roman"/>
                      </w:rPr>
                      <w:t>12,502,142,588.60</w:t>
                    </w:r>
                  </w:p>
                </w:tc>
              </w:tr>
              <w:tr w:rsidR="00D852CC" w14:paraId="678C3556" w14:textId="77777777">
                <w:sdt>
                  <w:sdtPr>
                    <w:rPr>
                      <w:color w:val="000000" w:themeColor="text1"/>
                    </w:rPr>
                    <w:tag w:val="_PLD_a58b550cdbf9455aa505c7068d2d2f17"/>
                    <w:id w:val="177035070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64488C9" w14:textId="77777777" w:rsidR="00D852CC" w:rsidRDefault="0065368E">
                        <w:pPr>
                          <w:ind w:firstLineChars="100" w:firstLine="210"/>
                          <w:rPr>
                            <w:color w:val="000000" w:themeColor="text1"/>
                            <w:szCs w:val="21"/>
                          </w:rPr>
                        </w:pPr>
                        <w:r>
                          <w:rPr>
                            <w:rFonts w:hint="eastAsia"/>
                            <w:color w:val="000000" w:themeColor="text1"/>
                            <w:szCs w:val="21"/>
                          </w:rPr>
                          <w:t>质押贷款净增加额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E405A31"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75D0D51A" w14:textId="77777777" w:rsidR="00D852CC" w:rsidRDefault="0065368E">
                    <w:pPr>
                      <w:jc w:val="right"/>
                      <w:rPr>
                        <w:rFonts w:ascii="Times New Roman" w:hAnsi="Times New Roman"/>
                        <w:szCs w:val="21"/>
                      </w:rPr>
                    </w:pPr>
                    <w:r>
                      <w:rPr>
                        <w:rFonts w:ascii="Times New Roman" w:hAnsi="Times New Roman"/>
                      </w:rPr>
                      <w:t>-</w:t>
                    </w:r>
                  </w:p>
                </w:tc>
              </w:tr>
              <w:tr w:rsidR="00D852CC" w14:paraId="56E46FFB" w14:textId="77777777">
                <w:sdt>
                  <w:sdtPr>
                    <w:rPr>
                      <w:color w:val="000000" w:themeColor="text1"/>
                    </w:rPr>
                    <w:tag w:val="_PLD_9c0f4e994ece4c0e98a59026841e2ddc"/>
                    <w:id w:val="170713052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8E71DDB" w14:textId="77777777" w:rsidR="00D852CC" w:rsidRDefault="0065368E">
                        <w:pPr>
                          <w:ind w:firstLineChars="100" w:firstLine="210"/>
                          <w:rPr>
                            <w:color w:val="000000" w:themeColor="text1"/>
                            <w:szCs w:val="21"/>
                          </w:rPr>
                        </w:pPr>
                        <w:r>
                          <w:rPr>
                            <w:rFonts w:hint="eastAsia"/>
                            <w:color w:val="000000" w:themeColor="text1"/>
                            <w:szCs w:val="21"/>
                          </w:rPr>
                          <w:t>取得子公司及其他营业单位支付的现金净额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5710678" w14:textId="77777777" w:rsidR="00D852CC" w:rsidRDefault="0065368E">
                    <w:pPr>
                      <w:jc w:val="right"/>
                      <w:rPr>
                        <w:rFonts w:ascii="Times New Roman" w:hAnsi="Times New Roman"/>
                        <w:szCs w:val="21"/>
                      </w:rPr>
                    </w:pPr>
                    <w:r>
                      <w:rPr>
                        <w:rFonts w:ascii="Times New Roman" w:hAnsi="Times New Roman"/>
                      </w:rPr>
                      <w:t>88,012,760.52</w:t>
                    </w:r>
                  </w:p>
                </w:tc>
                <w:tc>
                  <w:tcPr>
                    <w:tcW w:w="1486" w:type="pct"/>
                    <w:tcBorders>
                      <w:top w:val="outset" w:sz="4" w:space="0" w:color="auto"/>
                      <w:left w:val="outset" w:sz="4" w:space="0" w:color="auto"/>
                      <w:bottom w:val="outset" w:sz="4" w:space="0" w:color="auto"/>
                      <w:right w:val="outset" w:sz="4" w:space="0" w:color="auto"/>
                    </w:tcBorders>
                    <w:vAlign w:val="center"/>
                  </w:tcPr>
                  <w:p w14:paraId="7C11EE00" w14:textId="77777777" w:rsidR="00D852CC" w:rsidRDefault="0065368E">
                    <w:pPr>
                      <w:jc w:val="right"/>
                      <w:rPr>
                        <w:rFonts w:ascii="Times New Roman" w:hAnsi="Times New Roman"/>
                        <w:szCs w:val="21"/>
                      </w:rPr>
                    </w:pPr>
                    <w:r>
                      <w:rPr>
                        <w:rFonts w:ascii="Times New Roman" w:hAnsi="Times New Roman"/>
                      </w:rPr>
                      <w:t>-28,668,486.35</w:t>
                    </w:r>
                  </w:p>
                </w:tc>
              </w:tr>
              <w:tr w:rsidR="00D852CC" w14:paraId="16C1E787" w14:textId="77777777">
                <w:sdt>
                  <w:sdtPr>
                    <w:rPr>
                      <w:color w:val="000000" w:themeColor="text1"/>
                    </w:rPr>
                    <w:tag w:val="_PLD_f695534a98044520afe22d59517b4abc"/>
                    <w:id w:val="189169799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4A8E54D" w14:textId="77777777" w:rsidR="00D852CC" w:rsidRDefault="0065368E">
                        <w:pPr>
                          <w:ind w:firstLineChars="100" w:firstLine="210"/>
                          <w:rPr>
                            <w:color w:val="000000" w:themeColor="text1"/>
                            <w:szCs w:val="21"/>
                          </w:rPr>
                        </w:pPr>
                        <w:r>
                          <w:rPr>
                            <w:rFonts w:hint="eastAsia"/>
                            <w:color w:val="000000" w:themeColor="text1"/>
                            <w:szCs w:val="21"/>
                          </w:rPr>
                          <w:t>支付其他与投资活动有关的现金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E716AC7" w14:textId="77777777" w:rsidR="00D852CC" w:rsidRDefault="0065368E">
                    <w:pPr>
                      <w:jc w:val="right"/>
                      <w:rPr>
                        <w:rFonts w:ascii="Times New Roman" w:hAnsi="Times New Roman"/>
                        <w:szCs w:val="21"/>
                      </w:rPr>
                    </w:pPr>
                    <w:r>
                      <w:rPr>
                        <w:rFonts w:ascii="Times New Roman" w:hAnsi="Times New Roman"/>
                      </w:rPr>
                      <w:t>7,278,012.81</w:t>
                    </w:r>
                  </w:p>
                </w:tc>
                <w:tc>
                  <w:tcPr>
                    <w:tcW w:w="1486" w:type="pct"/>
                    <w:tcBorders>
                      <w:top w:val="outset" w:sz="4" w:space="0" w:color="auto"/>
                      <w:left w:val="outset" w:sz="4" w:space="0" w:color="auto"/>
                      <w:bottom w:val="outset" w:sz="4" w:space="0" w:color="auto"/>
                      <w:right w:val="outset" w:sz="4" w:space="0" w:color="auto"/>
                    </w:tcBorders>
                    <w:vAlign w:val="center"/>
                  </w:tcPr>
                  <w:p w14:paraId="501A29C9" w14:textId="77777777" w:rsidR="00D852CC" w:rsidRDefault="0065368E">
                    <w:pPr>
                      <w:jc w:val="right"/>
                      <w:rPr>
                        <w:rFonts w:ascii="Times New Roman" w:hAnsi="Times New Roman"/>
                        <w:szCs w:val="21"/>
                      </w:rPr>
                    </w:pPr>
                    <w:r>
                      <w:rPr>
                        <w:rFonts w:ascii="Times New Roman" w:hAnsi="Times New Roman"/>
                      </w:rPr>
                      <w:t>808,153,378.67</w:t>
                    </w:r>
                  </w:p>
                </w:tc>
              </w:tr>
              <w:tr w:rsidR="00D852CC" w14:paraId="556A79E8" w14:textId="77777777">
                <w:sdt>
                  <w:sdtPr>
                    <w:rPr>
                      <w:color w:val="000000" w:themeColor="text1"/>
                    </w:rPr>
                    <w:tag w:val="_PLD_5227e2e717d24b629497680263085797"/>
                    <w:id w:val="45098734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7DBE1EA" w14:textId="77777777" w:rsidR="00D852CC" w:rsidRDefault="0065368E">
                        <w:pPr>
                          <w:ind w:firstLineChars="200" w:firstLine="420"/>
                          <w:rPr>
                            <w:color w:val="000000" w:themeColor="text1"/>
                            <w:szCs w:val="21"/>
                          </w:rPr>
                        </w:pPr>
                        <w:r>
                          <w:rPr>
                            <w:rFonts w:hint="eastAsia"/>
                            <w:color w:val="000000" w:themeColor="text1"/>
                            <w:szCs w:val="21"/>
                          </w:rPr>
                          <w:t>投资活动现金流出小计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9768681" w14:textId="77777777" w:rsidR="00D852CC" w:rsidRDefault="0065368E">
                    <w:pPr>
                      <w:jc w:val="right"/>
                      <w:rPr>
                        <w:rFonts w:ascii="Times New Roman" w:hAnsi="Times New Roman"/>
                        <w:szCs w:val="21"/>
                      </w:rPr>
                    </w:pPr>
                    <w:r>
                      <w:rPr>
                        <w:rFonts w:ascii="Times New Roman" w:hAnsi="Times New Roman"/>
                      </w:rPr>
                      <w:t>21,006,404,192.93</w:t>
                    </w:r>
                  </w:p>
                </w:tc>
                <w:tc>
                  <w:tcPr>
                    <w:tcW w:w="1486" w:type="pct"/>
                    <w:tcBorders>
                      <w:top w:val="outset" w:sz="4" w:space="0" w:color="auto"/>
                      <w:left w:val="outset" w:sz="4" w:space="0" w:color="auto"/>
                      <w:bottom w:val="outset" w:sz="4" w:space="0" w:color="auto"/>
                      <w:right w:val="outset" w:sz="4" w:space="0" w:color="auto"/>
                    </w:tcBorders>
                    <w:vAlign w:val="center"/>
                  </w:tcPr>
                  <w:p w14:paraId="1312DB0F" w14:textId="77777777" w:rsidR="00D852CC" w:rsidRDefault="0065368E">
                    <w:pPr>
                      <w:jc w:val="right"/>
                      <w:rPr>
                        <w:rFonts w:ascii="Times New Roman" w:hAnsi="Times New Roman"/>
                        <w:szCs w:val="21"/>
                      </w:rPr>
                    </w:pPr>
                    <w:r>
                      <w:rPr>
                        <w:rFonts w:ascii="Times New Roman" w:hAnsi="Times New Roman"/>
                      </w:rPr>
                      <w:t>17,263,835,322.87</w:t>
                    </w:r>
                  </w:p>
                </w:tc>
              </w:tr>
              <w:tr w:rsidR="00D852CC" w14:paraId="5D7A7772" w14:textId="77777777">
                <w:sdt>
                  <w:sdtPr>
                    <w:rPr>
                      <w:color w:val="000000" w:themeColor="text1"/>
                    </w:rPr>
                    <w:tag w:val="_PLD_60905a425b26427a94bcd6c9d5405229"/>
                    <w:id w:val="90210178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0D3A09B" w14:textId="77777777" w:rsidR="00D852CC" w:rsidRDefault="0065368E">
                        <w:pPr>
                          <w:ind w:firstLineChars="300" w:firstLine="630"/>
                          <w:rPr>
                            <w:color w:val="000000" w:themeColor="text1"/>
                            <w:szCs w:val="21"/>
                          </w:rPr>
                        </w:pPr>
                        <w:r>
                          <w:rPr>
                            <w:rFonts w:hint="eastAsia"/>
                            <w:color w:val="000000" w:themeColor="text1"/>
                            <w:szCs w:val="21"/>
                          </w:rPr>
                          <w:t>投资活动产生的现金流量净额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1C546A9" w14:textId="77777777" w:rsidR="00D852CC" w:rsidRDefault="0065368E">
                    <w:pPr>
                      <w:jc w:val="right"/>
                      <w:rPr>
                        <w:rFonts w:ascii="Times New Roman" w:hAnsi="Times New Roman"/>
                        <w:szCs w:val="21"/>
                      </w:rPr>
                    </w:pPr>
                    <w:r>
                      <w:rPr>
                        <w:rFonts w:ascii="Times New Roman" w:hAnsi="Times New Roman"/>
                      </w:rPr>
                      <w:t>-13,427,563,923.40</w:t>
                    </w:r>
                  </w:p>
                </w:tc>
                <w:tc>
                  <w:tcPr>
                    <w:tcW w:w="1486" w:type="pct"/>
                    <w:tcBorders>
                      <w:top w:val="outset" w:sz="4" w:space="0" w:color="auto"/>
                      <w:left w:val="outset" w:sz="4" w:space="0" w:color="auto"/>
                      <w:bottom w:val="outset" w:sz="4" w:space="0" w:color="auto"/>
                      <w:right w:val="outset" w:sz="4" w:space="0" w:color="auto"/>
                    </w:tcBorders>
                    <w:vAlign w:val="center"/>
                  </w:tcPr>
                  <w:p w14:paraId="083467B0" w14:textId="77777777" w:rsidR="00D852CC" w:rsidRDefault="0065368E">
                    <w:pPr>
                      <w:jc w:val="right"/>
                      <w:rPr>
                        <w:rFonts w:ascii="Times New Roman" w:hAnsi="Times New Roman"/>
                        <w:szCs w:val="21"/>
                      </w:rPr>
                    </w:pPr>
                    <w:r>
                      <w:rPr>
                        <w:rFonts w:ascii="Times New Roman" w:hAnsi="Times New Roman"/>
                      </w:rPr>
                      <w:t>-13,430,144,549.05</w:t>
                    </w:r>
                  </w:p>
                </w:tc>
              </w:tr>
              <w:tr w:rsidR="00D852CC" w14:paraId="3EC42870" w14:textId="77777777">
                <w:sdt>
                  <w:sdtPr>
                    <w:rPr>
                      <w:color w:val="000000" w:themeColor="text1"/>
                    </w:rPr>
                    <w:tag w:val="_PLD_cd5345aa9c07405ca6f2c05cc0f7aebc"/>
                    <w:id w:val="-92310940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E453D33" w14:textId="77777777" w:rsidR="00D852CC" w:rsidRDefault="0065368E">
                        <w:pPr>
                          <w:rPr>
                            <w:color w:val="000000" w:themeColor="text1"/>
                            <w:szCs w:val="21"/>
                          </w:rPr>
                        </w:pPr>
                        <w:r>
                          <w:rPr>
                            <w:rFonts w:hint="eastAsia"/>
                            <w:b/>
                            <w:bCs/>
                            <w:color w:val="000000" w:themeColor="text1"/>
                            <w:szCs w:val="21"/>
                          </w:rPr>
                          <w:t>三、筹资活动产生的现金流量：</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149B48F" w14:textId="77777777" w:rsidR="00D852CC" w:rsidRDefault="00D852CC">
                    <w:pPr>
                      <w:jc w:val="right"/>
                      <w:rPr>
                        <w:rFonts w:ascii="Times New Roman" w:hAnsi="Times New Roman"/>
                        <w:color w:val="000000" w:themeColor="text1"/>
                        <w:szCs w:val="21"/>
                      </w:rPr>
                    </w:pPr>
                  </w:p>
                </w:tc>
                <w:tc>
                  <w:tcPr>
                    <w:tcW w:w="1486" w:type="pct"/>
                    <w:tcBorders>
                      <w:top w:val="outset" w:sz="4" w:space="0" w:color="auto"/>
                      <w:left w:val="outset" w:sz="4" w:space="0" w:color="auto"/>
                      <w:bottom w:val="outset" w:sz="4" w:space="0" w:color="auto"/>
                      <w:right w:val="outset" w:sz="4" w:space="0" w:color="auto"/>
                    </w:tcBorders>
                    <w:vAlign w:val="center"/>
                  </w:tcPr>
                  <w:p w14:paraId="03A07C10" w14:textId="77777777" w:rsidR="00D852CC" w:rsidRDefault="00D852CC">
                    <w:pPr>
                      <w:jc w:val="right"/>
                      <w:rPr>
                        <w:rFonts w:ascii="Times New Roman" w:hAnsi="Times New Roman"/>
                        <w:color w:val="000000" w:themeColor="text1"/>
                        <w:szCs w:val="21"/>
                      </w:rPr>
                    </w:pPr>
                  </w:p>
                </w:tc>
              </w:tr>
              <w:tr w:rsidR="00D852CC" w14:paraId="129E2ED1" w14:textId="77777777">
                <w:sdt>
                  <w:sdtPr>
                    <w:rPr>
                      <w:color w:val="000000" w:themeColor="text1"/>
                    </w:rPr>
                    <w:tag w:val="_PLD_5ab589d729824e8e8c2f313a7f0fea58"/>
                    <w:id w:val="-130013943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6501FA0" w14:textId="77777777" w:rsidR="00D852CC" w:rsidRDefault="0065368E">
                        <w:pPr>
                          <w:ind w:firstLineChars="100" w:firstLine="210"/>
                          <w:rPr>
                            <w:color w:val="000000" w:themeColor="text1"/>
                            <w:szCs w:val="21"/>
                          </w:rPr>
                        </w:pPr>
                        <w:r>
                          <w:rPr>
                            <w:rFonts w:hint="eastAsia"/>
                            <w:color w:val="000000" w:themeColor="text1"/>
                            <w:szCs w:val="21"/>
                          </w:rPr>
                          <w:t>吸收投资收到的现金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AD9E390" w14:textId="77777777" w:rsidR="00D852CC" w:rsidRDefault="0065368E">
                    <w:pPr>
                      <w:jc w:val="right"/>
                      <w:rPr>
                        <w:rFonts w:ascii="Times New Roman" w:hAnsi="Times New Roman"/>
                        <w:szCs w:val="21"/>
                      </w:rPr>
                    </w:pPr>
                    <w:r>
                      <w:rPr>
                        <w:rFonts w:ascii="Times New Roman" w:hAnsi="Times New Roman"/>
                      </w:rPr>
                      <w:t>2,950,181,287.09</w:t>
                    </w:r>
                  </w:p>
                </w:tc>
                <w:tc>
                  <w:tcPr>
                    <w:tcW w:w="1486" w:type="pct"/>
                    <w:tcBorders>
                      <w:top w:val="outset" w:sz="4" w:space="0" w:color="auto"/>
                      <w:left w:val="outset" w:sz="4" w:space="0" w:color="auto"/>
                      <w:bottom w:val="outset" w:sz="4" w:space="0" w:color="auto"/>
                      <w:right w:val="outset" w:sz="4" w:space="0" w:color="auto"/>
                    </w:tcBorders>
                    <w:vAlign w:val="center"/>
                  </w:tcPr>
                  <w:p w14:paraId="23FBEC1F" w14:textId="77777777" w:rsidR="00D852CC" w:rsidRDefault="0065368E">
                    <w:pPr>
                      <w:jc w:val="right"/>
                      <w:rPr>
                        <w:rFonts w:ascii="Times New Roman" w:hAnsi="Times New Roman"/>
                        <w:szCs w:val="21"/>
                      </w:rPr>
                    </w:pPr>
                    <w:r>
                      <w:rPr>
                        <w:rFonts w:ascii="Times New Roman" w:hAnsi="Times New Roman"/>
                      </w:rPr>
                      <w:t>5,993,945,249.28</w:t>
                    </w:r>
                  </w:p>
                </w:tc>
              </w:tr>
              <w:tr w:rsidR="00D852CC" w14:paraId="1E800C69" w14:textId="77777777">
                <w:sdt>
                  <w:sdtPr>
                    <w:rPr>
                      <w:color w:val="000000" w:themeColor="text1"/>
                    </w:rPr>
                    <w:tag w:val="_PLD_b2b543d678f84ed7b42584e6e51e2125"/>
                    <w:id w:val="-164882291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976BB53" w14:textId="77777777" w:rsidR="00D852CC" w:rsidRDefault="0065368E">
                        <w:pPr>
                          <w:ind w:firstLineChars="100" w:firstLine="210"/>
                          <w:rPr>
                            <w:color w:val="000000" w:themeColor="text1"/>
                            <w:szCs w:val="21"/>
                          </w:rPr>
                        </w:pPr>
                        <w:r>
                          <w:rPr>
                            <w:rFonts w:hint="eastAsia"/>
                            <w:color w:val="000000" w:themeColor="text1"/>
                            <w:szCs w:val="21"/>
                          </w:rPr>
                          <w:t>其中：子公司吸收少数股东投资收到的现金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AFD5038"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22FB51DB" w14:textId="77777777" w:rsidR="00D852CC" w:rsidRDefault="0065368E">
                    <w:pPr>
                      <w:jc w:val="right"/>
                      <w:rPr>
                        <w:rFonts w:ascii="Times New Roman" w:hAnsi="Times New Roman"/>
                        <w:szCs w:val="21"/>
                      </w:rPr>
                    </w:pPr>
                    <w:r>
                      <w:rPr>
                        <w:rFonts w:ascii="Times New Roman" w:hAnsi="Times New Roman"/>
                      </w:rPr>
                      <w:t>1,468,956,379.14</w:t>
                    </w:r>
                  </w:p>
                </w:tc>
              </w:tr>
              <w:tr w:rsidR="00D852CC" w14:paraId="3BF2A8EF" w14:textId="77777777">
                <w:sdt>
                  <w:sdtPr>
                    <w:rPr>
                      <w:color w:val="000000" w:themeColor="text1"/>
                    </w:rPr>
                    <w:tag w:val="_PLD_485371a208264a31887e457ef5699290"/>
                    <w:id w:val="38914925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168E76B" w14:textId="77777777" w:rsidR="00D852CC" w:rsidRDefault="0065368E">
                        <w:pPr>
                          <w:ind w:firstLineChars="100" w:firstLine="210"/>
                          <w:rPr>
                            <w:color w:val="000000" w:themeColor="text1"/>
                            <w:szCs w:val="21"/>
                          </w:rPr>
                        </w:pPr>
                        <w:r>
                          <w:rPr>
                            <w:rFonts w:hint="eastAsia"/>
                            <w:color w:val="000000" w:themeColor="text1"/>
                            <w:szCs w:val="21"/>
                          </w:rPr>
                          <w:t>取得借款收到的现金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082D475" w14:textId="77777777" w:rsidR="00D852CC" w:rsidRDefault="0065368E">
                    <w:pPr>
                      <w:jc w:val="right"/>
                      <w:rPr>
                        <w:rFonts w:ascii="Times New Roman" w:hAnsi="Times New Roman"/>
                        <w:szCs w:val="21"/>
                      </w:rPr>
                    </w:pPr>
                    <w:r>
                      <w:rPr>
                        <w:rFonts w:ascii="Times New Roman" w:hAnsi="Times New Roman"/>
                      </w:rPr>
                      <w:t>21,729,826,350.30</w:t>
                    </w:r>
                  </w:p>
                </w:tc>
                <w:tc>
                  <w:tcPr>
                    <w:tcW w:w="1486" w:type="pct"/>
                    <w:tcBorders>
                      <w:top w:val="outset" w:sz="4" w:space="0" w:color="auto"/>
                      <w:left w:val="outset" w:sz="4" w:space="0" w:color="auto"/>
                      <w:bottom w:val="outset" w:sz="4" w:space="0" w:color="auto"/>
                      <w:right w:val="outset" w:sz="4" w:space="0" w:color="auto"/>
                    </w:tcBorders>
                    <w:vAlign w:val="center"/>
                  </w:tcPr>
                  <w:p w14:paraId="561D4526" w14:textId="77777777" w:rsidR="00D852CC" w:rsidRDefault="0065368E">
                    <w:pPr>
                      <w:jc w:val="right"/>
                      <w:rPr>
                        <w:rFonts w:ascii="Times New Roman" w:hAnsi="Times New Roman"/>
                        <w:szCs w:val="21"/>
                      </w:rPr>
                    </w:pPr>
                    <w:r>
                      <w:rPr>
                        <w:rFonts w:ascii="Times New Roman" w:hAnsi="Times New Roman"/>
                      </w:rPr>
                      <w:t>21,215,929,236.92</w:t>
                    </w:r>
                  </w:p>
                </w:tc>
              </w:tr>
              <w:tr w:rsidR="00D852CC" w14:paraId="4C968CEB" w14:textId="77777777">
                <w:sdt>
                  <w:sdtPr>
                    <w:rPr>
                      <w:color w:val="000000" w:themeColor="text1"/>
                    </w:rPr>
                    <w:tag w:val="_PLD_0df548ed1d884249975728ebce6c6a17"/>
                    <w:id w:val="-72128012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747A267" w14:textId="77777777" w:rsidR="00D852CC" w:rsidRDefault="0065368E">
                        <w:pPr>
                          <w:ind w:firstLineChars="100" w:firstLine="210"/>
                          <w:rPr>
                            <w:color w:val="000000" w:themeColor="text1"/>
                            <w:szCs w:val="21"/>
                          </w:rPr>
                        </w:pPr>
                        <w:r>
                          <w:rPr>
                            <w:color w:val="000000" w:themeColor="text1"/>
                          </w:rPr>
                          <w:t>发行债券收到的现金</w:t>
                        </w:r>
                      </w:p>
                    </w:tc>
                  </w:sdtContent>
                </w:sdt>
                <w:sdt>
                  <w:sdtPr>
                    <w:alias w:val="发行债券所收到的现金"/>
                    <w:tag w:val="_GBC_29488ccf17ad44bda79efadb1c4020df"/>
                    <w:id w:val="-1857022554"/>
                    <w:lock w:val="sdtLocked"/>
                  </w:sdtPr>
                  <w:sdtEndPr/>
                  <w:sdtContent>
                    <w:tc>
                      <w:tcPr>
                        <w:tcW w:w="1490" w:type="pct"/>
                        <w:tcBorders>
                          <w:top w:val="outset" w:sz="4" w:space="0" w:color="auto"/>
                          <w:left w:val="outset" w:sz="4" w:space="0" w:color="auto"/>
                          <w:bottom w:val="outset" w:sz="4" w:space="0" w:color="auto"/>
                          <w:right w:val="outset" w:sz="4" w:space="0" w:color="auto"/>
                        </w:tcBorders>
                        <w:vAlign w:val="center"/>
                      </w:tcPr>
                      <w:p w14:paraId="422E317E" w14:textId="77777777" w:rsidR="00D852CC" w:rsidRDefault="0065368E">
                        <w:pPr>
                          <w:jc w:val="right"/>
                          <w:rPr>
                            <w:rFonts w:ascii="Times New Roman" w:hAnsi="Times New Roman"/>
                            <w:szCs w:val="21"/>
                          </w:rPr>
                        </w:pPr>
                        <w:r>
                          <w:rPr>
                            <w:rFonts w:ascii="Times New Roman" w:hAnsi="Times New Roman"/>
                          </w:rPr>
                          <w:t>3,618,614,403.54</w:t>
                        </w:r>
                      </w:p>
                    </w:tc>
                  </w:sdtContent>
                </w:sdt>
                <w:sdt>
                  <w:sdtPr>
                    <w:alias w:val="发行债券所收到的现金"/>
                    <w:tag w:val="_GBC_2594ec1ad88c45f0bf424663c3778250"/>
                    <w:id w:val="1731261267"/>
                    <w:lock w:val="sdtLocked"/>
                  </w:sdtPr>
                  <w:sdtEndPr>
                    <w:rPr>
                      <w:rFonts w:ascii="Times New Roman" w:hAnsi="Times New Roman"/>
                    </w:rPr>
                  </w:sdtEndPr>
                  <w:sdtContent>
                    <w:tc>
                      <w:tcPr>
                        <w:tcW w:w="1486" w:type="pct"/>
                        <w:tcBorders>
                          <w:top w:val="outset" w:sz="4" w:space="0" w:color="auto"/>
                          <w:left w:val="outset" w:sz="4" w:space="0" w:color="auto"/>
                          <w:bottom w:val="outset" w:sz="4" w:space="0" w:color="auto"/>
                          <w:right w:val="outset" w:sz="4" w:space="0" w:color="auto"/>
                        </w:tcBorders>
                        <w:vAlign w:val="center"/>
                      </w:tcPr>
                      <w:p w14:paraId="012D9415" w14:textId="77777777" w:rsidR="00D852CC" w:rsidRDefault="0065368E">
                        <w:pPr>
                          <w:jc w:val="right"/>
                          <w:rPr>
                            <w:rFonts w:ascii="Times New Roman" w:hAnsi="Times New Roman"/>
                            <w:szCs w:val="21"/>
                          </w:rPr>
                        </w:pPr>
                        <w:r>
                          <w:rPr>
                            <w:rFonts w:ascii="Times New Roman" w:hAnsi="Times New Roman"/>
                          </w:rPr>
                          <w:t>11,675,859,742.26</w:t>
                        </w:r>
                      </w:p>
                    </w:tc>
                  </w:sdtContent>
                </w:sdt>
              </w:tr>
              <w:tr w:rsidR="00D852CC" w14:paraId="49C0004F" w14:textId="77777777">
                <w:sdt>
                  <w:sdtPr>
                    <w:rPr>
                      <w:color w:val="000000" w:themeColor="text1"/>
                    </w:rPr>
                    <w:tag w:val="_PLD_3747d953d12f4b47b41ad2b7062bbb4d"/>
                    <w:id w:val="-66501718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6A9026A" w14:textId="77777777" w:rsidR="00D852CC" w:rsidRDefault="0065368E">
                        <w:pPr>
                          <w:ind w:firstLineChars="100" w:firstLine="210"/>
                          <w:rPr>
                            <w:color w:val="000000" w:themeColor="text1"/>
                            <w:szCs w:val="21"/>
                          </w:rPr>
                        </w:pPr>
                        <w:r>
                          <w:rPr>
                            <w:rFonts w:hint="eastAsia"/>
                            <w:color w:val="000000" w:themeColor="text1"/>
                            <w:szCs w:val="21"/>
                          </w:rPr>
                          <w:t>收到其他与筹资活动有关的现金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CCE8927" w14:textId="77777777" w:rsidR="00D852CC" w:rsidRDefault="0065368E">
                    <w:pPr>
                      <w:jc w:val="right"/>
                      <w:rPr>
                        <w:rFonts w:ascii="Times New Roman" w:hAnsi="Times New Roman"/>
                        <w:szCs w:val="21"/>
                      </w:rPr>
                    </w:pPr>
                    <w:r>
                      <w:rPr>
                        <w:rFonts w:ascii="Times New Roman" w:hAnsi="Times New Roman"/>
                      </w:rPr>
                      <w:t>996,000,000.00</w:t>
                    </w:r>
                  </w:p>
                </w:tc>
                <w:tc>
                  <w:tcPr>
                    <w:tcW w:w="1486" w:type="pct"/>
                    <w:tcBorders>
                      <w:top w:val="outset" w:sz="4" w:space="0" w:color="auto"/>
                      <w:left w:val="outset" w:sz="4" w:space="0" w:color="auto"/>
                      <w:bottom w:val="outset" w:sz="4" w:space="0" w:color="auto"/>
                      <w:right w:val="outset" w:sz="4" w:space="0" w:color="auto"/>
                    </w:tcBorders>
                    <w:vAlign w:val="center"/>
                  </w:tcPr>
                  <w:p w14:paraId="7A70858A" w14:textId="77777777" w:rsidR="00D852CC" w:rsidRDefault="0065368E">
                    <w:pPr>
                      <w:jc w:val="right"/>
                      <w:rPr>
                        <w:rFonts w:ascii="Times New Roman" w:hAnsi="Times New Roman"/>
                        <w:szCs w:val="21"/>
                      </w:rPr>
                    </w:pPr>
                    <w:r>
                      <w:rPr>
                        <w:rFonts w:ascii="Times New Roman" w:hAnsi="Times New Roman"/>
                      </w:rPr>
                      <w:t>108,729.08</w:t>
                    </w:r>
                  </w:p>
                </w:tc>
              </w:tr>
              <w:tr w:rsidR="00D852CC" w14:paraId="11BA4DB5" w14:textId="77777777">
                <w:sdt>
                  <w:sdtPr>
                    <w:rPr>
                      <w:color w:val="000000" w:themeColor="text1"/>
                    </w:rPr>
                    <w:tag w:val="_PLD_7ad856bcd3cb4d9483df6aaa5d8bbca3"/>
                    <w:id w:val="80690316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5D8B63B" w14:textId="77777777" w:rsidR="00D852CC" w:rsidRDefault="0065368E">
                        <w:pPr>
                          <w:ind w:firstLineChars="200" w:firstLine="420"/>
                          <w:rPr>
                            <w:color w:val="000000" w:themeColor="text1"/>
                            <w:szCs w:val="21"/>
                          </w:rPr>
                        </w:pPr>
                        <w:r>
                          <w:rPr>
                            <w:rFonts w:hint="eastAsia"/>
                            <w:color w:val="000000" w:themeColor="text1"/>
                            <w:szCs w:val="21"/>
                          </w:rPr>
                          <w:t>筹资活动现金流入小计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5D3E5FA" w14:textId="77777777" w:rsidR="00D852CC" w:rsidRDefault="0065368E">
                    <w:pPr>
                      <w:jc w:val="right"/>
                      <w:rPr>
                        <w:rFonts w:ascii="Times New Roman" w:hAnsi="Times New Roman"/>
                        <w:szCs w:val="21"/>
                      </w:rPr>
                    </w:pPr>
                    <w:r>
                      <w:rPr>
                        <w:rFonts w:ascii="Times New Roman" w:hAnsi="Times New Roman"/>
                      </w:rPr>
                      <w:t>29,294,622,040.93</w:t>
                    </w:r>
                  </w:p>
                </w:tc>
                <w:tc>
                  <w:tcPr>
                    <w:tcW w:w="1486" w:type="pct"/>
                    <w:tcBorders>
                      <w:top w:val="outset" w:sz="4" w:space="0" w:color="auto"/>
                      <w:left w:val="outset" w:sz="4" w:space="0" w:color="auto"/>
                      <w:bottom w:val="outset" w:sz="4" w:space="0" w:color="auto"/>
                      <w:right w:val="outset" w:sz="4" w:space="0" w:color="auto"/>
                    </w:tcBorders>
                    <w:vAlign w:val="center"/>
                  </w:tcPr>
                  <w:p w14:paraId="6D2A7AEA" w14:textId="77777777" w:rsidR="00D852CC" w:rsidRDefault="0065368E">
                    <w:pPr>
                      <w:jc w:val="right"/>
                      <w:rPr>
                        <w:rFonts w:ascii="Times New Roman" w:hAnsi="Times New Roman"/>
                        <w:szCs w:val="21"/>
                      </w:rPr>
                    </w:pPr>
                    <w:r>
                      <w:rPr>
                        <w:rFonts w:ascii="Times New Roman" w:hAnsi="Times New Roman"/>
                      </w:rPr>
                      <w:t>38,885,842,957.54</w:t>
                    </w:r>
                  </w:p>
                </w:tc>
              </w:tr>
              <w:tr w:rsidR="00D852CC" w14:paraId="3AD894E2" w14:textId="77777777">
                <w:sdt>
                  <w:sdtPr>
                    <w:rPr>
                      <w:color w:val="000000" w:themeColor="text1"/>
                    </w:rPr>
                    <w:tag w:val="_PLD_d25f08225a1b488f9dfffcd7e72039f1"/>
                    <w:id w:val="-49634795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343E568" w14:textId="77777777" w:rsidR="00D852CC" w:rsidRDefault="0065368E">
                        <w:pPr>
                          <w:ind w:firstLineChars="100" w:firstLine="210"/>
                          <w:rPr>
                            <w:color w:val="000000" w:themeColor="text1"/>
                            <w:szCs w:val="21"/>
                          </w:rPr>
                        </w:pPr>
                        <w:r>
                          <w:rPr>
                            <w:rFonts w:hint="eastAsia"/>
                            <w:color w:val="000000" w:themeColor="text1"/>
                            <w:szCs w:val="21"/>
                          </w:rPr>
                          <w:t>偿还债务支付的现金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EC499A7" w14:textId="77777777" w:rsidR="00D852CC" w:rsidRDefault="0065368E">
                    <w:pPr>
                      <w:jc w:val="right"/>
                      <w:rPr>
                        <w:rFonts w:ascii="Times New Roman" w:hAnsi="Times New Roman"/>
                        <w:szCs w:val="21"/>
                      </w:rPr>
                    </w:pPr>
                    <w:r>
                      <w:rPr>
                        <w:rFonts w:ascii="Times New Roman" w:hAnsi="Times New Roman"/>
                      </w:rPr>
                      <w:t>18,497,842,128.88</w:t>
                    </w:r>
                  </w:p>
                </w:tc>
                <w:tc>
                  <w:tcPr>
                    <w:tcW w:w="1486" w:type="pct"/>
                    <w:tcBorders>
                      <w:top w:val="outset" w:sz="4" w:space="0" w:color="auto"/>
                      <w:left w:val="outset" w:sz="4" w:space="0" w:color="auto"/>
                      <w:bottom w:val="outset" w:sz="4" w:space="0" w:color="auto"/>
                      <w:right w:val="outset" w:sz="4" w:space="0" w:color="auto"/>
                    </w:tcBorders>
                    <w:vAlign w:val="center"/>
                  </w:tcPr>
                  <w:p w14:paraId="67477175" w14:textId="77777777" w:rsidR="00D852CC" w:rsidRDefault="0065368E">
                    <w:pPr>
                      <w:jc w:val="right"/>
                      <w:rPr>
                        <w:rFonts w:ascii="Times New Roman" w:hAnsi="Times New Roman"/>
                        <w:szCs w:val="21"/>
                      </w:rPr>
                    </w:pPr>
                    <w:r>
                      <w:rPr>
                        <w:rFonts w:ascii="Times New Roman" w:hAnsi="Times New Roman"/>
                      </w:rPr>
                      <w:t>28,247,670,170.94</w:t>
                    </w:r>
                  </w:p>
                </w:tc>
              </w:tr>
              <w:tr w:rsidR="00D852CC" w14:paraId="0F99197D" w14:textId="77777777">
                <w:sdt>
                  <w:sdtPr>
                    <w:rPr>
                      <w:color w:val="000000" w:themeColor="text1"/>
                    </w:rPr>
                    <w:tag w:val="_PLD_13e0a5e3fe924faeafe1586bfe3deb23"/>
                    <w:id w:val="137219473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1D473DA" w14:textId="77777777" w:rsidR="00D852CC" w:rsidRDefault="0065368E">
                        <w:pPr>
                          <w:ind w:firstLineChars="100" w:firstLine="210"/>
                          <w:rPr>
                            <w:color w:val="000000" w:themeColor="text1"/>
                            <w:szCs w:val="21"/>
                          </w:rPr>
                        </w:pPr>
                        <w:r>
                          <w:rPr>
                            <w:rFonts w:hint="eastAsia"/>
                            <w:color w:val="000000" w:themeColor="text1"/>
                            <w:szCs w:val="21"/>
                          </w:rPr>
                          <w:t>分配股利、利润或偿付利息支付的现金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E6D2C30" w14:textId="77777777" w:rsidR="00D852CC" w:rsidRDefault="0065368E">
                    <w:pPr>
                      <w:jc w:val="right"/>
                      <w:rPr>
                        <w:rFonts w:ascii="Times New Roman" w:hAnsi="Times New Roman"/>
                        <w:szCs w:val="21"/>
                      </w:rPr>
                    </w:pPr>
                    <w:r>
                      <w:rPr>
                        <w:rFonts w:ascii="Times New Roman" w:hAnsi="Times New Roman"/>
                      </w:rPr>
                      <w:t>9,496,774,294.56</w:t>
                    </w:r>
                  </w:p>
                </w:tc>
                <w:tc>
                  <w:tcPr>
                    <w:tcW w:w="1486" w:type="pct"/>
                    <w:tcBorders>
                      <w:top w:val="outset" w:sz="4" w:space="0" w:color="auto"/>
                      <w:left w:val="outset" w:sz="4" w:space="0" w:color="auto"/>
                      <w:bottom w:val="outset" w:sz="4" w:space="0" w:color="auto"/>
                      <w:right w:val="outset" w:sz="4" w:space="0" w:color="auto"/>
                    </w:tcBorders>
                    <w:vAlign w:val="center"/>
                  </w:tcPr>
                  <w:p w14:paraId="6D451DE7" w14:textId="77777777" w:rsidR="00D852CC" w:rsidRDefault="0065368E">
                    <w:pPr>
                      <w:jc w:val="right"/>
                      <w:rPr>
                        <w:rFonts w:ascii="Times New Roman" w:hAnsi="Times New Roman"/>
                        <w:szCs w:val="21"/>
                      </w:rPr>
                    </w:pPr>
                    <w:r>
                      <w:rPr>
                        <w:rFonts w:ascii="Times New Roman" w:hAnsi="Times New Roman"/>
                      </w:rPr>
                      <w:t>9,388,077,249.93</w:t>
                    </w:r>
                  </w:p>
                </w:tc>
              </w:tr>
              <w:tr w:rsidR="00D852CC" w14:paraId="236DEB0E" w14:textId="77777777">
                <w:sdt>
                  <w:sdtPr>
                    <w:rPr>
                      <w:color w:val="000000" w:themeColor="text1"/>
                    </w:rPr>
                    <w:tag w:val="_PLD_866238adca4a41829b2ee8b77cc35dad"/>
                    <w:id w:val="-174540636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F73798B" w14:textId="77777777" w:rsidR="00D852CC" w:rsidRDefault="0065368E">
                        <w:pPr>
                          <w:ind w:firstLineChars="100" w:firstLine="210"/>
                          <w:rPr>
                            <w:color w:val="000000" w:themeColor="text1"/>
                            <w:szCs w:val="21"/>
                          </w:rPr>
                        </w:pPr>
                        <w:r>
                          <w:rPr>
                            <w:rFonts w:hint="eastAsia"/>
                            <w:color w:val="000000" w:themeColor="text1"/>
                            <w:szCs w:val="21"/>
                          </w:rPr>
                          <w:t>其中：子公司支付给少数股东的股利、利润</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C0ABEFD" w14:textId="77777777" w:rsidR="00D852CC" w:rsidRDefault="0065368E">
                    <w:pPr>
                      <w:jc w:val="right"/>
                      <w:rPr>
                        <w:rFonts w:ascii="Times New Roman" w:hAnsi="Times New Roman"/>
                        <w:szCs w:val="21"/>
                      </w:rPr>
                    </w:pPr>
                    <w:r>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134D9C32" w14:textId="77777777" w:rsidR="00D852CC" w:rsidRDefault="0065368E">
                    <w:pPr>
                      <w:jc w:val="right"/>
                      <w:rPr>
                        <w:rFonts w:ascii="Times New Roman" w:hAnsi="Times New Roman"/>
                        <w:szCs w:val="21"/>
                      </w:rPr>
                    </w:pPr>
                    <w:r>
                      <w:rPr>
                        <w:rFonts w:ascii="Times New Roman" w:hAnsi="Times New Roman"/>
                      </w:rPr>
                      <w:t>-</w:t>
                    </w:r>
                  </w:p>
                </w:tc>
              </w:tr>
              <w:tr w:rsidR="00D852CC" w14:paraId="4A29D4B7" w14:textId="77777777">
                <w:sdt>
                  <w:sdtPr>
                    <w:rPr>
                      <w:color w:val="000000" w:themeColor="text1"/>
                    </w:rPr>
                    <w:tag w:val="_PLD_bd166bc273c1493f972521eda42814c3"/>
                    <w:id w:val="175200149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ADF371A" w14:textId="77777777" w:rsidR="00D852CC" w:rsidRDefault="0065368E">
                        <w:pPr>
                          <w:ind w:firstLineChars="100" w:firstLine="210"/>
                          <w:rPr>
                            <w:color w:val="000000" w:themeColor="text1"/>
                            <w:szCs w:val="21"/>
                          </w:rPr>
                        </w:pPr>
                        <w:r>
                          <w:rPr>
                            <w:rFonts w:hint="eastAsia"/>
                            <w:color w:val="000000" w:themeColor="text1"/>
                            <w:szCs w:val="21"/>
                          </w:rPr>
                          <w:t>支付其他与筹资活动有关的现金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051B111" w14:textId="77777777" w:rsidR="00D852CC" w:rsidRDefault="0065368E">
                    <w:pPr>
                      <w:jc w:val="right"/>
                      <w:rPr>
                        <w:rFonts w:ascii="Times New Roman" w:hAnsi="Times New Roman"/>
                        <w:szCs w:val="21"/>
                      </w:rPr>
                    </w:pPr>
                    <w:r>
                      <w:rPr>
                        <w:rFonts w:ascii="Times New Roman" w:hAnsi="Times New Roman"/>
                      </w:rPr>
                      <w:t>17,007,987.94</w:t>
                    </w:r>
                  </w:p>
                </w:tc>
                <w:tc>
                  <w:tcPr>
                    <w:tcW w:w="1486" w:type="pct"/>
                    <w:tcBorders>
                      <w:top w:val="outset" w:sz="4" w:space="0" w:color="auto"/>
                      <w:left w:val="outset" w:sz="4" w:space="0" w:color="auto"/>
                      <w:bottom w:val="outset" w:sz="4" w:space="0" w:color="auto"/>
                      <w:right w:val="outset" w:sz="4" w:space="0" w:color="auto"/>
                    </w:tcBorders>
                    <w:vAlign w:val="center"/>
                  </w:tcPr>
                  <w:p w14:paraId="0902C41A" w14:textId="77777777" w:rsidR="00D852CC" w:rsidRDefault="0065368E">
                    <w:pPr>
                      <w:jc w:val="right"/>
                      <w:rPr>
                        <w:rFonts w:ascii="Times New Roman" w:hAnsi="Times New Roman"/>
                        <w:szCs w:val="21"/>
                      </w:rPr>
                    </w:pPr>
                    <w:r>
                      <w:rPr>
                        <w:rFonts w:ascii="Times New Roman" w:hAnsi="Times New Roman"/>
                      </w:rPr>
                      <w:t>30,000.00</w:t>
                    </w:r>
                  </w:p>
                </w:tc>
              </w:tr>
              <w:tr w:rsidR="00D852CC" w14:paraId="62BF0DBE" w14:textId="77777777">
                <w:sdt>
                  <w:sdtPr>
                    <w:rPr>
                      <w:color w:val="000000" w:themeColor="text1"/>
                    </w:rPr>
                    <w:tag w:val="_PLD_feae42769e4d499f98bdd9155f36e1b4"/>
                    <w:id w:val="50055146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1D23DF5" w14:textId="77777777" w:rsidR="00D852CC" w:rsidRDefault="0065368E">
                        <w:pPr>
                          <w:ind w:firstLineChars="200" w:firstLine="420"/>
                          <w:rPr>
                            <w:color w:val="000000" w:themeColor="text1"/>
                            <w:szCs w:val="21"/>
                          </w:rPr>
                        </w:pPr>
                        <w:r>
                          <w:rPr>
                            <w:rFonts w:hint="eastAsia"/>
                            <w:color w:val="000000" w:themeColor="text1"/>
                            <w:szCs w:val="21"/>
                          </w:rPr>
                          <w:t>筹资活动现金流出小计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99FB2CD" w14:textId="77777777" w:rsidR="00D852CC" w:rsidRDefault="0065368E">
                    <w:pPr>
                      <w:jc w:val="right"/>
                      <w:rPr>
                        <w:rFonts w:ascii="Times New Roman" w:hAnsi="Times New Roman"/>
                        <w:szCs w:val="21"/>
                      </w:rPr>
                    </w:pPr>
                    <w:r>
                      <w:rPr>
                        <w:rFonts w:ascii="Times New Roman" w:hAnsi="Times New Roman"/>
                      </w:rPr>
                      <w:t>28,011,624,411.38</w:t>
                    </w:r>
                  </w:p>
                </w:tc>
                <w:tc>
                  <w:tcPr>
                    <w:tcW w:w="1486" w:type="pct"/>
                    <w:tcBorders>
                      <w:top w:val="outset" w:sz="4" w:space="0" w:color="auto"/>
                      <w:left w:val="outset" w:sz="4" w:space="0" w:color="auto"/>
                      <w:bottom w:val="outset" w:sz="4" w:space="0" w:color="auto"/>
                      <w:right w:val="outset" w:sz="4" w:space="0" w:color="auto"/>
                    </w:tcBorders>
                    <w:vAlign w:val="center"/>
                  </w:tcPr>
                  <w:p w14:paraId="3E9B314C" w14:textId="77777777" w:rsidR="00D852CC" w:rsidRDefault="0065368E">
                    <w:pPr>
                      <w:jc w:val="right"/>
                      <w:rPr>
                        <w:rFonts w:ascii="Times New Roman" w:hAnsi="Times New Roman"/>
                        <w:szCs w:val="21"/>
                      </w:rPr>
                    </w:pPr>
                    <w:r>
                      <w:rPr>
                        <w:rFonts w:ascii="Times New Roman" w:hAnsi="Times New Roman"/>
                      </w:rPr>
                      <w:t>37,635,777,420.87</w:t>
                    </w:r>
                  </w:p>
                </w:tc>
              </w:tr>
              <w:tr w:rsidR="00D852CC" w14:paraId="0F051FD3" w14:textId="77777777">
                <w:sdt>
                  <w:sdtPr>
                    <w:rPr>
                      <w:color w:val="000000" w:themeColor="text1"/>
                    </w:rPr>
                    <w:tag w:val="_PLD_90924544017e44f090faebfdaba830c6"/>
                    <w:id w:val="170451176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67F29C2" w14:textId="77777777" w:rsidR="00D852CC" w:rsidRDefault="0065368E">
                        <w:pPr>
                          <w:ind w:firstLineChars="300" w:firstLine="630"/>
                          <w:rPr>
                            <w:color w:val="000000" w:themeColor="text1"/>
                            <w:szCs w:val="21"/>
                          </w:rPr>
                        </w:pPr>
                        <w:r>
                          <w:rPr>
                            <w:rFonts w:hint="eastAsia"/>
                            <w:color w:val="000000" w:themeColor="text1"/>
                            <w:szCs w:val="21"/>
                          </w:rPr>
                          <w:t>筹资活动产生的现金流量净额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771DB5B" w14:textId="77777777" w:rsidR="00D852CC" w:rsidRDefault="0065368E">
                    <w:pPr>
                      <w:jc w:val="right"/>
                      <w:rPr>
                        <w:rFonts w:ascii="Times New Roman" w:hAnsi="Times New Roman"/>
                        <w:szCs w:val="21"/>
                      </w:rPr>
                    </w:pPr>
                    <w:r>
                      <w:rPr>
                        <w:rFonts w:ascii="Times New Roman" w:hAnsi="Times New Roman"/>
                      </w:rPr>
                      <w:t>1,282,997,629.55</w:t>
                    </w:r>
                  </w:p>
                </w:tc>
                <w:tc>
                  <w:tcPr>
                    <w:tcW w:w="1486" w:type="pct"/>
                    <w:tcBorders>
                      <w:top w:val="outset" w:sz="4" w:space="0" w:color="auto"/>
                      <w:left w:val="outset" w:sz="4" w:space="0" w:color="auto"/>
                      <w:bottom w:val="outset" w:sz="4" w:space="0" w:color="auto"/>
                      <w:right w:val="outset" w:sz="4" w:space="0" w:color="auto"/>
                    </w:tcBorders>
                    <w:vAlign w:val="center"/>
                  </w:tcPr>
                  <w:p w14:paraId="15F910C5" w14:textId="77777777" w:rsidR="00D852CC" w:rsidRDefault="0065368E">
                    <w:pPr>
                      <w:jc w:val="right"/>
                      <w:rPr>
                        <w:rFonts w:ascii="Times New Roman" w:hAnsi="Times New Roman"/>
                        <w:szCs w:val="21"/>
                      </w:rPr>
                    </w:pPr>
                    <w:r>
                      <w:rPr>
                        <w:rFonts w:ascii="Times New Roman" w:hAnsi="Times New Roman"/>
                      </w:rPr>
                      <w:t>1,250,065,536.67</w:t>
                    </w:r>
                  </w:p>
                </w:tc>
              </w:tr>
              <w:tr w:rsidR="00D852CC" w14:paraId="77F3DDDA" w14:textId="77777777">
                <w:sdt>
                  <w:sdtPr>
                    <w:rPr>
                      <w:color w:val="000000" w:themeColor="text1"/>
                    </w:rPr>
                    <w:tag w:val="_PLD_d63ef907939f490692c89d005921e4e7"/>
                    <w:id w:val="33025954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2A2955A" w14:textId="77777777" w:rsidR="00D852CC" w:rsidRDefault="0065368E">
                        <w:pPr>
                          <w:rPr>
                            <w:color w:val="000000" w:themeColor="text1"/>
                            <w:szCs w:val="21"/>
                          </w:rPr>
                        </w:pPr>
                        <w:r>
                          <w:rPr>
                            <w:rFonts w:hint="eastAsia"/>
                            <w:b/>
                            <w:bCs/>
                            <w:color w:val="000000" w:themeColor="text1"/>
                            <w:szCs w:val="21"/>
                          </w:rPr>
                          <w:t>四、汇率变动对现金及现金等价物的影响</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2488446" w14:textId="77777777" w:rsidR="00D852CC" w:rsidRDefault="0065368E">
                    <w:pPr>
                      <w:jc w:val="right"/>
                      <w:rPr>
                        <w:rFonts w:ascii="Times New Roman" w:hAnsi="Times New Roman"/>
                        <w:szCs w:val="21"/>
                      </w:rPr>
                    </w:pPr>
                    <w:r>
                      <w:rPr>
                        <w:rFonts w:ascii="Times New Roman" w:hAnsi="Times New Roman"/>
                      </w:rPr>
                      <w:t>9,932,918.50</w:t>
                    </w:r>
                  </w:p>
                </w:tc>
                <w:tc>
                  <w:tcPr>
                    <w:tcW w:w="1486" w:type="pct"/>
                    <w:tcBorders>
                      <w:top w:val="outset" w:sz="4" w:space="0" w:color="auto"/>
                      <w:left w:val="outset" w:sz="4" w:space="0" w:color="auto"/>
                      <w:bottom w:val="outset" w:sz="4" w:space="0" w:color="auto"/>
                      <w:right w:val="outset" w:sz="4" w:space="0" w:color="auto"/>
                    </w:tcBorders>
                    <w:vAlign w:val="center"/>
                  </w:tcPr>
                  <w:p w14:paraId="73073E74" w14:textId="77777777" w:rsidR="00D852CC" w:rsidRDefault="0065368E">
                    <w:pPr>
                      <w:jc w:val="right"/>
                      <w:rPr>
                        <w:rFonts w:ascii="Times New Roman" w:hAnsi="Times New Roman"/>
                        <w:szCs w:val="21"/>
                      </w:rPr>
                    </w:pPr>
                    <w:r>
                      <w:rPr>
                        <w:rFonts w:ascii="Times New Roman" w:hAnsi="Times New Roman"/>
                      </w:rPr>
                      <w:t>-175,814.14</w:t>
                    </w:r>
                  </w:p>
                </w:tc>
              </w:tr>
              <w:tr w:rsidR="00D852CC" w14:paraId="798D58F9" w14:textId="77777777">
                <w:sdt>
                  <w:sdtPr>
                    <w:rPr>
                      <w:color w:val="000000" w:themeColor="text1"/>
                    </w:rPr>
                    <w:tag w:val="_PLD_c83ca797146944608f61f230c696ff49"/>
                    <w:id w:val="-184646755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192DBD2" w14:textId="77777777" w:rsidR="00D852CC" w:rsidRDefault="0065368E">
                        <w:pPr>
                          <w:rPr>
                            <w:color w:val="000000" w:themeColor="text1"/>
                            <w:szCs w:val="21"/>
                          </w:rPr>
                        </w:pPr>
                        <w:r>
                          <w:rPr>
                            <w:rFonts w:hint="eastAsia"/>
                            <w:b/>
                            <w:bCs/>
                            <w:color w:val="000000" w:themeColor="text1"/>
                            <w:szCs w:val="21"/>
                          </w:rPr>
                          <w:t>五、现金及现金等价物净增加额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A07E938" w14:textId="77777777" w:rsidR="00D852CC" w:rsidRDefault="0065368E">
                    <w:pPr>
                      <w:jc w:val="right"/>
                      <w:rPr>
                        <w:rFonts w:ascii="Times New Roman" w:hAnsi="Times New Roman"/>
                        <w:szCs w:val="21"/>
                      </w:rPr>
                    </w:pPr>
                    <w:r>
                      <w:rPr>
                        <w:rFonts w:ascii="Times New Roman" w:hAnsi="Times New Roman"/>
                      </w:rPr>
                      <w:t>-1,490,998,809.50</w:t>
                    </w:r>
                  </w:p>
                </w:tc>
                <w:tc>
                  <w:tcPr>
                    <w:tcW w:w="1486" w:type="pct"/>
                    <w:tcBorders>
                      <w:top w:val="outset" w:sz="4" w:space="0" w:color="auto"/>
                      <w:left w:val="outset" w:sz="4" w:space="0" w:color="auto"/>
                      <w:bottom w:val="outset" w:sz="4" w:space="0" w:color="auto"/>
                      <w:right w:val="outset" w:sz="4" w:space="0" w:color="auto"/>
                    </w:tcBorders>
                    <w:vAlign w:val="center"/>
                  </w:tcPr>
                  <w:p w14:paraId="7C8AF2B1" w14:textId="77777777" w:rsidR="00D852CC" w:rsidRDefault="0065368E">
                    <w:pPr>
                      <w:jc w:val="right"/>
                      <w:rPr>
                        <w:rFonts w:ascii="Times New Roman" w:hAnsi="Times New Roman"/>
                        <w:szCs w:val="21"/>
                      </w:rPr>
                    </w:pPr>
                    <w:r>
                      <w:rPr>
                        <w:rFonts w:ascii="Times New Roman" w:hAnsi="Times New Roman"/>
                      </w:rPr>
                      <w:t>2,869,155,744.19</w:t>
                    </w:r>
                  </w:p>
                </w:tc>
              </w:tr>
              <w:tr w:rsidR="00D852CC" w14:paraId="7DFB9F3D" w14:textId="77777777">
                <w:sdt>
                  <w:sdtPr>
                    <w:rPr>
                      <w:color w:val="000000" w:themeColor="text1"/>
                    </w:rPr>
                    <w:tag w:val="_PLD_65071b7d748a4120b34cc341e143c991"/>
                    <w:id w:val="45468315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E9B3F38" w14:textId="77777777" w:rsidR="00D852CC" w:rsidRDefault="0065368E">
                        <w:pPr>
                          <w:ind w:firstLineChars="100" w:firstLine="210"/>
                          <w:rPr>
                            <w:color w:val="000000" w:themeColor="text1"/>
                            <w:szCs w:val="21"/>
                          </w:rPr>
                        </w:pPr>
                        <w:r>
                          <w:rPr>
                            <w:rFonts w:hint="eastAsia"/>
                            <w:color w:val="000000" w:themeColor="text1"/>
                            <w:szCs w:val="21"/>
                          </w:rPr>
                          <w:t>加：期初现金及现金等价物余额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4D51D6F" w14:textId="77777777" w:rsidR="00D852CC" w:rsidRDefault="0065368E">
                    <w:pPr>
                      <w:jc w:val="right"/>
                      <w:rPr>
                        <w:rFonts w:ascii="Times New Roman" w:hAnsi="Times New Roman"/>
                        <w:szCs w:val="21"/>
                      </w:rPr>
                    </w:pPr>
                    <w:r>
                      <w:rPr>
                        <w:rFonts w:ascii="Times New Roman" w:hAnsi="Times New Roman"/>
                      </w:rPr>
                      <w:t>5,171,500,595.33</w:t>
                    </w:r>
                  </w:p>
                </w:tc>
                <w:tc>
                  <w:tcPr>
                    <w:tcW w:w="1486" w:type="pct"/>
                    <w:tcBorders>
                      <w:top w:val="outset" w:sz="4" w:space="0" w:color="auto"/>
                      <w:left w:val="outset" w:sz="4" w:space="0" w:color="auto"/>
                      <w:bottom w:val="outset" w:sz="4" w:space="0" w:color="auto"/>
                      <w:right w:val="outset" w:sz="4" w:space="0" w:color="auto"/>
                    </w:tcBorders>
                    <w:vAlign w:val="center"/>
                  </w:tcPr>
                  <w:p w14:paraId="5ED72036" w14:textId="77777777" w:rsidR="00D852CC" w:rsidRDefault="0065368E">
                    <w:pPr>
                      <w:jc w:val="right"/>
                      <w:rPr>
                        <w:rFonts w:ascii="Times New Roman" w:hAnsi="Times New Roman"/>
                        <w:szCs w:val="21"/>
                      </w:rPr>
                    </w:pPr>
                    <w:r>
                      <w:rPr>
                        <w:rFonts w:ascii="Times New Roman" w:hAnsi="Times New Roman"/>
                      </w:rPr>
                      <w:t>2,235,798,229.03</w:t>
                    </w:r>
                  </w:p>
                </w:tc>
              </w:tr>
              <w:tr w:rsidR="00D852CC" w14:paraId="3383C1E5" w14:textId="77777777">
                <w:sdt>
                  <w:sdtPr>
                    <w:rPr>
                      <w:color w:val="000000" w:themeColor="text1"/>
                    </w:rPr>
                    <w:tag w:val="_PLD_61d0bab6970c4118ba0dcfa903bbf978"/>
                    <w:id w:val="-104530052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918EF61" w14:textId="77777777" w:rsidR="00D852CC" w:rsidRDefault="0065368E">
                        <w:pPr>
                          <w:rPr>
                            <w:color w:val="000000" w:themeColor="text1"/>
                            <w:szCs w:val="21"/>
                          </w:rPr>
                        </w:pPr>
                        <w:r>
                          <w:rPr>
                            <w:rFonts w:hint="eastAsia"/>
                            <w:b/>
                            <w:bCs/>
                            <w:color w:val="000000" w:themeColor="text1"/>
                            <w:szCs w:val="21"/>
                          </w:rPr>
                          <w:t>六、期末现金及现金等价物余额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CA43EC6" w14:textId="77777777" w:rsidR="00D852CC" w:rsidRDefault="0065368E">
                    <w:pPr>
                      <w:jc w:val="right"/>
                      <w:rPr>
                        <w:rFonts w:ascii="Times New Roman" w:hAnsi="Times New Roman"/>
                        <w:szCs w:val="21"/>
                      </w:rPr>
                    </w:pPr>
                    <w:r>
                      <w:rPr>
                        <w:rFonts w:ascii="Times New Roman" w:hAnsi="Times New Roman"/>
                      </w:rPr>
                      <w:t>3,680,501,785.83</w:t>
                    </w:r>
                  </w:p>
                </w:tc>
                <w:tc>
                  <w:tcPr>
                    <w:tcW w:w="1486" w:type="pct"/>
                    <w:tcBorders>
                      <w:top w:val="outset" w:sz="4" w:space="0" w:color="auto"/>
                      <w:left w:val="outset" w:sz="4" w:space="0" w:color="auto"/>
                      <w:bottom w:val="outset" w:sz="4" w:space="0" w:color="auto"/>
                      <w:right w:val="outset" w:sz="4" w:space="0" w:color="auto"/>
                    </w:tcBorders>
                    <w:vAlign w:val="center"/>
                  </w:tcPr>
                  <w:p w14:paraId="1408DFF0" w14:textId="77777777" w:rsidR="00D852CC" w:rsidRDefault="0065368E">
                    <w:pPr>
                      <w:jc w:val="right"/>
                      <w:rPr>
                        <w:rFonts w:ascii="Times New Roman" w:hAnsi="Times New Roman"/>
                        <w:szCs w:val="21"/>
                      </w:rPr>
                    </w:pPr>
                    <w:r>
                      <w:rPr>
                        <w:rFonts w:ascii="Times New Roman" w:hAnsi="Times New Roman"/>
                      </w:rPr>
                      <w:t>5,104,953,973.22</w:t>
                    </w:r>
                  </w:p>
                </w:tc>
              </w:tr>
            </w:tbl>
            <w:p w14:paraId="60B24183" w14:textId="77777777" w:rsidR="00D852CC" w:rsidRDefault="00D852CC"/>
            <w:p w14:paraId="318817D5" w14:textId="77777777" w:rsidR="00D852CC" w:rsidRDefault="0065368E">
              <w:pPr>
                <w:snapToGrid w:val="0"/>
                <w:spacing w:line="240" w:lineRule="atLeast"/>
                <w:ind w:rightChars="12" w:right="25"/>
                <w:rPr>
                  <w:b/>
                  <w:bCs/>
                  <w:color w:val="000000" w:themeColor="text1"/>
                  <w:szCs w:val="21"/>
                </w:rPr>
              </w:pPr>
              <w:r>
                <w:rPr>
                  <w:color w:val="000000" w:themeColor="text1"/>
                  <w:szCs w:val="21"/>
                </w:rPr>
                <w:t>公司负责人</w:t>
              </w:r>
              <w:r>
                <w:rPr>
                  <w:rFonts w:hint="eastAsia"/>
                  <w:color w:val="000000" w:themeColor="text1"/>
                  <w:szCs w:val="21"/>
                </w:rPr>
                <w:t>：</w:t>
              </w:r>
              <w:sdt>
                <w:sdtPr>
                  <w:rPr>
                    <w:rFonts w:hint="eastAsia"/>
                    <w:color w:val="000000" w:themeColor="text1"/>
                    <w:szCs w:val="21"/>
                  </w:rPr>
                  <w:alias w:val="公司负责人姓名"/>
                  <w:tag w:val="_GBC_70b64c290dff4f1faef7249a2afcd11e"/>
                  <w:id w:val="-1458486580"/>
                  <w:lock w:val="sdtLocked"/>
                  <w:placeholder>
                    <w:docPart w:val="GBC22222222222222222222222222222"/>
                  </w:placeholder>
                  <w:dataBinding w:prefixMappings="xmlns:clcid-mr='clcid-mr'" w:xpath="/*/clcid-mr:GongSiFuZeRenXingMing[not(@periodRef)]" w:storeItemID="{B77862DE-5290-40FA-AE23-DBC0CCDFC061}"/>
                  <w:text/>
                </w:sdtPr>
                <w:sdtEndPr/>
                <w:sdtContent>
                  <w:proofErr w:type="gramStart"/>
                  <w:r>
                    <w:rPr>
                      <w:rFonts w:hint="eastAsia"/>
                      <w:color w:val="000000" w:themeColor="text1"/>
                      <w:szCs w:val="21"/>
                    </w:rPr>
                    <w:t>梁雷</w:t>
                  </w:r>
                  <w:proofErr w:type="gramEnd"/>
                  <w:r>
                    <w:rPr>
                      <w:rFonts w:hint="eastAsia"/>
                      <w:color w:val="000000" w:themeColor="text1"/>
                      <w:szCs w:val="21"/>
                    </w:rPr>
                    <w:t xml:space="preserve">     </w:t>
                  </w:r>
                </w:sdtContent>
              </w:sdt>
              <w:r>
                <w:rPr>
                  <w:rFonts w:hint="eastAsia"/>
                  <w:color w:val="000000" w:themeColor="text1"/>
                  <w:szCs w:val="21"/>
                </w:rPr>
                <w:t xml:space="preserve"> </w:t>
              </w:r>
              <w:r>
                <w:rPr>
                  <w:color w:val="000000" w:themeColor="text1"/>
                  <w:szCs w:val="21"/>
                </w:rPr>
                <w:t>主管会计工作负责人</w:t>
              </w:r>
              <w:r>
                <w:rPr>
                  <w:rFonts w:hint="eastAsia"/>
                  <w:color w:val="000000" w:themeColor="text1"/>
                  <w:szCs w:val="21"/>
                </w:rPr>
                <w:t>：</w:t>
              </w:r>
              <w:sdt>
                <w:sdtPr>
                  <w:rPr>
                    <w:rFonts w:hint="eastAsia"/>
                    <w:color w:val="000000" w:themeColor="text1"/>
                    <w:szCs w:val="21"/>
                  </w:rPr>
                  <w:alias w:val="主管会计工作负责人姓名"/>
                  <w:tag w:val="_GBC_bdae37b9a09e49faa62643f45d552358"/>
                  <w:id w:val="-481003687"/>
                  <w:lock w:val="sdtLocked"/>
                  <w:placeholder>
                    <w:docPart w:val="GBC22222222222222222222222222222"/>
                  </w:placeholder>
                  <w:dataBinding w:prefixMappings="xmlns:clcid-mr='clcid-mr'" w:xpath="/*/clcid-mr:ZhuGuanKuaiJiGongZuoFuZeRenXingMing[not(@periodRef)]" w:storeItemID="{B77862DE-5290-40FA-AE23-DBC0CCDFC061}"/>
                  <w:text/>
                </w:sdtPr>
                <w:sdtEndPr/>
                <w:sdtContent>
                  <w:r>
                    <w:rPr>
                      <w:rFonts w:hint="eastAsia"/>
                      <w:color w:val="000000" w:themeColor="text1"/>
                      <w:szCs w:val="21"/>
                    </w:rPr>
                    <w:t>王志福</w:t>
                  </w:r>
                  <w:r>
                    <w:rPr>
                      <w:rFonts w:hint="eastAsia"/>
                      <w:color w:val="000000" w:themeColor="text1"/>
                      <w:szCs w:val="21"/>
                    </w:rPr>
                    <w:t xml:space="preserve">     </w:t>
                  </w:r>
                </w:sdtContent>
              </w:sdt>
              <w:r>
                <w:rPr>
                  <w:rFonts w:hint="eastAsia"/>
                  <w:color w:val="000000" w:themeColor="text1"/>
                  <w:szCs w:val="21"/>
                </w:rPr>
                <w:t xml:space="preserve"> </w:t>
              </w:r>
              <w:r>
                <w:rPr>
                  <w:color w:val="000000" w:themeColor="text1"/>
                  <w:szCs w:val="21"/>
                </w:rPr>
                <w:t>会计机构负责人</w:t>
              </w:r>
              <w:r>
                <w:rPr>
                  <w:rFonts w:hint="eastAsia"/>
                  <w:color w:val="000000" w:themeColor="text1"/>
                  <w:szCs w:val="21"/>
                </w:rPr>
                <w:t>：</w:t>
              </w:r>
              <w:sdt>
                <w:sdtPr>
                  <w:rPr>
                    <w:rFonts w:hint="eastAsia"/>
                    <w:color w:val="000000" w:themeColor="text1"/>
                    <w:szCs w:val="21"/>
                  </w:rPr>
                  <w:alias w:val="会计机构负责人姓名"/>
                  <w:tag w:val="_GBC_ea7bcc77d2b74da8bf3880ae09a2148c"/>
                  <w:id w:val="-41675631"/>
                  <w:lock w:val="sdtLocked"/>
                  <w:placeholder>
                    <w:docPart w:val="GBC22222222222222222222222222222"/>
                  </w:placeholder>
                  <w:dataBinding w:prefixMappings="xmlns:clcid-mr='clcid-mr'" w:xpath="/*/clcid-mr:KuaiJiJiGouFuZeRenXingMing[not(@periodRef)]" w:storeItemID="{B77862DE-5290-40FA-AE23-DBC0CCDFC061}"/>
                  <w:text/>
                </w:sdtPr>
                <w:sdtEndPr/>
                <w:sdtContent>
                  <w:r>
                    <w:rPr>
                      <w:rFonts w:hint="eastAsia"/>
                      <w:color w:val="000000" w:themeColor="text1"/>
                      <w:szCs w:val="21"/>
                    </w:rPr>
                    <w:t>王桂香</w:t>
                  </w:r>
                </w:sdtContent>
              </w:sdt>
            </w:p>
          </w:sdtContent>
        </w:sdt>
        <w:sdt>
          <w:sdtPr>
            <w:rPr>
              <w:rFonts w:hint="eastAsia"/>
              <w:b/>
              <w:bCs/>
              <w:color w:val="000000" w:themeColor="text1"/>
              <w:szCs w:val="21"/>
            </w:rPr>
            <w:tag w:val="_SEC_28e83aa92e96476da0e1d6eb770d5eaa"/>
            <w:id w:val="1228189524"/>
            <w:lock w:val="sdtLocked"/>
            <w:placeholder>
              <w:docPart w:val="GBC22222222222222222222222222222"/>
            </w:placeholder>
          </w:sdtPr>
          <w:sdtEndPr>
            <w:rPr>
              <w:b w:val="0"/>
              <w:bCs w:val="0"/>
            </w:rPr>
          </w:sdtEndPr>
          <w:sdtContent>
            <w:p w14:paraId="4D0706AB" w14:textId="77777777" w:rsidR="00D852CC" w:rsidRDefault="0065368E">
              <w:pPr>
                <w:jc w:val="center"/>
                <w:outlineLvl w:val="2"/>
                <w:rPr>
                  <w:b/>
                  <w:bCs/>
                  <w:color w:val="000000" w:themeColor="text1"/>
                  <w:szCs w:val="21"/>
                </w:rPr>
              </w:pPr>
              <w:r>
                <w:rPr>
                  <w:rFonts w:hint="eastAsia"/>
                  <w:b/>
                  <w:bCs/>
                  <w:color w:val="000000" w:themeColor="text1"/>
                  <w:szCs w:val="21"/>
                </w:rPr>
                <w:t>母公司</w:t>
              </w:r>
              <w:r>
                <w:rPr>
                  <w:b/>
                  <w:bCs/>
                  <w:color w:val="000000" w:themeColor="text1"/>
                  <w:szCs w:val="21"/>
                </w:rPr>
                <w:t>现金流量表</w:t>
              </w:r>
            </w:p>
            <w:p w14:paraId="2197A21E" w14:textId="77777777" w:rsidR="00D852CC" w:rsidRDefault="0065368E">
              <w:pPr>
                <w:jc w:val="center"/>
                <w:rPr>
                  <w:b/>
                  <w:bCs/>
                  <w:color w:val="000000" w:themeColor="text1"/>
                  <w:szCs w:val="21"/>
                </w:rPr>
              </w:pPr>
              <w:r>
                <w:rPr>
                  <w:color w:val="000000" w:themeColor="text1"/>
                  <w:szCs w:val="21"/>
                </w:rPr>
                <w:t>2022</w:t>
              </w:r>
              <w:r>
                <w:rPr>
                  <w:color w:val="000000" w:themeColor="text1"/>
                  <w:szCs w:val="21"/>
                </w:rPr>
                <w:t>年</w:t>
              </w:r>
              <w:r>
                <w:rPr>
                  <w:color w:val="000000" w:themeColor="text1"/>
                  <w:szCs w:val="21"/>
                </w:rPr>
                <w:t>1—12</w:t>
              </w:r>
              <w:r>
                <w:rPr>
                  <w:color w:val="000000" w:themeColor="text1"/>
                  <w:szCs w:val="21"/>
                </w:rPr>
                <w:t>月</w:t>
              </w:r>
            </w:p>
            <w:p w14:paraId="51332420" w14:textId="77777777" w:rsidR="00D852CC" w:rsidRDefault="0065368E">
              <w:pPr>
                <w:wordWrap w:val="0"/>
                <w:jc w:val="right"/>
                <w:rPr>
                  <w:color w:val="000000" w:themeColor="text1"/>
                  <w:szCs w:val="21"/>
                </w:rPr>
              </w:pPr>
              <w:r>
                <w:rPr>
                  <w:color w:val="000000" w:themeColor="text1"/>
                  <w:szCs w:val="21"/>
                </w:rPr>
                <w:t>单位</w:t>
              </w:r>
              <w:r>
                <w:rPr>
                  <w:color w:val="000000" w:themeColor="text1"/>
                  <w:szCs w:val="21"/>
                </w:rPr>
                <w:t>:</w:t>
              </w:r>
              <w:sdt>
                <w:sdtPr>
                  <w:rPr>
                    <w:color w:val="000000" w:themeColor="text1"/>
                    <w:szCs w:val="21"/>
                  </w:rPr>
                  <w:alias w:val="单位：母公司现金流量表"/>
                  <w:tag w:val="_GBC_28a8788198ea47d79d693d5a8e91cdff"/>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color w:val="000000" w:themeColor="text1"/>
                      <w:szCs w:val="21"/>
                    </w:rPr>
                    <w:t>元</w:t>
                  </w:r>
                </w:sdtContent>
              </w:sdt>
              <w:r>
                <w:rPr>
                  <w:color w:val="000000" w:themeColor="text1"/>
                  <w:szCs w:val="21"/>
                </w:rPr>
                <w:t xml:space="preserve">  </w:t>
              </w:r>
              <w:r>
                <w:rPr>
                  <w:color w:val="000000" w:themeColor="text1"/>
                  <w:szCs w:val="21"/>
                </w:rPr>
                <w:t>币种</w:t>
              </w:r>
              <w:r>
                <w:rPr>
                  <w:color w:val="000000" w:themeColor="text1"/>
                  <w:szCs w:val="21"/>
                </w:rPr>
                <w:t>:</w:t>
              </w:r>
              <w:sdt>
                <w:sdtPr>
                  <w:rPr>
                    <w:color w:val="000000" w:themeColor="text1"/>
                    <w:szCs w:val="21"/>
                  </w:rPr>
                  <w:alias w:val="币种：母公司现金流量表"/>
                  <w:tag w:val="_GBC_f1d7e0c6469b448992784a6f43726925"/>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color w:val="000000" w:themeColor="text1"/>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66"/>
                <w:gridCol w:w="2472"/>
                <w:gridCol w:w="2464"/>
              </w:tblGrid>
              <w:tr w:rsidR="00D852CC" w14:paraId="6626B91E" w14:textId="77777777">
                <w:tc>
                  <w:tcPr>
                    <w:tcW w:w="2027" w:type="pct"/>
                    <w:tcBorders>
                      <w:top w:val="outset" w:sz="4" w:space="0" w:color="auto"/>
                      <w:left w:val="outset" w:sz="4" w:space="0" w:color="auto"/>
                      <w:bottom w:val="outset" w:sz="4" w:space="0" w:color="auto"/>
                      <w:right w:val="outset" w:sz="4" w:space="0" w:color="auto"/>
                    </w:tcBorders>
                  </w:tcPr>
                  <w:sdt>
                    <w:sdtPr>
                      <w:rPr>
                        <w:rFonts w:hint="eastAsia"/>
                        <w:b/>
                        <w:color w:val="000000" w:themeColor="text1"/>
                      </w:rPr>
                      <w:tag w:val="_PLD_c0598b227bf44e90a86ca7799789b576"/>
                      <w:id w:val="-59794728"/>
                      <w:lock w:val="sdtLocked"/>
                    </w:sdtPr>
                    <w:sdtEndPr/>
                    <w:sdtContent>
                      <w:p w14:paraId="31FDC78D" w14:textId="77777777" w:rsidR="00D852CC" w:rsidRDefault="0065368E">
                        <w:pPr>
                          <w:jc w:val="center"/>
                          <w:rPr>
                            <w:b/>
                            <w:color w:val="000000" w:themeColor="text1"/>
                          </w:rPr>
                        </w:pPr>
                        <w:r>
                          <w:rPr>
                            <w:rFonts w:hint="eastAsia"/>
                            <w:b/>
                            <w:color w:val="000000" w:themeColor="text1"/>
                          </w:rPr>
                          <w:t>项目</w:t>
                        </w:r>
                      </w:p>
                    </w:sdtContent>
                  </w:sdt>
                </w:tc>
                <w:tc>
                  <w:tcPr>
                    <w:tcW w:w="1489" w:type="pct"/>
                    <w:tcBorders>
                      <w:top w:val="outset" w:sz="4" w:space="0" w:color="auto"/>
                      <w:left w:val="outset" w:sz="4" w:space="0" w:color="auto"/>
                      <w:bottom w:val="outset" w:sz="4" w:space="0" w:color="auto"/>
                      <w:right w:val="outset" w:sz="4" w:space="0" w:color="auto"/>
                    </w:tcBorders>
                  </w:tcPr>
                  <w:sdt>
                    <w:sdtPr>
                      <w:rPr>
                        <w:rFonts w:hint="eastAsia"/>
                        <w:b/>
                        <w:color w:val="000000" w:themeColor="text1"/>
                      </w:rPr>
                      <w:tag w:val="_PLD_231d5905daae4917bc24a6788c390d5e"/>
                      <w:id w:val="-1085608779"/>
                      <w:lock w:val="sdtLocked"/>
                    </w:sdtPr>
                    <w:sdtEndPr/>
                    <w:sdtContent>
                      <w:p w14:paraId="6FDD4396" w14:textId="77777777" w:rsidR="00D852CC" w:rsidRDefault="0065368E">
                        <w:pPr>
                          <w:autoSpaceDE w:val="0"/>
                          <w:autoSpaceDN w:val="0"/>
                          <w:adjustRightInd w:val="0"/>
                          <w:jc w:val="center"/>
                          <w:rPr>
                            <w:b/>
                            <w:color w:val="000000" w:themeColor="text1"/>
                          </w:rPr>
                        </w:pPr>
                        <w:r>
                          <w:rPr>
                            <w:rFonts w:hint="eastAsia"/>
                            <w:b/>
                            <w:color w:val="000000" w:themeColor="text1"/>
                          </w:rPr>
                          <w:t>2022</w:t>
                        </w:r>
                        <w:r>
                          <w:rPr>
                            <w:rFonts w:hint="eastAsia"/>
                            <w:b/>
                            <w:color w:val="000000" w:themeColor="text1"/>
                          </w:rPr>
                          <w:t>年年度</w:t>
                        </w:r>
                      </w:p>
                    </w:sdtContent>
                  </w:sdt>
                </w:tc>
                <w:tc>
                  <w:tcPr>
                    <w:tcW w:w="1484" w:type="pct"/>
                    <w:tcBorders>
                      <w:top w:val="outset" w:sz="4" w:space="0" w:color="auto"/>
                      <w:left w:val="outset" w:sz="4" w:space="0" w:color="auto"/>
                      <w:bottom w:val="outset" w:sz="4" w:space="0" w:color="auto"/>
                      <w:right w:val="outset" w:sz="4" w:space="0" w:color="auto"/>
                    </w:tcBorders>
                  </w:tcPr>
                  <w:sdt>
                    <w:sdtPr>
                      <w:rPr>
                        <w:rFonts w:hint="eastAsia"/>
                        <w:b/>
                        <w:color w:val="000000" w:themeColor="text1"/>
                      </w:rPr>
                      <w:tag w:val="_PLD_6606787b0435401e87390d6637afbb31"/>
                      <w:id w:val="969949215"/>
                      <w:lock w:val="sdtLocked"/>
                    </w:sdtPr>
                    <w:sdtEndPr/>
                    <w:sdtContent>
                      <w:p w14:paraId="1676C9C1" w14:textId="77777777" w:rsidR="00D852CC" w:rsidRDefault="0065368E">
                        <w:pPr>
                          <w:autoSpaceDE w:val="0"/>
                          <w:autoSpaceDN w:val="0"/>
                          <w:adjustRightInd w:val="0"/>
                          <w:jc w:val="center"/>
                          <w:rPr>
                            <w:b/>
                            <w:color w:val="000000" w:themeColor="text1"/>
                          </w:rPr>
                        </w:pPr>
                        <w:r>
                          <w:rPr>
                            <w:rFonts w:hint="eastAsia"/>
                            <w:b/>
                            <w:color w:val="000000" w:themeColor="text1"/>
                          </w:rPr>
                          <w:t>2021</w:t>
                        </w:r>
                        <w:r>
                          <w:rPr>
                            <w:rFonts w:hint="eastAsia"/>
                            <w:b/>
                            <w:color w:val="000000" w:themeColor="text1"/>
                          </w:rPr>
                          <w:t>年年度</w:t>
                        </w:r>
                      </w:p>
                    </w:sdtContent>
                  </w:sdt>
                </w:tc>
              </w:tr>
              <w:tr w:rsidR="00D852CC" w14:paraId="30A2D1F4" w14:textId="77777777">
                <w:sdt>
                  <w:sdtPr>
                    <w:rPr>
                      <w:color w:val="000000" w:themeColor="text1"/>
                    </w:rPr>
                    <w:tag w:val="_PLD_514503490d3843ac82914a8f67f266f9"/>
                    <w:id w:val="880667851"/>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698A317" w14:textId="77777777" w:rsidR="00D852CC" w:rsidRDefault="0065368E">
                        <w:pPr>
                          <w:rPr>
                            <w:color w:val="000000" w:themeColor="text1"/>
                            <w:szCs w:val="21"/>
                          </w:rPr>
                        </w:pPr>
                        <w:r>
                          <w:rPr>
                            <w:rFonts w:hint="eastAsia"/>
                            <w:b/>
                            <w:bCs/>
                            <w:color w:val="000000" w:themeColor="text1"/>
                            <w:szCs w:val="21"/>
                          </w:rPr>
                          <w:t>一、经营活动产生的现金流量：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14:paraId="58B59879" w14:textId="77777777" w:rsidR="00D852CC" w:rsidRDefault="00D852CC">
                    <w:pPr>
                      <w:rPr>
                        <w:color w:val="000000" w:themeColor="text1"/>
                        <w:szCs w:val="21"/>
                      </w:rPr>
                    </w:pPr>
                  </w:p>
                </w:tc>
                <w:tc>
                  <w:tcPr>
                    <w:tcW w:w="1484" w:type="pct"/>
                    <w:tcBorders>
                      <w:top w:val="outset" w:sz="4" w:space="0" w:color="auto"/>
                      <w:left w:val="outset" w:sz="4" w:space="0" w:color="auto"/>
                      <w:bottom w:val="outset" w:sz="4" w:space="0" w:color="auto"/>
                      <w:right w:val="outset" w:sz="4" w:space="0" w:color="auto"/>
                    </w:tcBorders>
                  </w:tcPr>
                  <w:p w14:paraId="49A7422F" w14:textId="77777777" w:rsidR="00D852CC" w:rsidRDefault="00D852CC">
                    <w:pPr>
                      <w:rPr>
                        <w:color w:val="000000" w:themeColor="text1"/>
                        <w:szCs w:val="21"/>
                      </w:rPr>
                    </w:pPr>
                  </w:p>
                </w:tc>
              </w:tr>
              <w:tr w:rsidR="00D852CC" w14:paraId="248AE6E7" w14:textId="77777777">
                <w:sdt>
                  <w:sdtPr>
                    <w:rPr>
                      <w:color w:val="000000" w:themeColor="text1"/>
                    </w:rPr>
                    <w:tag w:val="_PLD_bc06ffa7e9df4398a8a89f18ad544a97"/>
                    <w:id w:val="-186689796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15D3F0D" w14:textId="77777777" w:rsidR="00D852CC" w:rsidRDefault="0065368E">
                        <w:pPr>
                          <w:ind w:firstLineChars="100" w:firstLine="210"/>
                          <w:rPr>
                            <w:color w:val="000000" w:themeColor="text1"/>
                            <w:szCs w:val="21"/>
                          </w:rPr>
                        </w:pPr>
                        <w:r>
                          <w:rPr>
                            <w:rFonts w:hint="eastAsia"/>
                            <w:color w:val="000000" w:themeColor="text1"/>
                            <w:szCs w:val="21"/>
                          </w:rPr>
                          <w:t>销售商品、提供劳务收到的现金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2148C585" w14:textId="77777777" w:rsidR="00D852CC" w:rsidRDefault="0065368E">
                    <w:pPr>
                      <w:jc w:val="right"/>
                      <w:rPr>
                        <w:rFonts w:ascii="Times New Roman" w:hAnsi="Times New Roman"/>
                        <w:szCs w:val="21"/>
                      </w:rPr>
                    </w:pPr>
                    <w:r>
                      <w:rPr>
                        <w:rFonts w:ascii="Times New Roman" w:hAnsi="Times New Roman"/>
                      </w:rPr>
                      <w:t>-</w:t>
                    </w:r>
                  </w:p>
                </w:tc>
                <w:tc>
                  <w:tcPr>
                    <w:tcW w:w="1484" w:type="pct"/>
                    <w:tcBorders>
                      <w:top w:val="outset" w:sz="4" w:space="0" w:color="auto"/>
                      <w:left w:val="outset" w:sz="4" w:space="0" w:color="auto"/>
                      <w:bottom w:val="outset" w:sz="4" w:space="0" w:color="auto"/>
                      <w:right w:val="outset" w:sz="4" w:space="0" w:color="auto"/>
                    </w:tcBorders>
                    <w:vAlign w:val="center"/>
                  </w:tcPr>
                  <w:p w14:paraId="7FCE3317" w14:textId="77777777" w:rsidR="00D852CC" w:rsidRDefault="0065368E">
                    <w:pPr>
                      <w:jc w:val="right"/>
                      <w:rPr>
                        <w:rFonts w:ascii="Times New Roman" w:hAnsi="Times New Roman"/>
                        <w:szCs w:val="21"/>
                      </w:rPr>
                    </w:pPr>
                    <w:r>
                      <w:rPr>
                        <w:rFonts w:ascii="Times New Roman" w:hAnsi="Times New Roman"/>
                      </w:rPr>
                      <w:t>20,000,000.00</w:t>
                    </w:r>
                  </w:p>
                </w:tc>
              </w:tr>
              <w:tr w:rsidR="00D852CC" w14:paraId="55BF7AB6" w14:textId="77777777">
                <w:sdt>
                  <w:sdtPr>
                    <w:rPr>
                      <w:color w:val="000000" w:themeColor="text1"/>
                    </w:rPr>
                    <w:tag w:val="_PLD_2131a7b463dc45348faf9f347a59107e"/>
                    <w:id w:val="205534972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FC8F4F8" w14:textId="77777777" w:rsidR="00D852CC" w:rsidRDefault="0065368E">
                        <w:pPr>
                          <w:ind w:firstLineChars="100" w:firstLine="210"/>
                          <w:rPr>
                            <w:color w:val="000000" w:themeColor="text1"/>
                            <w:szCs w:val="21"/>
                          </w:rPr>
                        </w:pPr>
                        <w:r>
                          <w:rPr>
                            <w:rFonts w:hint="eastAsia"/>
                            <w:color w:val="000000" w:themeColor="text1"/>
                            <w:szCs w:val="21"/>
                          </w:rPr>
                          <w:t>收到的税费返还</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5B6AD21E" w14:textId="77777777" w:rsidR="00D852CC" w:rsidRDefault="0065368E">
                    <w:pPr>
                      <w:jc w:val="right"/>
                      <w:rPr>
                        <w:rFonts w:ascii="Times New Roman" w:hAnsi="Times New Roman"/>
                        <w:szCs w:val="21"/>
                      </w:rPr>
                    </w:pPr>
                    <w:r>
                      <w:rPr>
                        <w:rFonts w:ascii="Times New Roman" w:hAnsi="Times New Roman"/>
                      </w:rPr>
                      <w:t>2,395.71</w:t>
                    </w:r>
                  </w:p>
                </w:tc>
                <w:tc>
                  <w:tcPr>
                    <w:tcW w:w="1484" w:type="pct"/>
                    <w:tcBorders>
                      <w:top w:val="outset" w:sz="4" w:space="0" w:color="auto"/>
                      <w:left w:val="outset" w:sz="4" w:space="0" w:color="auto"/>
                      <w:bottom w:val="outset" w:sz="4" w:space="0" w:color="auto"/>
                      <w:right w:val="outset" w:sz="4" w:space="0" w:color="auto"/>
                    </w:tcBorders>
                    <w:vAlign w:val="center"/>
                  </w:tcPr>
                  <w:p w14:paraId="2C0BA4D6" w14:textId="77777777" w:rsidR="00D852CC" w:rsidRDefault="0065368E">
                    <w:pPr>
                      <w:jc w:val="right"/>
                      <w:rPr>
                        <w:rFonts w:ascii="Times New Roman" w:hAnsi="Times New Roman"/>
                        <w:szCs w:val="21"/>
                      </w:rPr>
                    </w:pPr>
                    <w:r>
                      <w:rPr>
                        <w:rFonts w:ascii="Times New Roman" w:hAnsi="Times New Roman"/>
                      </w:rPr>
                      <w:t>-</w:t>
                    </w:r>
                  </w:p>
                </w:tc>
              </w:tr>
              <w:tr w:rsidR="00D852CC" w14:paraId="3449BB5C" w14:textId="77777777">
                <w:sdt>
                  <w:sdtPr>
                    <w:rPr>
                      <w:color w:val="000000" w:themeColor="text1"/>
                    </w:rPr>
                    <w:tag w:val="_PLD_84299200d5d3411891e5bbfd062d51b8"/>
                    <w:id w:val="-147667539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2DD37135" w14:textId="77777777" w:rsidR="00D852CC" w:rsidRDefault="0065368E">
                        <w:pPr>
                          <w:ind w:firstLineChars="100" w:firstLine="210"/>
                          <w:rPr>
                            <w:color w:val="000000" w:themeColor="text1"/>
                            <w:szCs w:val="21"/>
                          </w:rPr>
                        </w:pPr>
                        <w:r>
                          <w:rPr>
                            <w:rFonts w:hint="eastAsia"/>
                            <w:color w:val="000000" w:themeColor="text1"/>
                            <w:szCs w:val="21"/>
                          </w:rPr>
                          <w:t>收到其他与经营活动有关的现金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23AAD6F9" w14:textId="77777777" w:rsidR="00D852CC" w:rsidRDefault="0065368E">
                    <w:pPr>
                      <w:jc w:val="right"/>
                      <w:rPr>
                        <w:rFonts w:ascii="Times New Roman" w:hAnsi="Times New Roman"/>
                        <w:szCs w:val="21"/>
                      </w:rPr>
                    </w:pPr>
                    <w:r>
                      <w:rPr>
                        <w:rFonts w:ascii="Times New Roman" w:hAnsi="Times New Roman"/>
                      </w:rPr>
                      <w:t>24,634,572,250.95</w:t>
                    </w:r>
                  </w:p>
                </w:tc>
                <w:tc>
                  <w:tcPr>
                    <w:tcW w:w="1484" w:type="pct"/>
                    <w:tcBorders>
                      <w:top w:val="outset" w:sz="4" w:space="0" w:color="auto"/>
                      <w:left w:val="outset" w:sz="4" w:space="0" w:color="auto"/>
                      <w:bottom w:val="outset" w:sz="4" w:space="0" w:color="auto"/>
                      <w:right w:val="outset" w:sz="4" w:space="0" w:color="auto"/>
                    </w:tcBorders>
                    <w:vAlign w:val="center"/>
                  </w:tcPr>
                  <w:p w14:paraId="6C05C454" w14:textId="77777777" w:rsidR="00D852CC" w:rsidRDefault="0065368E">
                    <w:pPr>
                      <w:jc w:val="right"/>
                      <w:rPr>
                        <w:rFonts w:ascii="Times New Roman" w:hAnsi="Times New Roman"/>
                        <w:szCs w:val="21"/>
                      </w:rPr>
                    </w:pPr>
                    <w:r>
                      <w:rPr>
                        <w:rFonts w:ascii="Times New Roman" w:hAnsi="Times New Roman"/>
                      </w:rPr>
                      <w:t>19,872,981,991.54</w:t>
                    </w:r>
                  </w:p>
                </w:tc>
              </w:tr>
              <w:tr w:rsidR="00D852CC" w14:paraId="2BEF00AE" w14:textId="77777777">
                <w:sdt>
                  <w:sdtPr>
                    <w:rPr>
                      <w:color w:val="000000" w:themeColor="text1"/>
                    </w:rPr>
                    <w:tag w:val="_PLD_ea54ac978bf547ba84db0bd17f6c9af2"/>
                    <w:id w:val="-97359798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BA5812E" w14:textId="77777777" w:rsidR="00D852CC" w:rsidRDefault="0065368E">
                        <w:pPr>
                          <w:ind w:firstLineChars="200" w:firstLine="420"/>
                          <w:rPr>
                            <w:color w:val="000000" w:themeColor="text1"/>
                            <w:szCs w:val="21"/>
                          </w:rPr>
                        </w:pPr>
                        <w:r>
                          <w:rPr>
                            <w:rFonts w:hint="eastAsia"/>
                            <w:color w:val="000000" w:themeColor="text1"/>
                            <w:szCs w:val="21"/>
                          </w:rPr>
                          <w:t>经营活动现金流入小计</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759837F" w14:textId="77777777" w:rsidR="00D852CC" w:rsidRDefault="0065368E">
                    <w:pPr>
                      <w:jc w:val="right"/>
                      <w:rPr>
                        <w:rFonts w:ascii="Times New Roman" w:hAnsi="Times New Roman"/>
                        <w:szCs w:val="21"/>
                      </w:rPr>
                    </w:pPr>
                    <w:r>
                      <w:rPr>
                        <w:rFonts w:ascii="Times New Roman" w:hAnsi="Times New Roman"/>
                      </w:rPr>
                      <w:t>24,634,574,646.66</w:t>
                    </w:r>
                  </w:p>
                </w:tc>
                <w:tc>
                  <w:tcPr>
                    <w:tcW w:w="1484" w:type="pct"/>
                    <w:tcBorders>
                      <w:top w:val="outset" w:sz="4" w:space="0" w:color="auto"/>
                      <w:left w:val="outset" w:sz="4" w:space="0" w:color="auto"/>
                      <w:bottom w:val="outset" w:sz="4" w:space="0" w:color="auto"/>
                      <w:right w:val="outset" w:sz="4" w:space="0" w:color="auto"/>
                    </w:tcBorders>
                    <w:vAlign w:val="center"/>
                  </w:tcPr>
                  <w:p w14:paraId="70168B68" w14:textId="77777777" w:rsidR="00D852CC" w:rsidRDefault="0065368E">
                    <w:pPr>
                      <w:jc w:val="right"/>
                      <w:rPr>
                        <w:rFonts w:ascii="Times New Roman" w:hAnsi="Times New Roman"/>
                        <w:szCs w:val="21"/>
                      </w:rPr>
                    </w:pPr>
                    <w:r>
                      <w:rPr>
                        <w:rFonts w:ascii="Times New Roman" w:hAnsi="Times New Roman"/>
                      </w:rPr>
                      <w:t>19,892,981,991.54</w:t>
                    </w:r>
                  </w:p>
                </w:tc>
              </w:tr>
              <w:tr w:rsidR="00D852CC" w14:paraId="6931D76F" w14:textId="77777777">
                <w:sdt>
                  <w:sdtPr>
                    <w:rPr>
                      <w:color w:val="000000" w:themeColor="text1"/>
                    </w:rPr>
                    <w:tag w:val="_PLD_ed188c98220c468cb200e117242d0276"/>
                    <w:id w:val="-25883881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AF9DC45" w14:textId="77777777" w:rsidR="00D852CC" w:rsidRDefault="0065368E">
                        <w:pPr>
                          <w:ind w:firstLineChars="100" w:firstLine="210"/>
                          <w:rPr>
                            <w:color w:val="000000" w:themeColor="text1"/>
                            <w:szCs w:val="21"/>
                          </w:rPr>
                        </w:pPr>
                        <w:r>
                          <w:rPr>
                            <w:rFonts w:hint="eastAsia"/>
                            <w:color w:val="000000" w:themeColor="text1"/>
                            <w:szCs w:val="21"/>
                          </w:rPr>
                          <w:t>购买商品、接受劳务支付的现金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2E83FA5D" w14:textId="77777777" w:rsidR="00D852CC" w:rsidRDefault="0065368E">
                    <w:pPr>
                      <w:jc w:val="right"/>
                      <w:rPr>
                        <w:rFonts w:ascii="Times New Roman" w:hAnsi="Times New Roman"/>
                        <w:szCs w:val="21"/>
                      </w:rPr>
                    </w:pPr>
                    <w:r>
                      <w:rPr>
                        <w:rFonts w:ascii="Times New Roman" w:hAnsi="Times New Roman"/>
                      </w:rPr>
                      <w:t>-</w:t>
                    </w:r>
                  </w:p>
                </w:tc>
                <w:tc>
                  <w:tcPr>
                    <w:tcW w:w="1484" w:type="pct"/>
                    <w:tcBorders>
                      <w:top w:val="outset" w:sz="4" w:space="0" w:color="auto"/>
                      <w:left w:val="outset" w:sz="4" w:space="0" w:color="auto"/>
                      <w:bottom w:val="outset" w:sz="4" w:space="0" w:color="auto"/>
                      <w:right w:val="outset" w:sz="4" w:space="0" w:color="auto"/>
                    </w:tcBorders>
                    <w:vAlign w:val="center"/>
                  </w:tcPr>
                  <w:p w14:paraId="18289D93" w14:textId="77777777" w:rsidR="00D852CC" w:rsidRDefault="0065368E">
                    <w:pPr>
                      <w:jc w:val="right"/>
                      <w:rPr>
                        <w:rFonts w:ascii="Times New Roman" w:hAnsi="Times New Roman"/>
                        <w:szCs w:val="21"/>
                      </w:rPr>
                    </w:pPr>
                    <w:r>
                      <w:rPr>
                        <w:rFonts w:ascii="Times New Roman" w:hAnsi="Times New Roman"/>
                      </w:rPr>
                      <w:t>-</w:t>
                    </w:r>
                  </w:p>
                </w:tc>
              </w:tr>
              <w:tr w:rsidR="00D852CC" w14:paraId="4E6053B2" w14:textId="77777777">
                <w:sdt>
                  <w:sdtPr>
                    <w:rPr>
                      <w:color w:val="000000" w:themeColor="text1"/>
                    </w:rPr>
                    <w:tag w:val="_PLD_0cfb6ea5c9454ece9711636bb45299cd"/>
                    <w:id w:val="200547543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8229EA8" w14:textId="77777777" w:rsidR="00D852CC" w:rsidRDefault="0065368E">
                        <w:pPr>
                          <w:ind w:firstLineChars="100" w:firstLine="210"/>
                          <w:rPr>
                            <w:color w:val="000000" w:themeColor="text1"/>
                            <w:szCs w:val="21"/>
                          </w:rPr>
                        </w:pPr>
                        <w:r>
                          <w:rPr>
                            <w:rFonts w:hint="eastAsia"/>
                            <w:color w:val="000000" w:themeColor="text1"/>
                            <w:szCs w:val="21"/>
                          </w:rPr>
                          <w:t>支付给职工及为职工支付的现金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232D6B00" w14:textId="77777777" w:rsidR="00D852CC" w:rsidRDefault="0065368E">
                    <w:pPr>
                      <w:jc w:val="right"/>
                      <w:rPr>
                        <w:rFonts w:ascii="Times New Roman" w:hAnsi="Times New Roman"/>
                        <w:szCs w:val="21"/>
                      </w:rPr>
                    </w:pPr>
                    <w:r>
                      <w:rPr>
                        <w:rFonts w:ascii="Times New Roman" w:hAnsi="Times New Roman"/>
                      </w:rPr>
                      <w:t>70,729,286.69</w:t>
                    </w:r>
                  </w:p>
                </w:tc>
                <w:tc>
                  <w:tcPr>
                    <w:tcW w:w="1484" w:type="pct"/>
                    <w:tcBorders>
                      <w:top w:val="outset" w:sz="4" w:space="0" w:color="auto"/>
                      <w:left w:val="outset" w:sz="4" w:space="0" w:color="auto"/>
                      <w:bottom w:val="outset" w:sz="4" w:space="0" w:color="auto"/>
                      <w:right w:val="outset" w:sz="4" w:space="0" w:color="auto"/>
                    </w:tcBorders>
                    <w:vAlign w:val="center"/>
                  </w:tcPr>
                  <w:p w14:paraId="206E9BEB" w14:textId="77777777" w:rsidR="00D852CC" w:rsidRDefault="0065368E">
                    <w:pPr>
                      <w:jc w:val="right"/>
                      <w:rPr>
                        <w:rFonts w:ascii="Times New Roman" w:hAnsi="Times New Roman"/>
                        <w:szCs w:val="21"/>
                      </w:rPr>
                    </w:pPr>
                    <w:r>
                      <w:rPr>
                        <w:rFonts w:ascii="Times New Roman" w:hAnsi="Times New Roman"/>
                      </w:rPr>
                      <w:t>71,609,767.89</w:t>
                    </w:r>
                  </w:p>
                </w:tc>
              </w:tr>
              <w:tr w:rsidR="00D852CC" w14:paraId="428C163D" w14:textId="77777777">
                <w:sdt>
                  <w:sdtPr>
                    <w:rPr>
                      <w:color w:val="000000" w:themeColor="text1"/>
                    </w:rPr>
                    <w:tag w:val="_PLD_e5adf69d26a3416d9430f9098e9bc0a0"/>
                    <w:id w:val="-19145954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077BEE3" w14:textId="77777777" w:rsidR="00D852CC" w:rsidRDefault="0065368E">
                        <w:pPr>
                          <w:ind w:firstLineChars="100" w:firstLine="210"/>
                          <w:rPr>
                            <w:color w:val="000000" w:themeColor="text1"/>
                            <w:szCs w:val="21"/>
                          </w:rPr>
                        </w:pPr>
                        <w:r>
                          <w:rPr>
                            <w:rFonts w:hint="eastAsia"/>
                            <w:color w:val="000000" w:themeColor="text1"/>
                            <w:szCs w:val="21"/>
                          </w:rPr>
                          <w:t>支付的各项税费</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CE2E187" w14:textId="77777777" w:rsidR="00D852CC" w:rsidRDefault="0065368E">
                    <w:pPr>
                      <w:jc w:val="right"/>
                      <w:rPr>
                        <w:rFonts w:ascii="Times New Roman" w:hAnsi="Times New Roman"/>
                        <w:szCs w:val="21"/>
                      </w:rPr>
                    </w:pPr>
                    <w:r>
                      <w:rPr>
                        <w:rFonts w:ascii="Times New Roman" w:hAnsi="Times New Roman"/>
                      </w:rPr>
                      <w:t>52,886,226.53</w:t>
                    </w:r>
                  </w:p>
                </w:tc>
                <w:tc>
                  <w:tcPr>
                    <w:tcW w:w="1484" w:type="pct"/>
                    <w:tcBorders>
                      <w:top w:val="outset" w:sz="4" w:space="0" w:color="auto"/>
                      <w:left w:val="outset" w:sz="4" w:space="0" w:color="auto"/>
                      <w:bottom w:val="outset" w:sz="4" w:space="0" w:color="auto"/>
                      <w:right w:val="outset" w:sz="4" w:space="0" w:color="auto"/>
                    </w:tcBorders>
                    <w:vAlign w:val="center"/>
                  </w:tcPr>
                  <w:p w14:paraId="56F2FACB" w14:textId="77777777" w:rsidR="00D852CC" w:rsidRDefault="0065368E">
                    <w:pPr>
                      <w:jc w:val="right"/>
                      <w:rPr>
                        <w:rFonts w:ascii="Times New Roman" w:hAnsi="Times New Roman"/>
                        <w:szCs w:val="21"/>
                      </w:rPr>
                    </w:pPr>
                    <w:r>
                      <w:rPr>
                        <w:rFonts w:ascii="Times New Roman" w:hAnsi="Times New Roman"/>
                      </w:rPr>
                      <w:t>38,095,939.36</w:t>
                    </w:r>
                  </w:p>
                </w:tc>
              </w:tr>
              <w:tr w:rsidR="00D852CC" w14:paraId="28A1C585" w14:textId="77777777">
                <w:sdt>
                  <w:sdtPr>
                    <w:rPr>
                      <w:color w:val="000000" w:themeColor="text1"/>
                    </w:rPr>
                    <w:tag w:val="_PLD_cc7cf4de18204124b6880b77ac963b4f"/>
                    <w:id w:val="767198441"/>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33DE97F" w14:textId="77777777" w:rsidR="00D852CC" w:rsidRDefault="0065368E">
                        <w:pPr>
                          <w:ind w:firstLineChars="100" w:firstLine="210"/>
                          <w:rPr>
                            <w:color w:val="000000" w:themeColor="text1"/>
                            <w:szCs w:val="21"/>
                          </w:rPr>
                        </w:pPr>
                        <w:r>
                          <w:rPr>
                            <w:rFonts w:hint="eastAsia"/>
                            <w:color w:val="000000" w:themeColor="text1"/>
                            <w:szCs w:val="21"/>
                          </w:rPr>
                          <w:t>支付其他与经营活动有关的现金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49335D9D" w14:textId="77777777" w:rsidR="00D852CC" w:rsidRDefault="0065368E">
                    <w:pPr>
                      <w:jc w:val="right"/>
                      <w:rPr>
                        <w:rFonts w:ascii="Times New Roman" w:hAnsi="Times New Roman"/>
                        <w:szCs w:val="21"/>
                      </w:rPr>
                    </w:pPr>
                    <w:r>
                      <w:rPr>
                        <w:rFonts w:ascii="Times New Roman" w:hAnsi="Times New Roman"/>
                      </w:rPr>
                      <w:t>26,069,570,208.13</w:t>
                    </w:r>
                  </w:p>
                </w:tc>
                <w:tc>
                  <w:tcPr>
                    <w:tcW w:w="1484" w:type="pct"/>
                    <w:tcBorders>
                      <w:top w:val="outset" w:sz="4" w:space="0" w:color="auto"/>
                      <w:left w:val="outset" w:sz="4" w:space="0" w:color="auto"/>
                      <w:bottom w:val="outset" w:sz="4" w:space="0" w:color="auto"/>
                      <w:right w:val="outset" w:sz="4" w:space="0" w:color="auto"/>
                    </w:tcBorders>
                    <w:vAlign w:val="center"/>
                  </w:tcPr>
                  <w:p w14:paraId="529B3DE1" w14:textId="77777777" w:rsidR="00D852CC" w:rsidRDefault="0065368E">
                    <w:pPr>
                      <w:jc w:val="right"/>
                      <w:rPr>
                        <w:rFonts w:ascii="Times New Roman" w:hAnsi="Times New Roman"/>
                        <w:szCs w:val="21"/>
                      </w:rPr>
                    </w:pPr>
                    <w:r>
                      <w:rPr>
                        <w:rFonts w:ascii="Times New Roman" w:hAnsi="Times New Roman"/>
                      </w:rPr>
                      <w:t>23,163,199,144.15</w:t>
                    </w:r>
                  </w:p>
                </w:tc>
              </w:tr>
              <w:tr w:rsidR="00D852CC" w14:paraId="22AA0167" w14:textId="77777777">
                <w:sdt>
                  <w:sdtPr>
                    <w:rPr>
                      <w:color w:val="000000" w:themeColor="text1"/>
                    </w:rPr>
                    <w:tag w:val="_PLD_57020ff2e7ab49918063d2ebac9470a7"/>
                    <w:id w:val="78091294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1233E8E" w14:textId="77777777" w:rsidR="00D852CC" w:rsidRDefault="0065368E">
                        <w:pPr>
                          <w:ind w:firstLineChars="200" w:firstLine="420"/>
                          <w:rPr>
                            <w:color w:val="000000" w:themeColor="text1"/>
                            <w:szCs w:val="21"/>
                          </w:rPr>
                        </w:pPr>
                        <w:r>
                          <w:rPr>
                            <w:rFonts w:hint="eastAsia"/>
                            <w:color w:val="000000" w:themeColor="text1"/>
                            <w:szCs w:val="21"/>
                          </w:rPr>
                          <w:t>经营活动现金流出小计</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2023B31E" w14:textId="77777777" w:rsidR="00D852CC" w:rsidRDefault="0065368E">
                    <w:pPr>
                      <w:jc w:val="right"/>
                      <w:rPr>
                        <w:rFonts w:ascii="Times New Roman" w:hAnsi="Times New Roman"/>
                        <w:szCs w:val="21"/>
                      </w:rPr>
                    </w:pPr>
                    <w:r>
                      <w:rPr>
                        <w:rFonts w:ascii="Times New Roman" w:hAnsi="Times New Roman"/>
                      </w:rPr>
                      <w:t>26,193,185,721.35</w:t>
                    </w:r>
                  </w:p>
                </w:tc>
                <w:tc>
                  <w:tcPr>
                    <w:tcW w:w="1484" w:type="pct"/>
                    <w:tcBorders>
                      <w:top w:val="outset" w:sz="4" w:space="0" w:color="auto"/>
                      <w:left w:val="outset" w:sz="4" w:space="0" w:color="auto"/>
                      <w:bottom w:val="outset" w:sz="4" w:space="0" w:color="auto"/>
                      <w:right w:val="outset" w:sz="4" w:space="0" w:color="auto"/>
                    </w:tcBorders>
                    <w:vAlign w:val="center"/>
                  </w:tcPr>
                  <w:p w14:paraId="149B3E19" w14:textId="77777777" w:rsidR="00D852CC" w:rsidRDefault="0065368E">
                    <w:pPr>
                      <w:jc w:val="right"/>
                      <w:rPr>
                        <w:rFonts w:ascii="Times New Roman" w:hAnsi="Times New Roman"/>
                        <w:szCs w:val="21"/>
                      </w:rPr>
                    </w:pPr>
                    <w:r>
                      <w:rPr>
                        <w:rFonts w:ascii="Times New Roman" w:hAnsi="Times New Roman"/>
                      </w:rPr>
                      <w:t>23,272,904,851.40</w:t>
                    </w:r>
                  </w:p>
                </w:tc>
              </w:tr>
              <w:tr w:rsidR="00D852CC" w14:paraId="1F9FE9DC" w14:textId="77777777">
                <w:sdt>
                  <w:sdtPr>
                    <w:rPr>
                      <w:color w:val="000000" w:themeColor="text1"/>
                    </w:rPr>
                    <w:tag w:val="_PLD_eab1358ce057411f9f36a9db80ed9e18"/>
                    <w:id w:val="109142625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F04885C" w14:textId="77777777" w:rsidR="00D852CC" w:rsidRDefault="0065368E">
                        <w:pPr>
                          <w:ind w:firstLineChars="100" w:firstLine="210"/>
                          <w:rPr>
                            <w:color w:val="000000" w:themeColor="text1"/>
                            <w:szCs w:val="21"/>
                          </w:rPr>
                        </w:pPr>
                        <w:r>
                          <w:rPr>
                            <w:rFonts w:hint="eastAsia"/>
                            <w:color w:val="000000" w:themeColor="text1"/>
                            <w:szCs w:val="21"/>
                          </w:rPr>
                          <w:t>经营活动产生的现金流量净额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1BF01741" w14:textId="77777777" w:rsidR="00D852CC" w:rsidRDefault="0065368E">
                    <w:pPr>
                      <w:jc w:val="right"/>
                      <w:rPr>
                        <w:rFonts w:ascii="Times New Roman" w:hAnsi="Times New Roman"/>
                        <w:szCs w:val="21"/>
                      </w:rPr>
                    </w:pPr>
                    <w:r>
                      <w:rPr>
                        <w:rFonts w:ascii="Times New Roman" w:hAnsi="Times New Roman"/>
                      </w:rPr>
                      <w:t>-1,558,611,074.69</w:t>
                    </w:r>
                  </w:p>
                </w:tc>
                <w:tc>
                  <w:tcPr>
                    <w:tcW w:w="1484" w:type="pct"/>
                    <w:tcBorders>
                      <w:top w:val="outset" w:sz="4" w:space="0" w:color="auto"/>
                      <w:left w:val="outset" w:sz="4" w:space="0" w:color="auto"/>
                      <w:bottom w:val="outset" w:sz="4" w:space="0" w:color="auto"/>
                      <w:right w:val="outset" w:sz="4" w:space="0" w:color="auto"/>
                    </w:tcBorders>
                    <w:vAlign w:val="center"/>
                  </w:tcPr>
                  <w:p w14:paraId="64B8C664" w14:textId="77777777" w:rsidR="00D852CC" w:rsidRDefault="0065368E">
                    <w:pPr>
                      <w:jc w:val="right"/>
                      <w:rPr>
                        <w:rFonts w:ascii="Times New Roman" w:hAnsi="Times New Roman"/>
                        <w:szCs w:val="21"/>
                      </w:rPr>
                    </w:pPr>
                    <w:r>
                      <w:rPr>
                        <w:rFonts w:ascii="Times New Roman" w:hAnsi="Times New Roman"/>
                      </w:rPr>
                      <w:t>-3,379,922,859.86</w:t>
                    </w:r>
                  </w:p>
                </w:tc>
              </w:tr>
              <w:tr w:rsidR="00D852CC" w14:paraId="6297ED7B" w14:textId="77777777">
                <w:sdt>
                  <w:sdtPr>
                    <w:rPr>
                      <w:color w:val="000000" w:themeColor="text1"/>
                    </w:rPr>
                    <w:tag w:val="_PLD_0b209e10b0104c6cbc8b3dd4787e1daf"/>
                    <w:id w:val="11095278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4DB563E" w14:textId="77777777" w:rsidR="00D852CC" w:rsidRDefault="0065368E">
                        <w:pPr>
                          <w:rPr>
                            <w:color w:val="000000" w:themeColor="text1"/>
                            <w:szCs w:val="21"/>
                          </w:rPr>
                        </w:pPr>
                        <w:r>
                          <w:rPr>
                            <w:rFonts w:hint="eastAsia"/>
                            <w:b/>
                            <w:bCs/>
                            <w:color w:val="000000" w:themeColor="text1"/>
                            <w:szCs w:val="21"/>
                          </w:rPr>
                          <w:t>二、投资活动产生的现金流量：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7D8860A3" w14:textId="77777777" w:rsidR="00D852CC" w:rsidRDefault="00D852CC">
                    <w:pPr>
                      <w:jc w:val="right"/>
                      <w:rPr>
                        <w:rFonts w:ascii="Times New Roman" w:hAnsi="Times New Roman"/>
                        <w:color w:val="000000" w:themeColor="text1"/>
                        <w:szCs w:val="21"/>
                      </w:rPr>
                    </w:pPr>
                  </w:p>
                </w:tc>
                <w:tc>
                  <w:tcPr>
                    <w:tcW w:w="1484" w:type="pct"/>
                    <w:tcBorders>
                      <w:top w:val="outset" w:sz="4" w:space="0" w:color="auto"/>
                      <w:left w:val="outset" w:sz="4" w:space="0" w:color="auto"/>
                      <w:bottom w:val="outset" w:sz="4" w:space="0" w:color="auto"/>
                      <w:right w:val="outset" w:sz="4" w:space="0" w:color="auto"/>
                    </w:tcBorders>
                    <w:vAlign w:val="center"/>
                  </w:tcPr>
                  <w:p w14:paraId="73F03E6E" w14:textId="77777777" w:rsidR="00D852CC" w:rsidRDefault="00D852CC">
                    <w:pPr>
                      <w:jc w:val="right"/>
                      <w:rPr>
                        <w:rFonts w:ascii="Times New Roman" w:hAnsi="Times New Roman"/>
                        <w:color w:val="000000" w:themeColor="text1"/>
                        <w:szCs w:val="21"/>
                      </w:rPr>
                    </w:pPr>
                  </w:p>
                </w:tc>
              </w:tr>
              <w:tr w:rsidR="00D852CC" w14:paraId="6F76D716" w14:textId="77777777">
                <w:sdt>
                  <w:sdtPr>
                    <w:rPr>
                      <w:color w:val="000000" w:themeColor="text1"/>
                    </w:rPr>
                    <w:tag w:val="_PLD_839a6572afb4478eb9d9066b65523fa2"/>
                    <w:id w:val="71909252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97E7AB2" w14:textId="77777777" w:rsidR="00D852CC" w:rsidRDefault="0065368E">
                        <w:pPr>
                          <w:ind w:firstLineChars="100" w:firstLine="210"/>
                          <w:rPr>
                            <w:color w:val="000000" w:themeColor="text1"/>
                            <w:szCs w:val="21"/>
                          </w:rPr>
                        </w:pPr>
                        <w:r>
                          <w:rPr>
                            <w:rFonts w:hint="eastAsia"/>
                            <w:color w:val="000000" w:themeColor="text1"/>
                            <w:szCs w:val="21"/>
                          </w:rPr>
                          <w:t>收回投资收到的现金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0435F7E7" w14:textId="77777777" w:rsidR="00D852CC" w:rsidRDefault="0065368E">
                    <w:pPr>
                      <w:jc w:val="right"/>
                      <w:rPr>
                        <w:rFonts w:ascii="Times New Roman" w:hAnsi="Times New Roman"/>
                        <w:szCs w:val="21"/>
                      </w:rPr>
                    </w:pPr>
                    <w:r>
                      <w:rPr>
                        <w:rFonts w:ascii="Times New Roman" w:hAnsi="Times New Roman"/>
                      </w:rPr>
                      <w:t>208,194,679.71</w:t>
                    </w:r>
                  </w:p>
                </w:tc>
                <w:tc>
                  <w:tcPr>
                    <w:tcW w:w="1484" w:type="pct"/>
                    <w:tcBorders>
                      <w:top w:val="outset" w:sz="4" w:space="0" w:color="auto"/>
                      <w:left w:val="outset" w:sz="4" w:space="0" w:color="auto"/>
                      <w:bottom w:val="outset" w:sz="4" w:space="0" w:color="auto"/>
                      <w:right w:val="outset" w:sz="4" w:space="0" w:color="auto"/>
                    </w:tcBorders>
                    <w:vAlign w:val="center"/>
                  </w:tcPr>
                  <w:p w14:paraId="25740880" w14:textId="77777777" w:rsidR="00D852CC" w:rsidRDefault="0065368E">
                    <w:pPr>
                      <w:jc w:val="right"/>
                      <w:rPr>
                        <w:rFonts w:ascii="Times New Roman" w:hAnsi="Times New Roman"/>
                        <w:szCs w:val="21"/>
                      </w:rPr>
                    </w:pPr>
                    <w:r>
                      <w:rPr>
                        <w:rFonts w:ascii="Times New Roman" w:hAnsi="Times New Roman"/>
                      </w:rPr>
                      <w:t>352,132,483.59</w:t>
                    </w:r>
                  </w:p>
                </w:tc>
              </w:tr>
              <w:tr w:rsidR="00D852CC" w14:paraId="0E0C6D45" w14:textId="77777777">
                <w:sdt>
                  <w:sdtPr>
                    <w:rPr>
                      <w:color w:val="000000" w:themeColor="text1"/>
                    </w:rPr>
                    <w:tag w:val="_PLD_7a5c3fd305cb46e9bc8db8bc61fb85ba"/>
                    <w:id w:val="1318230126"/>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D2656DC" w14:textId="77777777" w:rsidR="00D852CC" w:rsidRDefault="0065368E">
                        <w:pPr>
                          <w:ind w:firstLineChars="100" w:firstLine="210"/>
                          <w:rPr>
                            <w:color w:val="000000" w:themeColor="text1"/>
                            <w:szCs w:val="21"/>
                          </w:rPr>
                        </w:pPr>
                        <w:r>
                          <w:rPr>
                            <w:rFonts w:hint="eastAsia"/>
                            <w:color w:val="000000" w:themeColor="text1"/>
                            <w:szCs w:val="21"/>
                          </w:rPr>
                          <w:t>取得投资收益收到的现金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02DF171C" w14:textId="77777777" w:rsidR="00D852CC" w:rsidRDefault="0065368E">
                    <w:pPr>
                      <w:jc w:val="right"/>
                      <w:rPr>
                        <w:rFonts w:ascii="Times New Roman" w:hAnsi="Times New Roman"/>
                        <w:szCs w:val="21"/>
                      </w:rPr>
                    </w:pPr>
                    <w:r>
                      <w:rPr>
                        <w:rFonts w:ascii="Times New Roman" w:hAnsi="Times New Roman"/>
                      </w:rPr>
                      <w:t>670,118,487.25</w:t>
                    </w:r>
                  </w:p>
                </w:tc>
                <w:tc>
                  <w:tcPr>
                    <w:tcW w:w="1484" w:type="pct"/>
                    <w:tcBorders>
                      <w:top w:val="outset" w:sz="4" w:space="0" w:color="auto"/>
                      <w:left w:val="outset" w:sz="4" w:space="0" w:color="auto"/>
                      <w:bottom w:val="outset" w:sz="4" w:space="0" w:color="auto"/>
                      <w:right w:val="outset" w:sz="4" w:space="0" w:color="auto"/>
                    </w:tcBorders>
                    <w:vAlign w:val="center"/>
                  </w:tcPr>
                  <w:p w14:paraId="438630D6" w14:textId="77777777" w:rsidR="00D852CC" w:rsidRDefault="0065368E">
                    <w:pPr>
                      <w:jc w:val="right"/>
                      <w:rPr>
                        <w:rFonts w:ascii="Times New Roman" w:hAnsi="Times New Roman"/>
                        <w:szCs w:val="21"/>
                      </w:rPr>
                    </w:pPr>
                    <w:r>
                      <w:rPr>
                        <w:rFonts w:ascii="Times New Roman" w:hAnsi="Times New Roman"/>
                      </w:rPr>
                      <w:t>443,640,601.33</w:t>
                    </w:r>
                  </w:p>
                </w:tc>
              </w:tr>
              <w:tr w:rsidR="00D852CC" w14:paraId="572EBFAC" w14:textId="77777777">
                <w:sdt>
                  <w:sdtPr>
                    <w:rPr>
                      <w:color w:val="000000" w:themeColor="text1"/>
                    </w:rPr>
                    <w:tag w:val="_PLD_c240bb2836e744b5a607f6eb63987c46"/>
                    <w:id w:val="431865443"/>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DC8AD49" w14:textId="77777777" w:rsidR="00D852CC" w:rsidRDefault="0065368E">
                        <w:pPr>
                          <w:ind w:firstLineChars="100" w:firstLine="210"/>
                          <w:rPr>
                            <w:color w:val="000000" w:themeColor="text1"/>
                            <w:szCs w:val="21"/>
                          </w:rPr>
                        </w:pPr>
                        <w:r>
                          <w:rPr>
                            <w:rFonts w:hint="eastAsia"/>
                            <w:color w:val="000000" w:themeColor="text1"/>
                            <w:szCs w:val="21"/>
                          </w:rPr>
                          <w:t>处置固定资产、无形资产和其他长期资产收回的现金净额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6AC8C5B" w14:textId="77777777" w:rsidR="00D852CC" w:rsidRDefault="0065368E">
                    <w:pPr>
                      <w:jc w:val="right"/>
                      <w:rPr>
                        <w:rFonts w:ascii="Times New Roman" w:hAnsi="Times New Roman"/>
                        <w:szCs w:val="21"/>
                      </w:rPr>
                    </w:pPr>
                    <w:r>
                      <w:rPr>
                        <w:rFonts w:ascii="Times New Roman" w:hAnsi="Times New Roman"/>
                      </w:rPr>
                      <w:t>-</w:t>
                    </w:r>
                  </w:p>
                </w:tc>
                <w:tc>
                  <w:tcPr>
                    <w:tcW w:w="1484" w:type="pct"/>
                    <w:tcBorders>
                      <w:top w:val="outset" w:sz="4" w:space="0" w:color="auto"/>
                      <w:left w:val="outset" w:sz="4" w:space="0" w:color="auto"/>
                      <w:bottom w:val="outset" w:sz="4" w:space="0" w:color="auto"/>
                      <w:right w:val="outset" w:sz="4" w:space="0" w:color="auto"/>
                    </w:tcBorders>
                    <w:vAlign w:val="center"/>
                  </w:tcPr>
                  <w:p w14:paraId="049159CD" w14:textId="77777777" w:rsidR="00D852CC" w:rsidRDefault="0065368E">
                    <w:pPr>
                      <w:jc w:val="right"/>
                      <w:rPr>
                        <w:rFonts w:ascii="Times New Roman" w:hAnsi="Times New Roman"/>
                        <w:szCs w:val="21"/>
                      </w:rPr>
                    </w:pPr>
                    <w:r>
                      <w:rPr>
                        <w:rFonts w:ascii="Times New Roman" w:hAnsi="Times New Roman"/>
                      </w:rPr>
                      <w:t>-</w:t>
                    </w:r>
                  </w:p>
                </w:tc>
              </w:tr>
              <w:tr w:rsidR="00D852CC" w14:paraId="0C534CD1" w14:textId="77777777">
                <w:sdt>
                  <w:sdtPr>
                    <w:rPr>
                      <w:color w:val="000000" w:themeColor="text1"/>
                    </w:rPr>
                    <w:tag w:val="_PLD_ecf834b005944a7db3f5891f37553e00"/>
                    <w:id w:val="125879197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77C1E26" w14:textId="77777777" w:rsidR="00D852CC" w:rsidRDefault="0065368E">
                        <w:pPr>
                          <w:ind w:firstLineChars="100" w:firstLine="210"/>
                          <w:rPr>
                            <w:color w:val="000000" w:themeColor="text1"/>
                            <w:szCs w:val="21"/>
                          </w:rPr>
                        </w:pPr>
                        <w:r>
                          <w:rPr>
                            <w:rFonts w:hint="eastAsia"/>
                            <w:color w:val="000000" w:themeColor="text1"/>
                            <w:szCs w:val="21"/>
                          </w:rPr>
                          <w:t>处置子公司及其他营业单位收到的现金净额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2F9D6A87" w14:textId="77777777" w:rsidR="00D852CC" w:rsidRDefault="0065368E">
                    <w:pPr>
                      <w:jc w:val="right"/>
                      <w:rPr>
                        <w:rFonts w:ascii="Times New Roman" w:hAnsi="Times New Roman"/>
                        <w:szCs w:val="21"/>
                      </w:rPr>
                    </w:pPr>
                    <w:r>
                      <w:rPr>
                        <w:rFonts w:ascii="Times New Roman" w:hAnsi="Times New Roman"/>
                      </w:rPr>
                      <w:t>-</w:t>
                    </w:r>
                  </w:p>
                </w:tc>
                <w:tc>
                  <w:tcPr>
                    <w:tcW w:w="1484" w:type="pct"/>
                    <w:tcBorders>
                      <w:top w:val="outset" w:sz="4" w:space="0" w:color="auto"/>
                      <w:left w:val="outset" w:sz="4" w:space="0" w:color="auto"/>
                      <w:bottom w:val="outset" w:sz="4" w:space="0" w:color="auto"/>
                      <w:right w:val="outset" w:sz="4" w:space="0" w:color="auto"/>
                    </w:tcBorders>
                    <w:vAlign w:val="center"/>
                  </w:tcPr>
                  <w:p w14:paraId="450C84E6" w14:textId="77777777" w:rsidR="00D852CC" w:rsidRDefault="0065368E">
                    <w:pPr>
                      <w:jc w:val="right"/>
                      <w:rPr>
                        <w:rFonts w:ascii="Times New Roman" w:hAnsi="Times New Roman"/>
                        <w:szCs w:val="21"/>
                      </w:rPr>
                    </w:pPr>
                    <w:r>
                      <w:rPr>
                        <w:rFonts w:ascii="Times New Roman" w:hAnsi="Times New Roman"/>
                      </w:rPr>
                      <w:t>-</w:t>
                    </w:r>
                  </w:p>
                </w:tc>
              </w:tr>
              <w:tr w:rsidR="00D852CC" w14:paraId="188EE2B0" w14:textId="77777777">
                <w:sdt>
                  <w:sdtPr>
                    <w:rPr>
                      <w:color w:val="000000" w:themeColor="text1"/>
                    </w:rPr>
                    <w:tag w:val="_PLD_a8a7d9d1dd7646809e6162ba689213b6"/>
                    <w:id w:val="177983797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2B6988F" w14:textId="77777777" w:rsidR="00D852CC" w:rsidRDefault="0065368E">
                        <w:pPr>
                          <w:ind w:firstLineChars="100" w:firstLine="210"/>
                          <w:rPr>
                            <w:color w:val="000000" w:themeColor="text1"/>
                            <w:szCs w:val="21"/>
                          </w:rPr>
                        </w:pPr>
                        <w:r>
                          <w:rPr>
                            <w:rFonts w:hint="eastAsia"/>
                            <w:color w:val="000000" w:themeColor="text1"/>
                            <w:szCs w:val="21"/>
                          </w:rPr>
                          <w:t>收到其他与投资活动有关的现金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2078D59" w14:textId="77777777" w:rsidR="00D852CC" w:rsidRDefault="0065368E">
                    <w:pPr>
                      <w:jc w:val="right"/>
                      <w:rPr>
                        <w:rFonts w:ascii="Times New Roman" w:hAnsi="Times New Roman"/>
                        <w:szCs w:val="21"/>
                      </w:rPr>
                    </w:pPr>
                    <w:r>
                      <w:rPr>
                        <w:rFonts w:ascii="Times New Roman" w:hAnsi="Times New Roman"/>
                      </w:rPr>
                      <w:t>-</w:t>
                    </w:r>
                  </w:p>
                </w:tc>
                <w:tc>
                  <w:tcPr>
                    <w:tcW w:w="1484" w:type="pct"/>
                    <w:tcBorders>
                      <w:top w:val="outset" w:sz="4" w:space="0" w:color="auto"/>
                      <w:left w:val="outset" w:sz="4" w:space="0" w:color="auto"/>
                      <w:bottom w:val="outset" w:sz="4" w:space="0" w:color="auto"/>
                      <w:right w:val="outset" w:sz="4" w:space="0" w:color="auto"/>
                    </w:tcBorders>
                    <w:vAlign w:val="center"/>
                  </w:tcPr>
                  <w:p w14:paraId="56C682A5" w14:textId="77777777" w:rsidR="00D852CC" w:rsidRDefault="0065368E">
                    <w:pPr>
                      <w:jc w:val="right"/>
                      <w:rPr>
                        <w:rFonts w:ascii="Times New Roman" w:hAnsi="Times New Roman"/>
                        <w:szCs w:val="21"/>
                      </w:rPr>
                    </w:pPr>
                    <w:r>
                      <w:rPr>
                        <w:rFonts w:ascii="Times New Roman" w:hAnsi="Times New Roman"/>
                      </w:rPr>
                      <w:t>-</w:t>
                    </w:r>
                  </w:p>
                </w:tc>
              </w:tr>
              <w:tr w:rsidR="00D852CC" w14:paraId="38007EEE" w14:textId="77777777">
                <w:sdt>
                  <w:sdtPr>
                    <w:rPr>
                      <w:color w:val="000000" w:themeColor="text1"/>
                    </w:rPr>
                    <w:tag w:val="_PLD_c85273e53438457a9f4d57f381c7e40d"/>
                    <w:id w:val="173828448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C9B3F3F" w14:textId="77777777" w:rsidR="00D852CC" w:rsidRDefault="0065368E">
                        <w:pPr>
                          <w:ind w:firstLineChars="200" w:firstLine="420"/>
                          <w:rPr>
                            <w:color w:val="000000" w:themeColor="text1"/>
                            <w:szCs w:val="21"/>
                          </w:rPr>
                        </w:pPr>
                        <w:r>
                          <w:rPr>
                            <w:rFonts w:hint="eastAsia"/>
                            <w:color w:val="000000" w:themeColor="text1"/>
                            <w:szCs w:val="21"/>
                          </w:rPr>
                          <w:t>投资活动现金流入小计</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2AD62E67" w14:textId="77777777" w:rsidR="00D852CC" w:rsidRDefault="0065368E">
                    <w:pPr>
                      <w:jc w:val="right"/>
                      <w:rPr>
                        <w:rFonts w:ascii="Times New Roman" w:hAnsi="Times New Roman"/>
                        <w:szCs w:val="21"/>
                      </w:rPr>
                    </w:pPr>
                    <w:r>
                      <w:rPr>
                        <w:rFonts w:ascii="Times New Roman" w:hAnsi="Times New Roman"/>
                      </w:rPr>
                      <w:t>878,313,166.96</w:t>
                    </w:r>
                  </w:p>
                </w:tc>
                <w:tc>
                  <w:tcPr>
                    <w:tcW w:w="1484" w:type="pct"/>
                    <w:tcBorders>
                      <w:top w:val="outset" w:sz="4" w:space="0" w:color="auto"/>
                      <w:left w:val="outset" w:sz="4" w:space="0" w:color="auto"/>
                      <w:bottom w:val="outset" w:sz="4" w:space="0" w:color="auto"/>
                      <w:right w:val="outset" w:sz="4" w:space="0" w:color="auto"/>
                    </w:tcBorders>
                    <w:vAlign w:val="center"/>
                  </w:tcPr>
                  <w:p w14:paraId="75BEE913" w14:textId="77777777" w:rsidR="00D852CC" w:rsidRDefault="0065368E">
                    <w:pPr>
                      <w:jc w:val="right"/>
                      <w:rPr>
                        <w:rFonts w:ascii="Times New Roman" w:hAnsi="Times New Roman"/>
                        <w:szCs w:val="21"/>
                      </w:rPr>
                    </w:pPr>
                    <w:r>
                      <w:rPr>
                        <w:rFonts w:ascii="Times New Roman" w:hAnsi="Times New Roman"/>
                      </w:rPr>
                      <w:t>795,773,084.92</w:t>
                    </w:r>
                  </w:p>
                </w:tc>
              </w:tr>
              <w:tr w:rsidR="00D852CC" w14:paraId="33DA0135" w14:textId="77777777">
                <w:sdt>
                  <w:sdtPr>
                    <w:rPr>
                      <w:color w:val="000000" w:themeColor="text1"/>
                    </w:rPr>
                    <w:tag w:val="_PLD_8f5383c55cc24c91954eec76395c20ec"/>
                    <w:id w:val="-156770576"/>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6124236" w14:textId="77777777" w:rsidR="00D852CC" w:rsidRDefault="0065368E">
                        <w:pPr>
                          <w:ind w:firstLineChars="100" w:firstLine="210"/>
                          <w:rPr>
                            <w:color w:val="000000" w:themeColor="text1"/>
                            <w:szCs w:val="21"/>
                          </w:rPr>
                        </w:pPr>
                        <w:r>
                          <w:rPr>
                            <w:rFonts w:hint="eastAsia"/>
                            <w:color w:val="000000" w:themeColor="text1"/>
                            <w:szCs w:val="21"/>
                          </w:rPr>
                          <w:t>购建固定资产、无形资产和其他长期资产支付的现金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0582CB9E" w14:textId="77777777" w:rsidR="00D852CC" w:rsidRDefault="0065368E">
                    <w:pPr>
                      <w:jc w:val="right"/>
                      <w:rPr>
                        <w:rFonts w:ascii="Times New Roman" w:hAnsi="Times New Roman"/>
                        <w:szCs w:val="21"/>
                      </w:rPr>
                    </w:pPr>
                    <w:r>
                      <w:rPr>
                        <w:rFonts w:ascii="Times New Roman" w:hAnsi="Times New Roman"/>
                      </w:rPr>
                      <w:t>-</w:t>
                    </w:r>
                  </w:p>
                </w:tc>
                <w:tc>
                  <w:tcPr>
                    <w:tcW w:w="1484" w:type="pct"/>
                    <w:tcBorders>
                      <w:top w:val="outset" w:sz="4" w:space="0" w:color="auto"/>
                      <w:left w:val="outset" w:sz="4" w:space="0" w:color="auto"/>
                      <w:bottom w:val="outset" w:sz="4" w:space="0" w:color="auto"/>
                      <w:right w:val="outset" w:sz="4" w:space="0" w:color="auto"/>
                    </w:tcBorders>
                    <w:vAlign w:val="center"/>
                  </w:tcPr>
                  <w:p w14:paraId="05CA1025" w14:textId="77777777" w:rsidR="00D852CC" w:rsidRDefault="0065368E">
                    <w:pPr>
                      <w:jc w:val="right"/>
                      <w:rPr>
                        <w:rFonts w:ascii="Times New Roman" w:hAnsi="Times New Roman"/>
                        <w:szCs w:val="21"/>
                      </w:rPr>
                    </w:pPr>
                    <w:r>
                      <w:rPr>
                        <w:rFonts w:ascii="Times New Roman" w:hAnsi="Times New Roman"/>
                      </w:rPr>
                      <w:t>1,378,595.71</w:t>
                    </w:r>
                  </w:p>
                </w:tc>
              </w:tr>
              <w:tr w:rsidR="00D852CC" w14:paraId="4F41151A" w14:textId="77777777">
                <w:sdt>
                  <w:sdtPr>
                    <w:rPr>
                      <w:color w:val="000000" w:themeColor="text1"/>
                    </w:rPr>
                    <w:tag w:val="_PLD_1b2ecaaedbc14260afb1cb28bb11eeca"/>
                    <w:id w:val="4611341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4D6D16B6" w14:textId="77777777" w:rsidR="00D852CC" w:rsidRDefault="0065368E">
                        <w:pPr>
                          <w:ind w:firstLineChars="100" w:firstLine="210"/>
                          <w:rPr>
                            <w:color w:val="000000" w:themeColor="text1"/>
                            <w:szCs w:val="21"/>
                          </w:rPr>
                        </w:pPr>
                        <w:r>
                          <w:rPr>
                            <w:rFonts w:hint="eastAsia"/>
                            <w:color w:val="000000" w:themeColor="text1"/>
                            <w:szCs w:val="21"/>
                          </w:rPr>
                          <w:t>投资支付的现金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D0D1064" w14:textId="77777777" w:rsidR="00D852CC" w:rsidRDefault="0065368E">
                    <w:pPr>
                      <w:jc w:val="right"/>
                      <w:rPr>
                        <w:rFonts w:ascii="Times New Roman" w:hAnsi="Times New Roman"/>
                        <w:szCs w:val="21"/>
                      </w:rPr>
                    </w:pPr>
                    <w:r>
                      <w:rPr>
                        <w:rFonts w:ascii="Times New Roman" w:hAnsi="Times New Roman"/>
                      </w:rPr>
                      <w:t>7,122,893,400.00</w:t>
                    </w:r>
                  </w:p>
                </w:tc>
                <w:tc>
                  <w:tcPr>
                    <w:tcW w:w="1484" w:type="pct"/>
                    <w:tcBorders>
                      <w:top w:val="outset" w:sz="4" w:space="0" w:color="auto"/>
                      <w:left w:val="outset" w:sz="4" w:space="0" w:color="auto"/>
                      <w:bottom w:val="outset" w:sz="4" w:space="0" w:color="auto"/>
                      <w:right w:val="outset" w:sz="4" w:space="0" w:color="auto"/>
                    </w:tcBorders>
                    <w:vAlign w:val="center"/>
                  </w:tcPr>
                  <w:p w14:paraId="293AC916" w14:textId="77777777" w:rsidR="00D852CC" w:rsidRDefault="0065368E">
                    <w:pPr>
                      <w:jc w:val="right"/>
                      <w:rPr>
                        <w:rFonts w:ascii="Times New Roman" w:hAnsi="Times New Roman"/>
                        <w:szCs w:val="21"/>
                      </w:rPr>
                    </w:pPr>
                    <w:r>
                      <w:rPr>
                        <w:rFonts w:ascii="Times New Roman" w:hAnsi="Times New Roman"/>
                      </w:rPr>
                      <w:t>1,535,248,895.86</w:t>
                    </w:r>
                  </w:p>
                </w:tc>
              </w:tr>
              <w:tr w:rsidR="00D852CC" w14:paraId="47B00095" w14:textId="77777777">
                <w:sdt>
                  <w:sdtPr>
                    <w:rPr>
                      <w:color w:val="000000" w:themeColor="text1"/>
                    </w:rPr>
                    <w:tag w:val="_PLD_9d0cd07573fd4bd880c8f532e02d3c61"/>
                    <w:id w:val="142330032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ED3648F" w14:textId="77777777" w:rsidR="00D852CC" w:rsidRDefault="0065368E">
                        <w:pPr>
                          <w:ind w:firstLineChars="100" w:firstLine="210"/>
                          <w:rPr>
                            <w:color w:val="000000" w:themeColor="text1"/>
                            <w:szCs w:val="21"/>
                          </w:rPr>
                        </w:pPr>
                        <w:r>
                          <w:rPr>
                            <w:rFonts w:hint="eastAsia"/>
                            <w:color w:val="000000" w:themeColor="text1"/>
                            <w:szCs w:val="21"/>
                          </w:rPr>
                          <w:t>取得子公司及其他营业单位支付的现金净额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5EC57AD1" w14:textId="77777777" w:rsidR="00D852CC" w:rsidRDefault="0065368E">
                    <w:pPr>
                      <w:jc w:val="right"/>
                      <w:rPr>
                        <w:rFonts w:ascii="Times New Roman" w:hAnsi="Times New Roman"/>
                        <w:szCs w:val="21"/>
                      </w:rPr>
                    </w:pPr>
                    <w:r>
                      <w:rPr>
                        <w:rFonts w:ascii="Times New Roman" w:hAnsi="Times New Roman"/>
                      </w:rPr>
                      <w:t>-</w:t>
                    </w:r>
                  </w:p>
                </w:tc>
                <w:tc>
                  <w:tcPr>
                    <w:tcW w:w="1484" w:type="pct"/>
                    <w:tcBorders>
                      <w:top w:val="outset" w:sz="4" w:space="0" w:color="auto"/>
                      <w:left w:val="outset" w:sz="4" w:space="0" w:color="auto"/>
                      <w:bottom w:val="outset" w:sz="4" w:space="0" w:color="auto"/>
                      <w:right w:val="outset" w:sz="4" w:space="0" w:color="auto"/>
                    </w:tcBorders>
                    <w:vAlign w:val="center"/>
                  </w:tcPr>
                  <w:p w14:paraId="59059EF5" w14:textId="77777777" w:rsidR="00D852CC" w:rsidRDefault="0065368E">
                    <w:pPr>
                      <w:jc w:val="right"/>
                      <w:rPr>
                        <w:rFonts w:ascii="Times New Roman" w:hAnsi="Times New Roman"/>
                        <w:szCs w:val="21"/>
                      </w:rPr>
                    </w:pPr>
                    <w:r>
                      <w:rPr>
                        <w:rFonts w:ascii="Times New Roman" w:hAnsi="Times New Roman"/>
                      </w:rPr>
                      <w:t>-</w:t>
                    </w:r>
                  </w:p>
                </w:tc>
              </w:tr>
              <w:tr w:rsidR="00D852CC" w14:paraId="57FB1B29" w14:textId="77777777">
                <w:sdt>
                  <w:sdtPr>
                    <w:rPr>
                      <w:color w:val="000000" w:themeColor="text1"/>
                    </w:rPr>
                    <w:tag w:val="_PLD_610468f16e5d485aacbf2a6aac0828f9"/>
                    <w:id w:val="394764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46133D54" w14:textId="77777777" w:rsidR="00D852CC" w:rsidRDefault="0065368E">
                        <w:pPr>
                          <w:ind w:firstLineChars="100" w:firstLine="210"/>
                          <w:rPr>
                            <w:color w:val="000000" w:themeColor="text1"/>
                            <w:szCs w:val="21"/>
                          </w:rPr>
                        </w:pPr>
                        <w:r>
                          <w:rPr>
                            <w:rFonts w:hint="eastAsia"/>
                            <w:color w:val="000000" w:themeColor="text1"/>
                            <w:szCs w:val="21"/>
                          </w:rPr>
                          <w:t>支付其他与投资活动有关的现金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B249A40" w14:textId="77777777" w:rsidR="00D852CC" w:rsidRDefault="0065368E">
                    <w:pPr>
                      <w:jc w:val="right"/>
                      <w:rPr>
                        <w:rFonts w:ascii="Times New Roman" w:hAnsi="Times New Roman"/>
                        <w:szCs w:val="21"/>
                      </w:rPr>
                    </w:pPr>
                    <w:r>
                      <w:rPr>
                        <w:rFonts w:ascii="Times New Roman" w:hAnsi="Times New Roman"/>
                      </w:rPr>
                      <w:t>-</w:t>
                    </w:r>
                  </w:p>
                </w:tc>
                <w:tc>
                  <w:tcPr>
                    <w:tcW w:w="1484" w:type="pct"/>
                    <w:tcBorders>
                      <w:top w:val="outset" w:sz="4" w:space="0" w:color="auto"/>
                      <w:left w:val="outset" w:sz="4" w:space="0" w:color="auto"/>
                      <w:bottom w:val="outset" w:sz="4" w:space="0" w:color="auto"/>
                      <w:right w:val="outset" w:sz="4" w:space="0" w:color="auto"/>
                    </w:tcBorders>
                    <w:vAlign w:val="center"/>
                  </w:tcPr>
                  <w:p w14:paraId="763E882D" w14:textId="77777777" w:rsidR="00D852CC" w:rsidRDefault="0065368E">
                    <w:pPr>
                      <w:jc w:val="right"/>
                      <w:rPr>
                        <w:rFonts w:ascii="Times New Roman" w:hAnsi="Times New Roman"/>
                        <w:szCs w:val="21"/>
                      </w:rPr>
                    </w:pPr>
                    <w:r>
                      <w:rPr>
                        <w:rFonts w:ascii="Times New Roman" w:hAnsi="Times New Roman"/>
                      </w:rPr>
                      <w:t>-</w:t>
                    </w:r>
                  </w:p>
                </w:tc>
              </w:tr>
              <w:tr w:rsidR="00D852CC" w14:paraId="64CDF2ED" w14:textId="77777777">
                <w:sdt>
                  <w:sdtPr>
                    <w:rPr>
                      <w:color w:val="000000" w:themeColor="text1"/>
                    </w:rPr>
                    <w:tag w:val="_PLD_9d35eb9ed89c4b76bde4becd5c063731"/>
                    <w:id w:val="1704436431"/>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74DD4A0" w14:textId="77777777" w:rsidR="00D852CC" w:rsidRDefault="0065368E">
                        <w:pPr>
                          <w:ind w:firstLineChars="200" w:firstLine="420"/>
                          <w:rPr>
                            <w:color w:val="000000" w:themeColor="text1"/>
                            <w:szCs w:val="21"/>
                          </w:rPr>
                        </w:pPr>
                        <w:r>
                          <w:rPr>
                            <w:rFonts w:hint="eastAsia"/>
                            <w:color w:val="000000" w:themeColor="text1"/>
                            <w:szCs w:val="21"/>
                          </w:rPr>
                          <w:t>投资活动现金流出小计</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5FE2EB12" w14:textId="77777777" w:rsidR="00D852CC" w:rsidRDefault="0065368E">
                    <w:pPr>
                      <w:jc w:val="right"/>
                      <w:rPr>
                        <w:rFonts w:ascii="Times New Roman" w:hAnsi="Times New Roman"/>
                        <w:szCs w:val="21"/>
                      </w:rPr>
                    </w:pPr>
                    <w:r>
                      <w:rPr>
                        <w:rFonts w:ascii="Times New Roman" w:hAnsi="Times New Roman"/>
                      </w:rPr>
                      <w:t>7,122,893,400.00</w:t>
                    </w:r>
                  </w:p>
                </w:tc>
                <w:tc>
                  <w:tcPr>
                    <w:tcW w:w="1484" w:type="pct"/>
                    <w:tcBorders>
                      <w:top w:val="outset" w:sz="4" w:space="0" w:color="auto"/>
                      <w:left w:val="outset" w:sz="4" w:space="0" w:color="auto"/>
                      <w:bottom w:val="outset" w:sz="4" w:space="0" w:color="auto"/>
                      <w:right w:val="outset" w:sz="4" w:space="0" w:color="auto"/>
                    </w:tcBorders>
                    <w:vAlign w:val="center"/>
                  </w:tcPr>
                  <w:p w14:paraId="1F60EF6D" w14:textId="77777777" w:rsidR="00D852CC" w:rsidRDefault="0065368E">
                    <w:pPr>
                      <w:jc w:val="right"/>
                      <w:rPr>
                        <w:rFonts w:ascii="Times New Roman" w:hAnsi="Times New Roman"/>
                        <w:szCs w:val="21"/>
                      </w:rPr>
                    </w:pPr>
                    <w:r>
                      <w:rPr>
                        <w:rFonts w:ascii="Times New Roman" w:hAnsi="Times New Roman"/>
                      </w:rPr>
                      <w:t>1,536,627,491.57</w:t>
                    </w:r>
                  </w:p>
                </w:tc>
              </w:tr>
              <w:tr w:rsidR="00D852CC" w14:paraId="797136C0" w14:textId="77777777">
                <w:sdt>
                  <w:sdtPr>
                    <w:rPr>
                      <w:color w:val="000000" w:themeColor="text1"/>
                    </w:rPr>
                    <w:tag w:val="_PLD_a3cc03d7d3c54d0a8aea1a8e7b4e59d6"/>
                    <w:id w:val="84235929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4BED4F21" w14:textId="77777777" w:rsidR="00D852CC" w:rsidRDefault="0065368E">
                        <w:pPr>
                          <w:ind w:firstLineChars="300" w:firstLine="630"/>
                          <w:rPr>
                            <w:color w:val="000000" w:themeColor="text1"/>
                            <w:szCs w:val="21"/>
                          </w:rPr>
                        </w:pPr>
                        <w:r>
                          <w:rPr>
                            <w:rFonts w:hint="eastAsia"/>
                            <w:color w:val="000000" w:themeColor="text1"/>
                            <w:szCs w:val="21"/>
                          </w:rPr>
                          <w:t>投资活动产生的现金流量净额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A018771" w14:textId="77777777" w:rsidR="00D852CC" w:rsidRDefault="0065368E">
                    <w:pPr>
                      <w:jc w:val="right"/>
                      <w:rPr>
                        <w:rFonts w:ascii="Times New Roman" w:hAnsi="Times New Roman"/>
                        <w:szCs w:val="21"/>
                      </w:rPr>
                    </w:pPr>
                    <w:r>
                      <w:rPr>
                        <w:rFonts w:ascii="Times New Roman" w:hAnsi="Times New Roman"/>
                      </w:rPr>
                      <w:t>-6,244,580,233.04</w:t>
                    </w:r>
                  </w:p>
                </w:tc>
                <w:tc>
                  <w:tcPr>
                    <w:tcW w:w="1484" w:type="pct"/>
                    <w:tcBorders>
                      <w:top w:val="outset" w:sz="4" w:space="0" w:color="auto"/>
                      <w:left w:val="outset" w:sz="4" w:space="0" w:color="auto"/>
                      <w:bottom w:val="outset" w:sz="4" w:space="0" w:color="auto"/>
                      <w:right w:val="outset" w:sz="4" w:space="0" w:color="auto"/>
                    </w:tcBorders>
                    <w:vAlign w:val="center"/>
                  </w:tcPr>
                  <w:p w14:paraId="57B5EDD0" w14:textId="77777777" w:rsidR="00D852CC" w:rsidRDefault="0065368E">
                    <w:pPr>
                      <w:jc w:val="right"/>
                      <w:rPr>
                        <w:rFonts w:ascii="Times New Roman" w:hAnsi="Times New Roman"/>
                        <w:szCs w:val="21"/>
                      </w:rPr>
                    </w:pPr>
                    <w:r>
                      <w:rPr>
                        <w:rFonts w:ascii="Times New Roman" w:hAnsi="Times New Roman"/>
                      </w:rPr>
                      <w:t>-740,854,406.65</w:t>
                    </w:r>
                  </w:p>
                </w:tc>
              </w:tr>
              <w:tr w:rsidR="00D852CC" w14:paraId="49C1669A" w14:textId="77777777">
                <w:sdt>
                  <w:sdtPr>
                    <w:rPr>
                      <w:color w:val="000000" w:themeColor="text1"/>
                    </w:rPr>
                    <w:tag w:val="_PLD_57f0fbdd25644509b00016db4ea7bad9"/>
                    <w:id w:val="50648465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74E5D10" w14:textId="77777777" w:rsidR="00D852CC" w:rsidRDefault="0065368E">
                        <w:pPr>
                          <w:rPr>
                            <w:color w:val="000000" w:themeColor="text1"/>
                            <w:szCs w:val="21"/>
                          </w:rPr>
                        </w:pPr>
                        <w:r>
                          <w:rPr>
                            <w:rFonts w:hint="eastAsia"/>
                            <w:b/>
                            <w:bCs/>
                            <w:color w:val="000000" w:themeColor="text1"/>
                            <w:szCs w:val="21"/>
                          </w:rPr>
                          <w:t>三、筹资活动产生的现金流量：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454E549" w14:textId="77777777" w:rsidR="00D852CC" w:rsidRDefault="00D852CC">
                    <w:pPr>
                      <w:jc w:val="right"/>
                      <w:rPr>
                        <w:rFonts w:ascii="Times New Roman" w:hAnsi="Times New Roman"/>
                        <w:color w:val="000000" w:themeColor="text1"/>
                        <w:szCs w:val="21"/>
                      </w:rPr>
                    </w:pPr>
                  </w:p>
                </w:tc>
                <w:tc>
                  <w:tcPr>
                    <w:tcW w:w="1484" w:type="pct"/>
                    <w:tcBorders>
                      <w:top w:val="outset" w:sz="4" w:space="0" w:color="auto"/>
                      <w:left w:val="outset" w:sz="4" w:space="0" w:color="auto"/>
                      <w:bottom w:val="outset" w:sz="4" w:space="0" w:color="auto"/>
                      <w:right w:val="outset" w:sz="4" w:space="0" w:color="auto"/>
                    </w:tcBorders>
                    <w:vAlign w:val="center"/>
                  </w:tcPr>
                  <w:p w14:paraId="27ECFD62" w14:textId="77777777" w:rsidR="00D852CC" w:rsidRDefault="00D852CC">
                    <w:pPr>
                      <w:jc w:val="right"/>
                      <w:rPr>
                        <w:rFonts w:ascii="Times New Roman" w:hAnsi="Times New Roman"/>
                        <w:color w:val="000000" w:themeColor="text1"/>
                        <w:szCs w:val="21"/>
                      </w:rPr>
                    </w:pPr>
                  </w:p>
                </w:tc>
              </w:tr>
              <w:tr w:rsidR="00D852CC" w14:paraId="33A947A7" w14:textId="77777777">
                <w:sdt>
                  <w:sdtPr>
                    <w:rPr>
                      <w:color w:val="000000" w:themeColor="text1"/>
                    </w:rPr>
                    <w:tag w:val="_PLD_5b086050e3d14505a42a7b3dc9f5ccf5"/>
                    <w:id w:val="-129968550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B89FF29" w14:textId="77777777" w:rsidR="00D852CC" w:rsidRDefault="0065368E">
                        <w:pPr>
                          <w:ind w:firstLineChars="100" w:firstLine="210"/>
                          <w:rPr>
                            <w:color w:val="000000" w:themeColor="text1"/>
                            <w:szCs w:val="21"/>
                          </w:rPr>
                        </w:pPr>
                        <w:r>
                          <w:rPr>
                            <w:rFonts w:hint="eastAsia"/>
                            <w:color w:val="000000" w:themeColor="text1"/>
                            <w:szCs w:val="21"/>
                          </w:rPr>
                          <w:t>吸收投资收到的现金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180E79E0" w14:textId="77777777" w:rsidR="00D852CC" w:rsidRDefault="0065368E">
                    <w:pPr>
                      <w:jc w:val="right"/>
                      <w:rPr>
                        <w:rFonts w:ascii="Times New Roman" w:hAnsi="Times New Roman"/>
                        <w:szCs w:val="21"/>
                      </w:rPr>
                    </w:pPr>
                    <w:r>
                      <w:rPr>
                        <w:rFonts w:ascii="Times New Roman" w:hAnsi="Times New Roman"/>
                      </w:rPr>
                      <w:t>280,000,000.00</w:t>
                    </w:r>
                  </w:p>
                </w:tc>
                <w:tc>
                  <w:tcPr>
                    <w:tcW w:w="1484" w:type="pct"/>
                    <w:tcBorders>
                      <w:top w:val="outset" w:sz="4" w:space="0" w:color="auto"/>
                      <w:left w:val="outset" w:sz="4" w:space="0" w:color="auto"/>
                      <w:bottom w:val="outset" w:sz="4" w:space="0" w:color="auto"/>
                      <w:right w:val="outset" w:sz="4" w:space="0" w:color="auto"/>
                    </w:tcBorders>
                    <w:vAlign w:val="center"/>
                  </w:tcPr>
                  <w:p w14:paraId="7E663FC4" w14:textId="77777777" w:rsidR="00D852CC" w:rsidRDefault="0065368E">
                    <w:pPr>
                      <w:jc w:val="right"/>
                      <w:rPr>
                        <w:rFonts w:ascii="Times New Roman" w:hAnsi="Times New Roman"/>
                        <w:szCs w:val="21"/>
                      </w:rPr>
                    </w:pPr>
                    <w:r>
                      <w:rPr>
                        <w:rFonts w:ascii="Times New Roman" w:hAnsi="Times New Roman"/>
                      </w:rPr>
                      <w:t>230,000,000.00</w:t>
                    </w:r>
                  </w:p>
                </w:tc>
              </w:tr>
              <w:tr w:rsidR="00D852CC" w14:paraId="7B82A000" w14:textId="77777777">
                <w:sdt>
                  <w:sdtPr>
                    <w:rPr>
                      <w:color w:val="000000" w:themeColor="text1"/>
                    </w:rPr>
                    <w:tag w:val="_PLD_f1b3bd5ebd9c4b45bbeafd67fade4eef"/>
                    <w:id w:val="209065329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02E987B" w14:textId="77777777" w:rsidR="00D852CC" w:rsidRDefault="0065368E">
                        <w:pPr>
                          <w:ind w:firstLineChars="100" w:firstLine="210"/>
                          <w:rPr>
                            <w:color w:val="000000" w:themeColor="text1"/>
                            <w:szCs w:val="21"/>
                          </w:rPr>
                        </w:pPr>
                        <w:r>
                          <w:rPr>
                            <w:rFonts w:hint="eastAsia"/>
                            <w:color w:val="000000" w:themeColor="text1"/>
                            <w:szCs w:val="21"/>
                          </w:rPr>
                          <w:t>取得借款收到的现金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169C4CC0" w14:textId="77777777" w:rsidR="00D852CC" w:rsidRDefault="0065368E">
                    <w:pPr>
                      <w:jc w:val="right"/>
                      <w:rPr>
                        <w:rFonts w:ascii="Times New Roman" w:hAnsi="Times New Roman"/>
                        <w:szCs w:val="21"/>
                      </w:rPr>
                    </w:pPr>
                    <w:r>
                      <w:rPr>
                        <w:rFonts w:ascii="Times New Roman" w:hAnsi="Times New Roman"/>
                      </w:rPr>
                      <w:t>11,130,000,000.00</w:t>
                    </w:r>
                  </w:p>
                </w:tc>
                <w:tc>
                  <w:tcPr>
                    <w:tcW w:w="1484" w:type="pct"/>
                    <w:tcBorders>
                      <w:top w:val="outset" w:sz="4" w:space="0" w:color="auto"/>
                      <w:left w:val="outset" w:sz="4" w:space="0" w:color="auto"/>
                      <w:bottom w:val="outset" w:sz="4" w:space="0" w:color="auto"/>
                      <w:right w:val="outset" w:sz="4" w:space="0" w:color="auto"/>
                    </w:tcBorders>
                    <w:vAlign w:val="center"/>
                  </w:tcPr>
                  <w:p w14:paraId="05391FB9" w14:textId="77777777" w:rsidR="00D852CC" w:rsidRDefault="0065368E">
                    <w:pPr>
                      <w:jc w:val="right"/>
                      <w:rPr>
                        <w:rFonts w:ascii="Times New Roman" w:hAnsi="Times New Roman"/>
                        <w:szCs w:val="21"/>
                      </w:rPr>
                    </w:pPr>
                    <w:r>
                      <w:rPr>
                        <w:rFonts w:ascii="Times New Roman" w:hAnsi="Times New Roman"/>
                      </w:rPr>
                      <w:t>11,455,599,449.00</w:t>
                    </w:r>
                  </w:p>
                </w:tc>
              </w:tr>
              <w:tr w:rsidR="00D852CC" w14:paraId="1EF51FF9" w14:textId="77777777">
                <w:sdt>
                  <w:sdtPr>
                    <w:rPr>
                      <w:color w:val="000000" w:themeColor="text1"/>
                    </w:rPr>
                    <w:tag w:val="_PLD_168baa7fadf6402994275949415e7625"/>
                    <w:id w:val="187434970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D41214E" w14:textId="77777777" w:rsidR="00D852CC" w:rsidRDefault="0065368E">
                        <w:pPr>
                          <w:ind w:firstLineChars="100" w:firstLine="210"/>
                          <w:rPr>
                            <w:color w:val="000000" w:themeColor="text1"/>
                            <w:szCs w:val="21"/>
                          </w:rPr>
                        </w:pPr>
                        <w:r>
                          <w:rPr>
                            <w:color w:val="000000" w:themeColor="text1"/>
                          </w:rPr>
                          <w:t>发行债券收到的现金</w:t>
                        </w:r>
                      </w:p>
                    </w:tc>
                  </w:sdtContent>
                </w:sdt>
                <w:sdt>
                  <w:sdtPr>
                    <w:alias w:val="发行债券所收到的现金"/>
                    <w:tag w:val="_GBC_c808648fbde34fd58afd0b9ff49fa992"/>
                    <w:id w:val="1045095106"/>
                    <w:lock w:val="sdtLocked"/>
                  </w:sdtPr>
                  <w:sdtEndPr>
                    <w:rPr>
                      <w:rFonts w:ascii="Times New Roman" w:hAnsi="Times New Roman"/>
                    </w:rPr>
                  </w:sdtEndPr>
                  <w:sdtContent>
                    <w:tc>
                      <w:tcPr>
                        <w:tcW w:w="1489" w:type="pct"/>
                        <w:tcBorders>
                          <w:top w:val="outset" w:sz="4" w:space="0" w:color="auto"/>
                          <w:left w:val="outset" w:sz="4" w:space="0" w:color="auto"/>
                          <w:bottom w:val="outset" w:sz="4" w:space="0" w:color="auto"/>
                          <w:right w:val="outset" w:sz="4" w:space="0" w:color="auto"/>
                        </w:tcBorders>
                        <w:vAlign w:val="center"/>
                      </w:tcPr>
                      <w:p w14:paraId="26A7A2C0" w14:textId="77777777" w:rsidR="00D852CC" w:rsidRDefault="0065368E">
                        <w:pPr>
                          <w:jc w:val="right"/>
                          <w:rPr>
                            <w:rFonts w:ascii="Times New Roman" w:hAnsi="Times New Roman"/>
                            <w:szCs w:val="21"/>
                          </w:rPr>
                        </w:pPr>
                        <w:r>
                          <w:rPr>
                            <w:rFonts w:ascii="Times New Roman" w:hAnsi="Times New Roman"/>
                          </w:rPr>
                          <w:t>1,625,214,403.54</w:t>
                        </w:r>
                      </w:p>
                    </w:tc>
                  </w:sdtContent>
                </w:sdt>
                <w:sdt>
                  <w:sdtPr>
                    <w:alias w:val="发行债券所收到的现金"/>
                    <w:tag w:val="_GBC_3c9f995b567d4a0493302ca875f30b7e"/>
                    <w:id w:val="1951964894"/>
                    <w:lock w:val="sdtLocked"/>
                  </w:sdtPr>
                  <w:sdtEndPr/>
                  <w:sdtContent>
                    <w:tc>
                      <w:tcPr>
                        <w:tcW w:w="1484" w:type="pct"/>
                        <w:tcBorders>
                          <w:top w:val="outset" w:sz="4" w:space="0" w:color="auto"/>
                          <w:left w:val="outset" w:sz="4" w:space="0" w:color="auto"/>
                          <w:bottom w:val="outset" w:sz="4" w:space="0" w:color="auto"/>
                          <w:right w:val="outset" w:sz="4" w:space="0" w:color="auto"/>
                        </w:tcBorders>
                        <w:vAlign w:val="center"/>
                      </w:tcPr>
                      <w:p w14:paraId="081B6B6E" w14:textId="77777777" w:rsidR="00D852CC" w:rsidRDefault="0065368E">
                        <w:pPr>
                          <w:jc w:val="right"/>
                          <w:rPr>
                            <w:rFonts w:ascii="Times New Roman" w:hAnsi="Times New Roman"/>
                            <w:szCs w:val="21"/>
                          </w:rPr>
                        </w:pPr>
                        <w:r>
                          <w:rPr>
                            <w:rFonts w:ascii="Times New Roman" w:hAnsi="Times New Roman"/>
                          </w:rPr>
                          <w:t>8,457,114,917.26</w:t>
                        </w:r>
                      </w:p>
                    </w:tc>
                  </w:sdtContent>
                </w:sdt>
              </w:tr>
              <w:tr w:rsidR="00D852CC" w14:paraId="1439047C" w14:textId="77777777">
                <w:sdt>
                  <w:sdtPr>
                    <w:rPr>
                      <w:color w:val="000000" w:themeColor="text1"/>
                    </w:rPr>
                    <w:tag w:val="_PLD_c451df3b0c074cfbbf0e6548339b533d"/>
                    <w:id w:val="114215599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CD85219" w14:textId="77777777" w:rsidR="00D852CC" w:rsidRDefault="0065368E">
                        <w:pPr>
                          <w:ind w:firstLineChars="100" w:firstLine="210"/>
                          <w:rPr>
                            <w:color w:val="000000" w:themeColor="text1"/>
                            <w:szCs w:val="21"/>
                          </w:rPr>
                        </w:pPr>
                        <w:r>
                          <w:rPr>
                            <w:rFonts w:hint="eastAsia"/>
                            <w:color w:val="000000" w:themeColor="text1"/>
                            <w:szCs w:val="21"/>
                          </w:rPr>
                          <w:t>收到其他与筹资活动有关的现金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51D25D3A" w14:textId="77777777" w:rsidR="00D852CC" w:rsidRDefault="0065368E">
                    <w:pPr>
                      <w:jc w:val="right"/>
                      <w:rPr>
                        <w:rFonts w:ascii="Times New Roman" w:hAnsi="Times New Roman"/>
                        <w:szCs w:val="21"/>
                      </w:rPr>
                    </w:pPr>
                    <w:r>
                      <w:rPr>
                        <w:rFonts w:ascii="Times New Roman" w:hAnsi="Times New Roman"/>
                      </w:rPr>
                      <w:t>996,000,000.00</w:t>
                    </w:r>
                  </w:p>
                </w:tc>
                <w:tc>
                  <w:tcPr>
                    <w:tcW w:w="1484" w:type="pct"/>
                    <w:tcBorders>
                      <w:top w:val="outset" w:sz="4" w:space="0" w:color="auto"/>
                      <w:left w:val="outset" w:sz="4" w:space="0" w:color="auto"/>
                      <w:bottom w:val="outset" w:sz="4" w:space="0" w:color="auto"/>
                      <w:right w:val="outset" w:sz="4" w:space="0" w:color="auto"/>
                    </w:tcBorders>
                    <w:vAlign w:val="center"/>
                  </w:tcPr>
                  <w:p w14:paraId="0E4F533D" w14:textId="77777777" w:rsidR="00D852CC" w:rsidRDefault="0065368E">
                    <w:pPr>
                      <w:jc w:val="right"/>
                      <w:rPr>
                        <w:rFonts w:ascii="Times New Roman" w:hAnsi="Times New Roman"/>
                        <w:szCs w:val="21"/>
                      </w:rPr>
                    </w:pPr>
                    <w:r>
                      <w:rPr>
                        <w:rFonts w:ascii="Times New Roman" w:hAnsi="Times New Roman"/>
                      </w:rPr>
                      <w:t>-</w:t>
                    </w:r>
                  </w:p>
                </w:tc>
              </w:tr>
              <w:tr w:rsidR="00D852CC" w14:paraId="0431658F" w14:textId="77777777">
                <w:sdt>
                  <w:sdtPr>
                    <w:rPr>
                      <w:color w:val="000000" w:themeColor="text1"/>
                    </w:rPr>
                    <w:tag w:val="_PLD_5664f333f271414592a590859f81d388"/>
                    <w:id w:val="2060894723"/>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A6DBACC" w14:textId="77777777" w:rsidR="00D852CC" w:rsidRDefault="0065368E">
                        <w:pPr>
                          <w:ind w:firstLineChars="200" w:firstLine="420"/>
                          <w:rPr>
                            <w:color w:val="000000" w:themeColor="text1"/>
                            <w:szCs w:val="21"/>
                          </w:rPr>
                        </w:pPr>
                        <w:r>
                          <w:rPr>
                            <w:rFonts w:hint="eastAsia"/>
                            <w:color w:val="000000" w:themeColor="text1"/>
                            <w:szCs w:val="21"/>
                          </w:rPr>
                          <w:t>筹资活动现金流入小计</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0EA41554" w14:textId="77777777" w:rsidR="00D852CC" w:rsidRDefault="0065368E">
                    <w:pPr>
                      <w:jc w:val="right"/>
                      <w:rPr>
                        <w:rFonts w:ascii="Times New Roman" w:hAnsi="Times New Roman"/>
                        <w:szCs w:val="21"/>
                      </w:rPr>
                    </w:pPr>
                    <w:r>
                      <w:rPr>
                        <w:rFonts w:ascii="Times New Roman" w:hAnsi="Times New Roman"/>
                      </w:rPr>
                      <w:t>14,031,214,403.54</w:t>
                    </w:r>
                  </w:p>
                </w:tc>
                <w:tc>
                  <w:tcPr>
                    <w:tcW w:w="1484" w:type="pct"/>
                    <w:tcBorders>
                      <w:top w:val="outset" w:sz="4" w:space="0" w:color="auto"/>
                      <w:left w:val="outset" w:sz="4" w:space="0" w:color="auto"/>
                      <w:bottom w:val="outset" w:sz="4" w:space="0" w:color="auto"/>
                      <w:right w:val="outset" w:sz="4" w:space="0" w:color="auto"/>
                    </w:tcBorders>
                    <w:vAlign w:val="center"/>
                  </w:tcPr>
                  <w:p w14:paraId="47D2FC99" w14:textId="77777777" w:rsidR="00D852CC" w:rsidRDefault="0065368E">
                    <w:pPr>
                      <w:tabs>
                        <w:tab w:val="center" w:pos="989"/>
                        <w:tab w:val="right" w:pos="1979"/>
                      </w:tabs>
                      <w:jc w:val="right"/>
                      <w:rPr>
                        <w:rFonts w:ascii="Times New Roman" w:hAnsi="Times New Roman"/>
                        <w:szCs w:val="21"/>
                      </w:rPr>
                    </w:pPr>
                    <w:r>
                      <w:rPr>
                        <w:rFonts w:ascii="Times New Roman" w:hAnsi="Times New Roman"/>
                      </w:rPr>
                      <w:t>20,142,714,366.26</w:t>
                    </w:r>
                  </w:p>
                </w:tc>
              </w:tr>
              <w:tr w:rsidR="00D852CC" w14:paraId="6CB85509" w14:textId="77777777">
                <w:sdt>
                  <w:sdtPr>
                    <w:rPr>
                      <w:color w:val="000000" w:themeColor="text1"/>
                    </w:rPr>
                    <w:tag w:val="_PLD_fe9f14f0ca074cf4b040a9f0ca39a6a0"/>
                    <w:id w:val="138613751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611C89B" w14:textId="77777777" w:rsidR="00D852CC" w:rsidRDefault="0065368E">
                        <w:pPr>
                          <w:ind w:firstLineChars="100" w:firstLine="210"/>
                          <w:rPr>
                            <w:color w:val="000000" w:themeColor="text1"/>
                            <w:szCs w:val="21"/>
                          </w:rPr>
                        </w:pPr>
                        <w:r>
                          <w:rPr>
                            <w:rFonts w:hint="eastAsia"/>
                            <w:color w:val="000000" w:themeColor="text1"/>
                            <w:szCs w:val="21"/>
                          </w:rPr>
                          <w:t>偿还债务支付的现金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2349E237" w14:textId="77777777" w:rsidR="00D852CC" w:rsidRDefault="0065368E">
                    <w:pPr>
                      <w:jc w:val="right"/>
                      <w:rPr>
                        <w:rFonts w:ascii="Times New Roman" w:hAnsi="Times New Roman"/>
                        <w:szCs w:val="21"/>
                      </w:rPr>
                    </w:pPr>
                    <w:r>
                      <w:rPr>
                        <w:rFonts w:ascii="Times New Roman" w:hAnsi="Times New Roman"/>
                      </w:rPr>
                      <w:t>5,614,500,000.00</w:t>
                    </w:r>
                  </w:p>
                </w:tc>
                <w:tc>
                  <w:tcPr>
                    <w:tcW w:w="1484" w:type="pct"/>
                    <w:tcBorders>
                      <w:top w:val="outset" w:sz="4" w:space="0" w:color="auto"/>
                      <w:left w:val="outset" w:sz="4" w:space="0" w:color="auto"/>
                      <w:bottom w:val="outset" w:sz="4" w:space="0" w:color="auto"/>
                      <w:right w:val="outset" w:sz="4" w:space="0" w:color="auto"/>
                    </w:tcBorders>
                    <w:vAlign w:val="center"/>
                  </w:tcPr>
                  <w:p w14:paraId="64780DDA" w14:textId="77777777" w:rsidR="00D852CC" w:rsidRDefault="0065368E">
                    <w:pPr>
                      <w:jc w:val="right"/>
                      <w:rPr>
                        <w:rFonts w:ascii="Times New Roman" w:hAnsi="Times New Roman"/>
                        <w:szCs w:val="21"/>
                      </w:rPr>
                    </w:pPr>
                    <w:r>
                      <w:rPr>
                        <w:rFonts w:ascii="Times New Roman" w:hAnsi="Times New Roman"/>
                      </w:rPr>
                      <w:t>14,266,599,449.00</w:t>
                    </w:r>
                  </w:p>
                </w:tc>
              </w:tr>
              <w:tr w:rsidR="00D852CC" w14:paraId="0280232B" w14:textId="77777777">
                <w:sdt>
                  <w:sdtPr>
                    <w:rPr>
                      <w:color w:val="000000" w:themeColor="text1"/>
                    </w:rPr>
                    <w:tag w:val="_PLD_76d560334d6245e38b792c9f62142b73"/>
                    <w:id w:val="55050578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6A3293C" w14:textId="77777777" w:rsidR="00D852CC" w:rsidRDefault="0065368E">
                        <w:pPr>
                          <w:ind w:firstLineChars="100" w:firstLine="210"/>
                          <w:rPr>
                            <w:color w:val="000000" w:themeColor="text1"/>
                            <w:szCs w:val="21"/>
                          </w:rPr>
                        </w:pPr>
                        <w:r>
                          <w:rPr>
                            <w:rFonts w:hint="eastAsia"/>
                            <w:color w:val="000000" w:themeColor="text1"/>
                            <w:szCs w:val="21"/>
                          </w:rPr>
                          <w:t>分配股利、利润或偿付利息支付的现金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C71E372" w14:textId="77777777" w:rsidR="00D852CC" w:rsidRDefault="0065368E">
                    <w:pPr>
                      <w:jc w:val="right"/>
                      <w:rPr>
                        <w:rFonts w:ascii="Times New Roman" w:hAnsi="Times New Roman"/>
                        <w:szCs w:val="21"/>
                      </w:rPr>
                    </w:pPr>
                    <w:r>
                      <w:rPr>
                        <w:rFonts w:ascii="Times New Roman" w:hAnsi="Times New Roman"/>
                      </w:rPr>
                      <w:t>1,014,097,072.13</w:t>
                    </w:r>
                  </w:p>
                </w:tc>
                <w:tc>
                  <w:tcPr>
                    <w:tcW w:w="1484" w:type="pct"/>
                    <w:tcBorders>
                      <w:top w:val="outset" w:sz="4" w:space="0" w:color="auto"/>
                      <w:left w:val="outset" w:sz="4" w:space="0" w:color="auto"/>
                      <w:bottom w:val="outset" w:sz="4" w:space="0" w:color="auto"/>
                      <w:right w:val="outset" w:sz="4" w:space="0" w:color="auto"/>
                    </w:tcBorders>
                    <w:vAlign w:val="center"/>
                  </w:tcPr>
                  <w:p w14:paraId="682F87F8" w14:textId="77777777" w:rsidR="00D852CC" w:rsidRDefault="0065368E">
                    <w:pPr>
                      <w:jc w:val="right"/>
                      <w:rPr>
                        <w:rFonts w:ascii="Times New Roman" w:hAnsi="Times New Roman"/>
                        <w:szCs w:val="21"/>
                      </w:rPr>
                    </w:pPr>
                    <w:r>
                      <w:rPr>
                        <w:rFonts w:ascii="Times New Roman" w:hAnsi="Times New Roman"/>
                      </w:rPr>
                      <w:t>561,971,658.02</w:t>
                    </w:r>
                  </w:p>
                </w:tc>
              </w:tr>
              <w:tr w:rsidR="00D852CC" w14:paraId="6F57EACE" w14:textId="77777777">
                <w:sdt>
                  <w:sdtPr>
                    <w:rPr>
                      <w:color w:val="000000" w:themeColor="text1"/>
                    </w:rPr>
                    <w:tag w:val="_PLD_435c98fdee314d98b810644c9467b085"/>
                    <w:id w:val="-523402446"/>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8D1D595" w14:textId="77777777" w:rsidR="00D852CC" w:rsidRDefault="0065368E">
                        <w:pPr>
                          <w:ind w:firstLineChars="100" w:firstLine="210"/>
                          <w:rPr>
                            <w:color w:val="000000" w:themeColor="text1"/>
                            <w:szCs w:val="21"/>
                          </w:rPr>
                        </w:pPr>
                        <w:r>
                          <w:rPr>
                            <w:rFonts w:hint="eastAsia"/>
                            <w:color w:val="000000" w:themeColor="text1"/>
                            <w:szCs w:val="21"/>
                          </w:rPr>
                          <w:t>支付其他与筹资活动有关的现金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74FB6801" w14:textId="77777777" w:rsidR="00D852CC" w:rsidRDefault="0065368E">
                    <w:pPr>
                      <w:jc w:val="right"/>
                      <w:rPr>
                        <w:rFonts w:ascii="Times New Roman" w:hAnsi="Times New Roman"/>
                        <w:szCs w:val="21"/>
                      </w:rPr>
                    </w:pPr>
                    <w:r>
                      <w:rPr>
                        <w:rFonts w:ascii="Times New Roman" w:hAnsi="Times New Roman"/>
                      </w:rPr>
                      <w:t>3,694,000.00</w:t>
                    </w:r>
                  </w:p>
                </w:tc>
                <w:tc>
                  <w:tcPr>
                    <w:tcW w:w="1484" w:type="pct"/>
                    <w:tcBorders>
                      <w:top w:val="outset" w:sz="4" w:space="0" w:color="auto"/>
                      <w:left w:val="outset" w:sz="4" w:space="0" w:color="auto"/>
                      <w:bottom w:val="outset" w:sz="4" w:space="0" w:color="auto"/>
                      <w:right w:val="outset" w:sz="4" w:space="0" w:color="auto"/>
                    </w:tcBorders>
                    <w:vAlign w:val="center"/>
                  </w:tcPr>
                  <w:p w14:paraId="6BD1EC02" w14:textId="77777777" w:rsidR="00D852CC" w:rsidRDefault="0065368E">
                    <w:pPr>
                      <w:jc w:val="right"/>
                      <w:rPr>
                        <w:rFonts w:ascii="Times New Roman" w:hAnsi="Times New Roman"/>
                        <w:szCs w:val="21"/>
                      </w:rPr>
                    </w:pPr>
                    <w:r>
                      <w:rPr>
                        <w:rFonts w:ascii="Times New Roman" w:hAnsi="Times New Roman"/>
                      </w:rPr>
                      <w:t>-</w:t>
                    </w:r>
                  </w:p>
                </w:tc>
              </w:tr>
              <w:tr w:rsidR="00D852CC" w14:paraId="608BE2C2" w14:textId="77777777">
                <w:sdt>
                  <w:sdtPr>
                    <w:rPr>
                      <w:color w:val="000000" w:themeColor="text1"/>
                    </w:rPr>
                    <w:tag w:val="_PLD_47f93d31f4294a319ca895809d294342"/>
                    <w:id w:val="159466547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AD7D833" w14:textId="77777777" w:rsidR="00D852CC" w:rsidRDefault="0065368E">
                        <w:pPr>
                          <w:ind w:firstLineChars="200" w:firstLine="420"/>
                          <w:rPr>
                            <w:color w:val="000000" w:themeColor="text1"/>
                            <w:szCs w:val="21"/>
                          </w:rPr>
                        </w:pPr>
                        <w:r>
                          <w:rPr>
                            <w:rFonts w:hint="eastAsia"/>
                            <w:color w:val="000000" w:themeColor="text1"/>
                            <w:szCs w:val="21"/>
                          </w:rPr>
                          <w:t>筹资活动现金流出小计</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58DDDA3" w14:textId="77777777" w:rsidR="00D852CC" w:rsidRDefault="0065368E">
                    <w:pPr>
                      <w:jc w:val="right"/>
                      <w:rPr>
                        <w:rFonts w:ascii="Times New Roman" w:hAnsi="Times New Roman"/>
                        <w:szCs w:val="21"/>
                      </w:rPr>
                    </w:pPr>
                    <w:r>
                      <w:rPr>
                        <w:rFonts w:ascii="Times New Roman" w:hAnsi="Times New Roman"/>
                      </w:rPr>
                      <w:t>6,632,291,072.13</w:t>
                    </w:r>
                  </w:p>
                </w:tc>
                <w:tc>
                  <w:tcPr>
                    <w:tcW w:w="1484" w:type="pct"/>
                    <w:tcBorders>
                      <w:top w:val="outset" w:sz="4" w:space="0" w:color="auto"/>
                      <w:left w:val="outset" w:sz="4" w:space="0" w:color="auto"/>
                      <w:bottom w:val="outset" w:sz="4" w:space="0" w:color="auto"/>
                      <w:right w:val="outset" w:sz="4" w:space="0" w:color="auto"/>
                    </w:tcBorders>
                    <w:vAlign w:val="center"/>
                  </w:tcPr>
                  <w:p w14:paraId="0E7CB080" w14:textId="77777777" w:rsidR="00D852CC" w:rsidRDefault="0065368E">
                    <w:pPr>
                      <w:jc w:val="right"/>
                      <w:rPr>
                        <w:rFonts w:ascii="Times New Roman" w:hAnsi="Times New Roman"/>
                        <w:szCs w:val="21"/>
                      </w:rPr>
                    </w:pPr>
                    <w:r>
                      <w:rPr>
                        <w:rFonts w:ascii="Times New Roman" w:hAnsi="Times New Roman"/>
                      </w:rPr>
                      <w:t>14,828,571,107.02</w:t>
                    </w:r>
                  </w:p>
                </w:tc>
              </w:tr>
              <w:tr w:rsidR="00D852CC" w14:paraId="2CF5A454" w14:textId="77777777">
                <w:sdt>
                  <w:sdtPr>
                    <w:rPr>
                      <w:color w:val="000000" w:themeColor="text1"/>
                    </w:rPr>
                    <w:tag w:val="_PLD_8c152eacdeba404a8a05a989e652dec8"/>
                    <w:id w:val="113345468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1871885" w14:textId="77777777" w:rsidR="00D852CC" w:rsidRDefault="0065368E">
                        <w:pPr>
                          <w:ind w:firstLineChars="300" w:firstLine="630"/>
                          <w:rPr>
                            <w:color w:val="000000" w:themeColor="text1"/>
                            <w:szCs w:val="21"/>
                          </w:rPr>
                        </w:pPr>
                        <w:r>
                          <w:rPr>
                            <w:rFonts w:hint="eastAsia"/>
                            <w:color w:val="000000" w:themeColor="text1"/>
                            <w:szCs w:val="21"/>
                          </w:rPr>
                          <w:t>筹资活动产生的现金流量净额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6C4A3AB" w14:textId="77777777" w:rsidR="00D852CC" w:rsidRDefault="0065368E">
                    <w:pPr>
                      <w:jc w:val="right"/>
                      <w:rPr>
                        <w:rFonts w:ascii="Times New Roman" w:hAnsi="Times New Roman"/>
                        <w:szCs w:val="21"/>
                      </w:rPr>
                    </w:pPr>
                    <w:r>
                      <w:rPr>
                        <w:rFonts w:ascii="Times New Roman" w:hAnsi="Times New Roman"/>
                      </w:rPr>
                      <w:t>7,398,923,331.41</w:t>
                    </w:r>
                  </w:p>
                </w:tc>
                <w:tc>
                  <w:tcPr>
                    <w:tcW w:w="1484" w:type="pct"/>
                    <w:tcBorders>
                      <w:top w:val="outset" w:sz="4" w:space="0" w:color="auto"/>
                      <w:left w:val="outset" w:sz="4" w:space="0" w:color="auto"/>
                      <w:bottom w:val="outset" w:sz="4" w:space="0" w:color="auto"/>
                      <w:right w:val="outset" w:sz="4" w:space="0" w:color="auto"/>
                    </w:tcBorders>
                    <w:vAlign w:val="center"/>
                  </w:tcPr>
                  <w:p w14:paraId="20C7D2FB" w14:textId="77777777" w:rsidR="00D852CC" w:rsidRDefault="0065368E">
                    <w:pPr>
                      <w:jc w:val="right"/>
                      <w:rPr>
                        <w:rFonts w:ascii="Times New Roman" w:hAnsi="Times New Roman"/>
                        <w:szCs w:val="21"/>
                      </w:rPr>
                    </w:pPr>
                    <w:r>
                      <w:rPr>
                        <w:rFonts w:ascii="Times New Roman" w:hAnsi="Times New Roman"/>
                      </w:rPr>
                      <w:t>5,314,143,259.24</w:t>
                    </w:r>
                  </w:p>
                </w:tc>
              </w:tr>
              <w:tr w:rsidR="00D852CC" w14:paraId="7EBE1844" w14:textId="77777777">
                <w:sdt>
                  <w:sdtPr>
                    <w:rPr>
                      <w:color w:val="000000" w:themeColor="text1"/>
                    </w:rPr>
                    <w:tag w:val="_PLD_8d7596536ee44a9ab53b3074c58fe799"/>
                    <w:id w:val="-212290920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6ADE662" w14:textId="77777777" w:rsidR="00D852CC" w:rsidRDefault="0065368E">
                        <w:pPr>
                          <w:rPr>
                            <w:color w:val="000000" w:themeColor="text1"/>
                            <w:szCs w:val="21"/>
                          </w:rPr>
                        </w:pPr>
                        <w:r>
                          <w:rPr>
                            <w:rFonts w:hint="eastAsia"/>
                            <w:b/>
                            <w:bCs/>
                            <w:color w:val="000000" w:themeColor="text1"/>
                            <w:szCs w:val="21"/>
                          </w:rPr>
                          <w:t>四、汇率变动对现金及现金等价物的影响</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386C1C76" w14:textId="77777777" w:rsidR="00D852CC" w:rsidRDefault="0065368E">
                    <w:pPr>
                      <w:jc w:val="right"/>
                      <w:rPr>
                        <w:rFonts w:ascii="Times New Roman" w:hAnsi="Times New Roman"/>
                        <w:szCs w:val="21"/>
                      </w:rPr>
                    </w:pPr>
                    <w:r>
                      <w:rPr>
                        <w:rFonts w:ascii="Times New Roman" w:hAnsi="Times New Roman"/>
                      </w:rPr>
                      <w:t>-</w:t>
                    </w:r>
                  </w:p>
                </w:tc>
                <w:tc>
                  <w:tcPr>
                    <w:tcW w:w="1484" w:type="pct"/>
                    <w:tcBorders>
                      <w:top w:val="outset" w:sz="4" w:space="0" w:color="auto"/>
                      <w:left w:val="outset" w:sz="4" w:space="0" w:color="auto"/>
                      <w:bottom w:val="outset" w:sz="4" w:space="0" w:color="auto"/>
                      <w:right w:val="outset" w:sz="4" w:space="0" w:color="auto"/>
                    </w:tcBorders>
                    <w:vAlign w:val="center"/>
                  </w:tcPr>
                  <w:p w14:paraId="268CB30F" w14:textId="77777777" w:rsidR="00D852CC" w:rsidRDefault="0065368E">
                    <w:pPr>
                      <w:jc w:val="right"/>
                      <w:rPr>
                        <w:rFonts w:ascii="Times New Roman" w:hAnsi="Times New Roman"/>
                        <w:szCs w:val="21"/>
                      </w:rPr>
                    </w:pPr>
                    <w:r>
                      <w:rPr>
                        <w:rFonts w:ascii="Times New Roman" w:hAnsi="Times New Roman"/>
                      </w:rPr>
                      <w:t>-</w:t>
                    </w:r>
                  </w:p>
                </w:tc>
              </w:tr>
              <w:tr w:rsidR="00D852CC" w14:paraId="5FD6D685" w14:textId="77777777">
                <w:sdt>
                  <w:sdtPr>
                    <w:rPr>
                      <w:color w:val="000000" w:themeColor="text1"/>
                    </w:rPr>
                    <w:tag w:val="_PLD_abde71267b294bd0a538edd26be8af17"/>
                    <w:id w:val="-1594001101"/>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DB5F664" w14:textId="77777777" w:rsidR="00D852CC" w:rsidRDefault="0065368E">
                        <w:pPr>
                          <w:rPr>
                            <w:color w:val="000000" w:themeColor="text1"/>
                            <w:szCs w:val="21"/>
                          </w:rPr>
                        </w:pPr>
                        <w:r>
                          <w:rPr>
                            <w:rFonts w:hint="eastAsia"/>
                            <w:b/>
                            <w:bCs/>
                            <w:color w:val="000000" w:themeColor="text1"/>
                            <w:szCs w:val="21"/>
                          </w:rPr>
                          <w:t>五、现金及现金等价物净增加额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28BA46C0" w14:textId="77777777" w:rsidR="00D852CC" w:rsidRDefault="0065368E">
                    <w:pPr>
                      <w:jc w:val="right"/>
                      <w:rPr>
                        <w:rFonts w:ascii="Times New Roman" w:hAnsi="Times New Roman"/>
                        <w:szCs w:val="21"/>
                      </w:rPr>
                    </w:pPr>
                    <w:r>
                      <w:rPr>
                        <w:rFonts w:ascii="Times New Roman" w:hAnsi="Times New Roman"/>
                      </w:rPr>
                      <w:t>-404,267,976.32</w:t>
                    </w:r>
                  </w:p>
                </w:tc>
                <w:tc>
                  <w:tcPr>
                    <w:tcW w:w="1484" w:type="pct"/>
                    <w:tcBorders>
                      <w:top w:val="outset" w:sz="4" w:space="0" w:color="auto"/>
                      <w:left w:val="outset" w:sz="4" w:space="0" w:color="auto"/>
                      <w:bottom w:val="outset" w:sz="4" w:space="0" w:color="auto"/>
                      <w:right w:val="outset" w:sz="4" w:space="0" w:color="auto"/>
                    </w:tcBorders>
                    <w:vAlign w:val="center"/>
                  </w:tcPr>
                  <w:p w14:paraId="0D390739" w14:textId="77777777" w:rsidR="00D852CC" w:rsidRDefault="0065368E">
                    <w:pPr>
                      <w:jc w:val="right"/>
                      <w:rPr>
                        <w:rFonts w:ascii="Times New Roman" w:hAnsi="Times New Roman"/>
                        <w:szCs w:val="21"/>
                      </w:rPr>
                    </w:pPr>
                    <w:r>
                      <w:rPr>
                        <w:rFonts w:ascii="Times New Roman" w:hAnsi="Times New Roman"/>
                      </w:rPr>
                      <w:t>1,193,365,992.73</w:t>
                    </w:r>
                  </w:p>
                </w:tc>
              </w:tr>
              <w:tr w:rsidR="00D852CC" w14:paraId="0AD636C1" w14:textId="77777777">
                <w:sdt>
                  <w:sdtPr>
                    <w:rPr>
                      <w:color w:val="000000" w:themeColor="text1"/>
                    </w:rPr>
                    <w:tag w:val="_PLD_9c8652cf933a4b0d9106673b5c45148d"/>
                    <w:id w:val="-1431175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4FF08ABA" w14:textId="77777777" w:rsidR="00D852CC" w:rsidRDefault="0065368E">
                        <w:pPr>
                          <w:ind w:firstLineChars="100" w:firstLine="210"/>
                          <w:rPr>
                            <w:color w:val="000000" w:themeColor="text1"/>
                            <w:szCs w:val="21"/>
                          </w:rPr>
                        </w:pPr>
                        <w:r>
                          <w:rPr>
                            <w:rFonts w:hint="eastAsia"/>
                            <w:color w:val="000000" w:themeColor="text1"/>
                            <w:szCs w:val="21"/>
                          </w:rPr>
                          <w:t>加：期初现金及现金等价物余额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5A06D650" w14:textId="77777777" w:rsidR="00D852CC" w:rsidRDefault="0065368E">
                    <w:pPr>
                      <w:jc w:val="right"/>
                      <w:rPr>
                        <w:rFonts w:ascii="Times New Roman" w:hAnsi="Times New Roman"/>
                        <w:szCs w:val="21"/>
                      </w:rPr>
                    </w:pPr>
                    <w:r>
                      <w:rPr>
                        <w:rFonts w:ascii="Times New Roman" w:hAnsi="Times New Roman"/>
                      </w:rPr>
                      <w:t>2,141,787,289.46</w:t>
                    </w:r>
                  </w:p>
                </w:tc>
                <w:tc>
                  <w:tcPr>
                    <w:tcW w:w="1484" w:type="pct"/>
                    <w:tcBorders>
                      <w:top w:val="outset" w:sz="4" w:space="0" w:color="auto"/>
                      <w:left w:val="outset" w:sz="4" w:space="0" w:color="auto"/>
                      <w:bottom w:val="outset" w:sz="4" w:space="0" w:color="auto"/>
                      <w:right w:val="outset" w:sz="4" w:space="0" w:color="auto"/>
                    </w:tcBorders>
                    <w:vAlign w:val="center"/>
                  </w:tcPr>
                  <w:p w14:paraId="5358A59C" w14:textId="77777777" w:rsidR="00D852CC" w:rsidRDefault="0065368E">
                    <w:pPr>
                      <w:jc w:val="right"/>
                      <w:rPr>
                        <w:rFonts w:ascii="Times New Roman" w:hAnsi="Times New Roman"/>
                        <w:szCs w:val="21"/>
                      </w:rPr>
                    </w:pPr>
                    <w:r>
                      <w:rPr>
                        <w:rFonts w:ascii="Times New Roman" w:hAnsi="Times New Roman"/>
                      </w:rPr>
                      <w:t>948,421,296.73</w:t>
                    </w:r>
                  </w:p>
                </w:tc>
              </w:tr>
              <w:tr w:rsidR="00D852CC" w14:paraId="00CDBB00" w14:textId="77777777">
                <w:sdt>
                  <w:sdtPr>
                    <w:rPr>
                      <w:color w:val="000000" w:themeColor="text1"/>
                    </w:rPr>
                    <w:tag w:val="_PLD_7420a79a4f584f47916faae2a5df0652"/>
                    <w:id w:val="4843269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6FF3EDD" w14:textId="77777777" w:rsidR="00D852CC" w:rsidRDefault="0065368E">
                        <w:pPr>
                          <w:rPr>
                            <w:color w:val="000000" w:themeColor="text1"/>
                            <w:szCs w:val="21"/>
                          </w:rPr>
                        </w:pPr>
                        <w:r>
                          <w:rPr>
                            <w:rFonts w:hint="eastAsia"/>
                            <w:b/>
                            <w:bCs/>
                            <w:color w:val="000000" w:themeColor="text1"/>
                            <w:szCs w:val="21"/>
                          </w:rPr>
                          <w:t>六、期末现金及现金等价物余额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191B7955" w14:textId="77777777" w:rsidR="00D852CC" w:rsidRDefault="0065368E">
                    <w:pPr>
                      <w:jc w:val="right"/>
                      <w:rPr>
                        <w:rFonts w:ascii="Times New Roman" w:hAnsi="Times New Roman"/>
                        <w:szCs w:val="21"/>
                      </w:rPr>
                    </w:pPr>
                    <w:r>
                      <w:rPr>
                        <w:rFonts w:ascii="Times New Roman" w:hAnsi="Times New Roman"/>
                      </w:rPr>
                      <w:t>1,737,519,313.14</w:t>
                    </w:r>
                  </w:p>
                </w:tc>
                <w:tc>
                  <w:tcPr>
                    <w:tcW w:w="1484" w:type="pct"/>
                    <w:tcBorders>
                      <w:top w:val="outset" w:sz="4" w:space="0" w:color="auto"/>
                      <w:left w:val="outset" w:sz="4" w:space="0" w:color="auto"/>
                      <w:bottom w:val="outset" w:sz="4" w:space="0" w:color="auto"/>
                      <w:right w:val="outset" w:sz="4" w:space="0" w:color="auto"/>
                    </w:tcBorders>
                    <w:vAlign w:val="center"/>
                  </w:tcPr>
                  <w:p w14:paraId="4E0A6B93" w14:textId="77777777" w:rsidR="00D852CC" w:rsidRDefault="0065368E">
                    <w:pPr>
                      <w:jc w:val="right"/>
                      <w:rPr>
                        <w:rFonts w:ascii="Times New Roman" w:hAnsi="Times New Roman"/>
                        <w:szCs w:val="21"/>
                      </w:rPr>
                    </w:pPr>
                    <w:r>
                      <w:rPr>
                        <w:rFonts w:ascii="Times New Roman" w:hAnsi="Times New Roman"/>
                      </w:rPr>
                      <w:t>2,141,787,289.46</w:t>
                    </w:r>
                  </w:p>
                </w:tc>
              </w:tr>
            </w:tbl>
            <w:p w14:paraId="6F8BA53F" w14:textId="77777777" w:rsidR="00D852CC" w:rsidRDefault="00D852CC"/>
            <w:p w14:paraId="5B4F4F35" w14:textId="77777777" w:rsidR="00D852CC" w:rsidRDefault="0065368E">
              <w:pPr>
                <w:snapToGrid w:val="0"/>
                <w:spacing w:line="240" w:lineRule="atLeast"/>
                <w:ind w:rightChars="-73" w:right="-153"/>
                <w:rPr>
                  <w:b/>
                  <w:bCs/>
                  <w:color w:val="000000" w:themeColor="text1"/>
                  <w:szCs w:val="21"/>
                </w:rPr>
              </w:pPr>
              <w:r>
                <w:rPr>
                  <w:color w:val="000000" w:themeColor="text1"/>
                  <w:szCs w:val="21"/>
                </w:rPr>
                <w:t>公司负责人</w:t>
              </w:r>
              <w:r>
                <w:rPr>
                  <w:rFonts w:hint="eastAsia"/>
                  <w:color w:val="000000" w:themeColor="text1"/>
                  <w:szCs w:val="21"/>
                </w:rPr>
                <w:t>：</w:t>
              </w:r>
              <w:sdt>
                <w:sdtPr>
                  <w:rPr>
                    <w:rFonts w:hint="eastAsia"/>
                    <w:color w:val="000000" w:themeColor="text1"/>
                    <w:szCs w:val="21"/>
                  </w:rPr>
                  <w:alias w:val="公司负责人姓名"/>
                  <w:tag w:val="_GBC_4cd0492439b7430b9e788a9b05bb2a9f"/>
                  <w:id w:val="-1011674143"/>
                  <w:lock w:val="sdtLocked"/>
                  <w:placeholder>
                    <w:docPart w:val="GBC22222222222222222222222222222"/>
                  </w:placeholder>
                  <w:dataBinding w:prefixMappings="xmlns:clcid-mr='clcid-mr'" w:xpath="/*/clcid-mr:GongSiFuZeRenXingMing[not(@periodRef)]" w:storeItemID="{B77862DE-5290-40FA-AE23-DBC0CCDFC061}"/>
                  <w:text/>
                </w:sdtPr>
                <w:sdtEndPr/>
                <w:sdtContent>
                  <w:proofErr w:type="gramStart"/>
                  <w:r>
                    <w:rPr>
                      <w:rFonts w:hint="eastAsia"/>
                      <w:color w:val="000000" w:themeColor="text1"/>
                      <w:szCs w:val="21"/>
                    </w:rPr>
                    <w:t>梁雷</w:t>
                  </w:r>
                  <w:proofErr w:type="gramEnd"/>
                  <w:r>
                    <w:rPr>
                      <w:rFonts w:hint="eastAsia"/>
                      <w:color w:val="000000" w:themeColor="text1"/>
                      <w:szCs w:val="21"/>
                    </w:rPr>
                    <w:t xml:space="preserve">     </w:t>
                  </w:r>
                </w:sdtContent>
              </w:sdt>
              <w:r>
                <w:rPr>
                  <w:rFonts w:hint="eastAsia"/>
                  <w:color w:val="000000" w:themeColor="text1"/>
                  <w:szCs w:val="21"/>
                </w:rPr>
                <w:t xml:space="preserve"> </w:t>
              </w:r>
              <w:r>
                <w:rPr>
                  <w:color w:val="000000" w:themeColor="text1"/>
                  <w:szCs w:val="21"/>
                </w:rPr>
                <w:t>主管会计工作负责人</w:t>
              </w:r>
              <w:r>
                <w:rPr>
                  <w:rFonts w:hint="eastAsia"/>
                  <w:color w:val="000000" w:themeColor="text1"/>
                  <w:szCs w:val="21"/>
                </w:rPr>
                <w:t>：</w:t>
              </w:r>
              <w:sdt>
                <w:sdtPr>
                  <w:rPr>
                    <w:rFonts w:hint="eastAsia"/>
                    <w:color w:val="000000" w:themeColor="text1"/>
                    <w:szCs w:val="21"/>
                  </w:rPr>
                  <w:alias w:val="主管会计工作负责人姓名"/>
                  <w:tag w:val="_GBC_c7b135a3d59b49a3ad84fdbaef8724e5"/>
                  <w:id w:val="-78826865"/>
                  <w:lock w:val="sdtLocked"/>
                  <w:placeholder>
                    <w:docPart w:val="GBC22222222222222222222222222222"/>
                  </w:placeholder>
                  <w:dataBinding w:prefixMappings="xmlns:clcid-mr='clcid-mr'" w:xpath="/*/clcid-mr:ZhuGuanKuaiJiGongZuoFuZeRenXingMing[not(@periodRef)]" w:storeItemID="{B77862DE-5290-40FA-AE23-DBC0CCDFC061}"/>
                  <w:text/>
                </w:sdtPr>
                <w:sdtEndPr/>
                <w:sdtContent>
                  <w:r>
                    <w:rPr>
                      <w:rFonts w:hint="eastAsia"/>
                      <w:color w:val="000000" w:themeColor="text1"/>
                      <w:szCs w:val="21"/>
                    </w:rPr>
                    <w:t>王志福</w:t>
                  </w:r>
                  <w:r>
                    <w:rPr>
                      <w:rFonts w:hint="eastAsia"/>
                      <w:color w:val="000000" w:themeColor="text1"/>
                      <w:szCs w:val="21"/>
                    </w:rPr>
                    <w:t xml:space="preserve">     </w:t>
                  </w:r>
                </w:sdtContent>
              </w:sdt>
              <w:r>
                <w:rPr>
                  <w:rFonts w:hint="eastAsia"/>
                  <w:color w:val="000000" w:themeColor="text1"/>
                  <w:szCs w:val="21"/>
                </w:rPr>
                <w:t xml:space="preserve"> </w:t>
              </w:r>
              <w:r>
                <w:rPr>
                  <w:color w:val="000000" w:themeColor="text1"/>
                  <w:szCs w:val="21"/>
                </w:rPr>
                <w:t>会计机构负责人</w:t>
              </w:r>
              <w:r>
                <w:rPr>
                  <w:rFonts w:hint="eastAsia"/>
                  <w:color w:val="000000" w:themeColor="text1"/>
                  <w:szCs w:val="21"/>
                </w:rPr>
                <w:t>：</w:t>
              </w:r>
              <w:sdt>
                <w:sdtPr>
                  <w:rPr>
                    <w:rFonts w:hint="eastAsia"/>
                    <w:color w:val="000000" w:themeColor="text1"/>
                    <w:szCs w:val="21"/>
                  </w:rPr>
                  <w:alias w:val="会计机构负责人姓名"/>
                  <w:tag w:val="_GBC_a23dc782b58c4fed8260c6196dac96bd"/>
                  <w:id w:val="-490786152"/>
                  <w:lock w:val="sdtLocked"/>
                  <w:placeholder>
                    <w:docPart w:val="GBC22222222222222222222222222222"/>
                  </w:placeholder>
                  <w:dataBinding w:prefixMappings="xmlns:clcid-mr='clcid-mr'" w:xpath="/*/clcid-mr:KuaiJiJiGouFuZeRenXingMing[not(@periodRef)]" w:storeItemID="{B77862DE-5290-40FA-AE23-DBC0CCDFC061}"/>
                  <w:text/>
                </w:sdtPr>
                <w:sdtEndPr/>
                <w:sdtContent>
                  <w:r>
                    <w:rPr>
                      <w:rFonts w:hint="eastAsia"/>
                      <w:color w:val="000000" w:themeColor="text1"/>
                      <w:szCs w:val="21"/>
                    </w:rPr>
                    <w:t>王桂香</w:t>
                  </w:r>
                </w:sdtContent>
              </w:sdt>
            </w:p>
          </w:sdtContent>
        </w:sdt>
        <w:p w14:paraId="0C9E8A3C" w14:textId="77777777" w:rsidR="00D852CC" w:rsidRDefault="00FC569B">
          <w:pPr>
            <w:widowControl/>
            <w:kinsoku w:val="0"/>
            <w:overflowPunct w:val="0"/>
            <w:jc w:val="left"/>
            <w:rPr>
              <w:rFonts w:ascii="宋体" w:hAnsi="宋体"/>
              <w:b/>
              <w:color w:val="000000" w:themeColor="text1"/>
              <w:szCs w:val="21"/>
            </w:rPr>
          </w:pPr>
        </w:p>
      </w:sdtContent>
    </w:sdt>
    <w:p w14:paraId="3929DB71" w14:textId="77777777" w:rsidR="00D852CC" w:rsidRDefault="00D852CC">
      <w:pPr>
        <w:tabs>
          <w:tab w:val="left" w:pos="1470"/>
        </w:tabs>
        <w:kinsoku w:val="0"/>
        <w:overflowPunct w:val="0"/>
        <w:rPr>
          <w:rFonts w:ascii="宋体" w:hAnsi="宋体"/>
          <w:color w:val="000000" w:themeColor="text1"/>
          <w:szCs w:val="21"/>
        </w:rPr>
      </w:pPr>
    </w:p>
    <w:sectPr w:rsidR="00D852CC">
      <w:footerReference w:type="default" r:id="rId18"/>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9435" w14:textId="77777777" w:rsidR="00044E84" w:rsidRDefault="00044E84">
      <w:r>
        <w:separator/>
      </w:r>
    </w:p>
  </w:endnote>
  <w:endnote w:type="continuationSeparator" w:id="0">
    <w:p w14:paraId="1A8BA4F3" w14:textId="77777777" w:rsidR="00044E84" w:rsidRDefault="0004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Narrow">
    <w:altName w:val="Arial Narrow"/>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6" w:usb3="00000000" w:csb0="002E0107" w:csb1="00000000"/>
  </w:font>
  <w:font w:name="TimesNewRomanPSMT">
    <w:altName w:val="微软雅黑"/>
    <w:charset w:val="00"/>
    <w:family w:val="auto"/>
    <w:pitch w:val="default"/>
    <w:sig w:usb0="00000000" w:usb1="00000000" w:usb2="00000019" w:usb3="00000000" w:csb0="000401FF" w:csb1="00000000"/>
  </w:font>
  <w:font w:name="宋体-方正超大字符集">
    <w:altName w:val="宋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D17B" w14:textId="0BFBD279" w:rsidR="00317DA4" w:rsidRDefault="00317DA4">
    <w:pPr>
      <w:pStyle w:val="ae"/>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37541" w:rsidRPr="00D37541">
      <w:rPr>
        <w:rFonts w:ascii="Times New Roman" w:hAnsi="Times New Roman"/>
        <w:noProof/>
        <w:lang w:val="zh-CN"/>
      </w:rPr>
      <w:t>5</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952901"/>
      <w:docPartObj>
        <w:docPartGallery w:val="AutoText"/>
      </w:docPartObj>
    </w:sdtPr>
    <w:sdtEndPr/>
    <w:sdtContent>
      <w:sdt>
        <w:sdtPr>
          <w:id w:val="-1221587633"/>
          <w:docPartObj>
            <w:docPartGallery w:val="AutoText"/>
          </w:docPartObj>
        </w:sdtPr>
        <w:sdtEndPr/>
        <w:sdtContent>
          <w:p w14:paraId="0BDB32EC" w14:textId="78050B48" w:rsidR="00317DA4" w:rsidRDefault="00317DA4">
            <w:pPr>
              <w:pStyle w:val="ae"/>
              <w:jc w:val="center"/>
            </w:pPr>
            <w:r>
              <w:rPr>
                <w:b/>
                <w:bCs/>
                <w:sz w:val="24"/>
                <w:szCs w:val="24"/>
              </w:rPr>
              <w:fldChar w:fldCharType="begin"/>
            </w:r>
            <w:r>
              <w:rPr>
                <w:b/>
                <w:bCs/>
              </w:rPr>
              <w:instrText>PAGE</w:instrText>
            </w:r>
            <w:r>
              <w:rPr>
                <w:b/>
                <w:bCs/>
                <w:sz w:val="24"/>
                <w:szCs w:val="24"/>
              </w:rPr>
              <w:fldChar w:fldCharType="separate"/>
            </w:r>
            <w:r w:rsidR="00BE7B15">
              <w:rPr>
                <w:b/>
                <w:bCs/>
                <w:noProof/>
              </w:rPr>
              <w:t>58</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BE7B15">
              <w:rPr>
                <w:b/>
                <w:bCs/>
                <w:noProof/>
              </w:rPr>
              <w:t>58</w:t>
            </w:r>
            <w:r>
              <w:rPr>
                <w:b/>
                <w:bCs/>
                <w:sz w:val="24"/>
                <w:szCs w:val="24"/>
              </w:rPr>
              <w:fldChar w:fldCharType="end"/>
            </w:r>
          </w:p>
        </w:sdtContent>
      </w:sdt>
    </w:sdtContent>
  </w:sdt>
  <w:p w14:paraId="733D3211" w14:textId="77777777" w:rsidR="00317DA4" w:rsidRDefault="00317D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DC30" w14:textId="77777777" w:rsidR="00044E84" w:rsidRDefault="00044E84">
      <w:r>
        <w:separator/>
      </w:r>
    </w:p>
  </w:footnote>
  <w:footnote w:type="continuationSeparator" w:id="0">
    <w:p w14:paraId="55ADEA0E" w14:textId="77777777" w:rsidR="00044E84" w:rsidRDefault="00044E84">
      <w:r>
        <w:continuationSeparator/>
      </w:r>
    </w:p>
  </w:footnote>
  <w:footnote w:id="1">
    <w:p w14:paraId="2FC55AEB" w14:textId="77777777" w:rsidR="00317DA4" w:rsidRDefault="00317DA4">
      <w:pPr>
        <w:pStyle w:val="af0"/>
      </w:pPr>
      <w:r>
        <w:rPr>
          <w:rStyle w:val="af9"/>
        </w:rPr>
        <w:footnoteRef/>
      </w:r>
      <w:r>
        <w:rPr>
          <w:rFonts w:hint="eastAsia"/>
        </w:rPr>
        <w:t>均包含股份，下同。</w:t>
      </w:r>
    </w:p>
  </w:footnote>
  <w:footnote w:id="2">
    <w:p w14:paraId="413DBCC4" w14:textId="77777777" w:rsidR="00317DA4" w:rsidRDefault="00317DA4">
      <w:pPr>
        <w:pStyle w:val="TOC3"/>
        <w:ind w:leftChars="0" w:left="0"/>
        <w:rPr>
          <w:sz w:val="18"/>
          <w:szCs w:val="18"/>
        </w:rPr>
      </w:pPr>
      <w:r>
        <w:rPr>
          <w:rFonts w:ascii="宋体" w:hAnsi="宋体" w:cs="宋体"/>
          <w:sz w:val="18"/>
          <w:szCs w:val="18"/>
        </w:rPr>
        <w:footnoteRef/>
      </w:r>
      <w:r>
        <w:rPr>
          <w:rFonts w:ascii="宋体" w:hAnsi="宋体" w:cs="宋体" w:hint="eastAsia"/>
          <w:sz w:val="18"/>
          <w:szCs w:val="18"/>
        </w:rPr>
        <w:t xml:space="preserve"> 应偿付金额根据回售登记数据计算。</w:t>
      </w:r>
    </w:p>
  </w:footnote>
  <w:footnote w:id="3">
    <w:p w14:paraId="787F8B68" w14:textId="77777777" w:rsidR="00317DA4" w:rsidRDefault="00317DA4">
      <w:pPr>
        <w:pStyle w:val="TOC3"/>
        <w:ind w:leftChars="0" w:left="0"/>
        <w:rPr>
          <w:sz w:val="18"/>
          <w:szCs w:val="18"/>
        </w:rPr>
      </w:pPr>
      <w:r>
        <w:rPr>
          <w:rFonts w:ascii="宋体" w:hAnsi="宋体" w:cs="宋体"/>
          <w:sz w:val="18"/>
          <w:szCs w:val="18"/>
        </w:rPr>
        <w:footnoteRef/>
      </w:r>
      <w:r>
        <w:rPr>
          <w:rFonts w:ascii="宋体" w:hAnsi="宋体" w:cs="宋体" w:hint="eastAsia"/>
          <w:sz w:val="18"/>
          <w:szCs w:val="18"/>
        </w:rPr>
        <w:t xml:space="preserve"> 应偿付金额根据回售登记数据计算。</w:t>
      </w:r>
    </w:p>
  </w:footnote>
  <w:footnote w:id="4">
    <w:p w14:paraId="50141DAD" w14:textId="77777777" w:rsidR="00317DA4" w:rsidRDefault="00317DA4">
      <w:pPr>
        <w:pStyle w:val="TOC3"/>
        <w:ind w:leftChars="0" w:left="0"/>
        <w:rPr>
          <w:sz w:val="18"/>
          <w:szCs w:val="18"/>
        </w:rPr>
      </w:pPr>
      <w:r>
        <w:rPr>
          <w:sz w:val="18"/>
          <w:szCs w:val="18"/>
        </w:rPr>
        <w:footnoteRef/>
      </w:r>
      <w:r>
        <w:rPr>
          <w:sz w:val="18"/>
          <w:szCs w:val="18"/>
        </w:rPr>
        <w:t xml:space="preserve"> </w:t>
      </w:r>
      <w:r>
        <w:rPr>
          <w:rFonts w:hint="eastAsia"/>
          <w:sz w:val="18"/>
          <w:szCs w:val="18"/>
        </w:rPr>
        <w:t>持有人向发行人提出要求时应一并告知受托管理人，受托管理人应监督发行人救济措施的采取情况。</w:t>
      </w:r>
    </w:p>
  </w:footnote>
  <w:footnote w:id="5">
    <w:p w14:paraId="2EC34A4B" w14:textId="77777777" w:rsidR="00317DA4" w:rsidRDefault="00317DA4">
      <w:pPr>
        <w:pStyle w:val="TOC3"/>
        <w:ind w:leftChars="0" w:left="0"/>
        <w:rPr>
          <w:sz w:val="18"/>
          <w:szCs w:val="18"/>
        </w:rPr>
      </w:pPr>
      <w:r>
        <w:rPr>
          <w:rFonts w:ascii="宋体" w:hAnsi="宋体" w:cs="宋体"/>
          <w:sz w:val="18"/>
          <w:szCs w:val="18"/>
        </w:rPr>
        <w:footnoteRef/>
      </w:r>
      <w:r>
        <w:rPr>
          <w:rFonts w:ascii="宋体" w:hAnsi="宋体" w:cs="宋体" w:hint="eastAsia"/>
          <w:sz w:val="18"/>
          <w:szCs w:val="18"/>
        </w:rPr>
        <w:t xml:space="preserve"> 应偿付金额根据回售登记数据计算。</w:t>
      </w:r>
    </w:p>
  </w:footnote>
  <w:footnote w:id="6">
    <w:p w14:paraId="1505EDEC" w14:textId="77777777" w:rsidR="00317DA4" w:rsidRDefault="00317DA4">
      <w:pPr>
        <w:pStyle w:val="TOC3"/>
        <w:ind w:leftChars="0" w:left="0"/>
        <w:rPr>
          <w:sz w:val="18"/>
          <w:szCs w:val="18"/>
        </w:rPr>
      </w:pPr>
      <w:r>
        <w:rPr>
          <w:rFonts w:ascii="宋体" w:hAnsi="宋体" w:cs="宋体"/>
          <w:sz w:val="18"/>
          <w:szCs w:val="18"/>
        </w:rPr>
        <w:footnoteRef/>
      </w:r>
      <w:r>
        <w:rPr>
          <w:rFonts w:ascii="宋体" w:hAnsi="宋体" w:cs="宋体" w:hint="eastAsia"/>
          <w:sz w:val="18"/>
          <w:szCs w:val="18"/>
        </w:rPr>
        <w:t xml:space="preserve"> 应偿付金额根据回售登记数据计算。</w:t>
      </w:r>
    </w:p>
  </w:footnote>
  <w:footnote w:id="7">
    <w:p w14:paraId="1F8545F0" w14:textId="77777777" w:rsidR="00317DA4" w:rsidRDefault="00317DA4">
      <w:pPr>
        <w:pStyle w:val="TOC3"/>
        <w:ind w:leftChars="0" w:left="0"/>
        <w:rPr>
          <w:sz w:val="18"/>
          <w:szCs w:val="18"/>
        </w:rPr>
      </w:pPr>
      <w:r>
        <w:rPr>
          <w:sz w:val="18"/>
          <w:szCs w:val="18"/>
        </w:rPr>
        <w:footnoteRef/>
      </w:r>
      <w:r>
        <w:rPr>
          <w:sz w:val="18"/>
          <w:szCs w:val="18"/>
        </w:rPr>
        <w:t xml:space="preserve"> </w:t>
      </w:r>
      <w:r>
        <w:rPr>
          <w:rFonts w:hint="eastAsia"/>
          <w:sz w:val="18"/>
          <w:szCs w:val="18"/>
        </w:rPr>
        <w:t>持有人向发行人提出要求时应一并告知受托管理人，受托管理人应监督发行人救济措施的采取情况。</w:t>
      </w:r>
    </w:p>
  </w:footnote>
  <w:footnote w:id="8">
    <w:p w14:paraId="56D8BB70" w14:textId="77777777" w:rsidR="00317DA4" w:rsidRDefault="00317DA4">
      <w:pPr>
        <w:pStyle w:val="TOC3"/>
        <w:ind w:leftChars="0" w:left="0"/>
        <w:rPr>
          <w:sz w:val="18"/>
          <w:szCs w:val="18"/>
        </w:rPr>
      </w:pPr>
      <w:r>
        <w:rPr>
          <w:rFonts w:ascii="宋体" w:hAnsi="宋体" w:cs="宋体"/>
          <w:sz w:val="18"/>
          <w:szCs w:val="18"/>
        </w:rPr>
        <w:footnoteRef/>
      </w:r>
      <w:r>
        <w:rPr>
          <w:rFonts w:ascii="宋体" w:hAnsi="宋体" w:cs="宋体" w:hint="eastAsia"/>
          <w:sz w:val="18"/>
          <w:szCs w:val="18"/>
        </w:rPr>
        <w:t xml:space="preserve"> 应偿付金额根据回售登记数据计算。</w:t>
      </w:r>
    </w:p>
  </w:footnote>
  <w:footnote w:id="9">
    <w:p w14:paraId="539B9AD1" w14:textId="77777777" w:rsidR="00317DA4" w:rsidRDefault="00317DA4">
      <w:pPr>
        <w:pStyle w:val="TOC3"/>
        <w:ind w:leftChars="0" w:left="0"/>
        <w:rPr>
          <w:sz w:val="18"/>
          <w:szCs w:val="18"/>
        </w:rPr>
      </w:pPr>
      <w:r>
        <w:rPr>
          <w:rFonts w:ascii="宋体" w:hAnsi="宋体" w:cs="宋体"/>
          <w:sz w:val="18"/>
          <w:szCs w:val="18"/>
        </w:rPr>
        <w:footnoteRef/>
      </w:r>
      <w:r>
        <w:rPr>
          <w:rFonts w:ascii="宋体" w:hAnsi="宋体" w:cs="宋体" w:hint="eastAsia"/>
          <w:sz w:val="18"/>
          <w:szCs w:val="18"/>
        </w:rPr>
        <w:t xml:space="preserve"> 应偿付金额根据回售登记数据计算。</w:t>
      </w:r>
    </w:p>
  </w:footnote>
  <w:footnote w:id="10">
    <w:p w14:paraId="138F29AE" w14:textId="77777777" w:rsidR="00317DA4" w:rsidRDefault="00317DA4">
      <w:pPr>
        <w:pStyle w:val="TOC3"/>
        <w:ind w:leftChars="0" w:left="0"/>
        <w:rPr>
          <w:sz w:val="18"/>
          <w:szCs w:val="18"/>
        </w:rPr>
      </w:pPr>
      <w:r>
        <w:rPr>
          <w:sz w:val="18"/>
          <w:szCs w:val="18"/>
        </w:rPr>
        <w:footnoteRef/>
      </w:r>
      <w:r>
        <w:rPr>
          <w:sz w:val="18"/>
          <w:szCs w:val="18"/>
        </w:rPr>
        <w:t xml:space="preserve"> </w:t>
      </w:r>
      <w:r>
        <w:rPr>
          <w:rFonts w:hint="eastAsia"/>
          <w:sz w:val="18"/>
          <w:szCs w:val="18"/>
        </w:rPr>
        <w:t>持有人向发行人提出要求时应一并告知受托管理人，受托管理人应监督发行人救济措施的采取情况。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AA99" w14:textId="77777777" w:rsidR="00317DA4" w:rsidRDefault="00FC569B">
    <w:pPr>
      <w:pStyle w:val="af"/>
      <w:rPr>
        <w:rFonts w:ascii="Times New Roman" w:eastAsiaTheme="majorEastAsia" w:hAnsi="Times New Roman"/>
      </w:rPr>
    </w:pPr>
    <w:sdt>
      <w:sdtPr>
        <w:rPr>
          <w:rFonts w:ascii="Times New Roman" w:eastAsiaTheme="majorEastAsia" w:hAnsi="Times New Roman"/>
        </w:rPr>
        <w:alias w:val="公司法定中文名称"/>
        <w:tag w:val="_GBC_563e1ff9a712470ebb8e34df7bdd0795"/>
        <w:id w:val="1664967278"/>
        <w:dataBinding w:prefixMappings="xmlns:bond='bond'" w:xpath="/*/bond:GongSiFaDingZhongWenMingCheng[not(@periodRef)]" w:storeItemID="{B77862DE-5290-40FA-AE23-DBC0CCDFC061}"/>
        <w:text/>
      </w:sdtPr>
      <w:sdtEndPr/>
      <w:sdtContent>
        <w:r w:rsidR="00317DA4">
          <w:rPr>
            <w:rFonts w:ascii="Times New Roman" w:eastAsiaTheme="majorEastAsia" w:hAnsi="Times New Roman"/>
          </w:rPr>
          <w:t>山东省财金投资集团有限公司</w:t>
        </w:r>
      </w:sdtContent>
    </w:sdt>
    <w:r w:rsidR="00317DA4">
      <w:rPr>
        <w:rFonts w:ascii="Times New Roman" w:eastAsiaTheme="majorEastAsia" w:hAnsi="Times New Roman"/>
      </w:rPr>
      <w:t>公司债券年度报告（</w:t>
    </w:r>
    <w:r w:rsidR="00317DA4">
      <w:rPr>
        <w:rFonts w:ascii="Times New Roman" w:eastAsiaTheme="majorEastAsia" w:hAnsi="Times New Roman"/>
      </w:rPr>
      <w:t>2022</w:t>
    </w:r>
    <w:r w:rsidR="00317DA4">
      <w:rPr>
        <w:rFonts w:ascii="Times New Roman" w:eastAsiaTheme="majorEastAsia" w:hAnsi="Times New Roman"/>
      </w:rPr>
      <w:t>年）</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988B" w14:textId="77777777" w:rsidR="00317DA4" w:rsidRDefault="00FC569B">
    <w:pPr>
      <w:pStyle w:val="af"/>
      <w:jc w:val="right"/>
      <w:rPr>
        <w:sz w:val="2"/>
        <w:szCs w:val="10"/>
      </w:rPr>
    </w:pPr>
    <w:sdt>
      <w:sdtPr>
        <w:rPr>
          <w:rFonts w:ascii="Arial" w:hAnsi="Arial" w:cs="Arial"/>
          <w:color w:val="333333"/>
          <w:sz w:val="2"/>
          <w:szCs w:val="10"/>
        </w:rPr>
        <w:tag w:val="_GBC_a29bbdf4c1074acdaddf57eb499c1d72"/>
        <w:id w:val="688564469"/>
        <w:comboBox>
          <w:listItem w:displayText="1" w:value="true"/>
          <w:listItem w:displayText="0" w:value="false"/>
        </w:comboBox>
      </w:sdtPr>
      <w:sdtEndPr/>
      <w:sdtContent>
        <w:r w:rsidR="00317DA4">
          <w:rPr>
            <w:rFonts w:ascii="Arial" w:hAnsi="Arial" w:cs="Arial"/>
            <w:color w:val="333333"/>
            <w:sz w:val="2"/>
            <w:szCs w:val="10"/>
          </w:rPr>
          <w:t>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47C9" w14:textId="77777777" w:rsidR="00317DA4" w:rsidRDefault="00317DA4">
    <w:r>
      <w:rPr>
        <w:sz w:val="10"/>
        <w:szCs w:val="1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A78"/>
    <w:multiLevelType w:val="multilevel"/>
    <w:tmpl w:val="016A6A78"/>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BDB468B"/>
    <w:multiLevelType w:val="multilevel"/>
    <w:tmpl w:val="1BDB468B"/>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02284C"/>
    <w:multiLevelType w:val="multilevel"/>
    <w:tmpl w:val="1C02284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F9F3E6F"/>
    <w:multiLevelType w:val="multilevel"/>
    <w:tmpl w:val="1F9F3E6F"/>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6566A1C"/>
    <w:multiLevelType w:val="multilevel"/>
    <w:tmpl w:val="26566A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7B80768"/>
    <w:multiLevelType w:val="multilevel"/>
    <w:tmpl w:val="27B8076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E51FE3"/>
    <w:multiLevelType w:val="multilevel"/>
    <w:tmpl w:val="2FE51FE3"/>
    <w:lvl w:ilvl="0">
      <w:start w:val="1"/>
      <w:numFmt w:val="chineseCountingThousand"/>
      <w:lvlText w:val="附件%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0DF1D13"/>
    <w:multiLevelType w:val="multilevel"/>
    <w:tmpl w:val="30DF1D13"/>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3673C36"/>
    <w:multiLevelType w:val="multilevel"/>
    <w:tmpl w:val="33673C36"/>
    <w:lvl w:ilvl="0">
      <w:start w:val="1"/>
      <w:numFmt w:val="chineseCountingThousand"/>
      <w:pStyle w:val="2"/>
      <w:lvlText w:val="%1、"/>
      <w:lvlJc w:val="left"/>
      <w:pPr>
        <w:ind w:left="0" w:firstLine="0"/>
      </w:pPr>
      <w:rPr>
        <w:rFonts w:hint="eastAsia"/>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5E11795"/>
    <w:multiLevelType w:val="multilevel"/>
    <w:tmpl w:val="45E11795"/>
    <w:lvl w:ilvl="0">
      <w:start w:val="1"/>
      <w:numFmt w:val="chineseCountingThousand"/>
      <w:lvlText w:val="%1、"/>
      <w:lvlJc w:val="left"/>
      <w:pPr>
        <w:ind w:left="425" w:hanging="425"/>
      </w:pPr>
      <w:rPr>
        <w:rFonts w:hint="eastAsia"/>
        <w:i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99A6FFC"/>
    <w:multiLevelType w:val="multilevel"/>
    <w:tmpl w:val="499A6FF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E347093"/>
    <w:multiLevelType w:val="multilevel"/>
    <w:tmpl w:val="4E347093"/>
    <w:lvl w:ilvl="0">
      <w:start w:val="1"/>
      <w:numFmt w:val="chineseCountingThousand"/>
      <w:lvlText w:val="%1、"/>
      <w:lvlJc w:val="left"/>
      <w:pPr>
        <w:ind w:left="425" w:hanging="425"/>
      </w:pPr>
      <w:rPr>
        <w:rFonts w:hint="eastAsia"/>
        <w:i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0976E7F"/>
    <w:multiLevelType w:val="multilevel"/>
    <w:tmpl w:val="50976E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3283856"/>
    <w:multiLevelType w:val="multilevel"/>
    <w:tmpl w:val="63283856"/>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39D36FE"/>
    <w:multiLevelType w:val="multilevel"/>
    <w:tmpl w:val="639D36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6B15711"/>
    <w:multiLevelType w:val="multilevel"/>
    <w:tmpl w:val="66B157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A396C0A"/>
    <w:multiLevelType w:val="multilevel"/>
    <w:tmpl w:val="6A396C0A"/>
    <w:lvl w:ilvl="0">
      <w:start w:val="1"/>
      <w:numFmt w:val="chineseCountingThousand"/>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B7B20F8"/>
    <w:multiLevelType w:val="multilevel"/>
    <w:tmpl w:val="6B7B20F8"/>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4CD368A"/>
    <w:multiLevelType w:val="multilevel"/>
    <w:tmpl w:val="74CD368A"/>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A2936EA"/>
    <w:multiLevelType w:val="multilevel"/>
    <w:tmpl w:val="7A2936EA"/>
    <w:lvl w:ilvl="0">
      <w:start w:val="1"/>
      <w:numFmt w:val="chineseCountingThousand"/>
      <w:lvlText w:val="第%1节"/>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36842537">
    <w:abstractNumId w:val="8"/>
  </w:num>
  <w:num w:numId="2" w16cid:durableId="1273635350">
    <w:abstractNumId w:val="19"/>
  </w:num>
  <w:num w:numId="3" w16cid:durableId="863786488">
    <w:abstractNumId w:val="17"/>
  </w:num>
  <w:num w:numId="4" w16cid:durableId="775909124">
    <w:abstractNumId w:val="0"/>
  </w:num>
  <w:num w:numId="5" w16cid:durableId="265117923">
    <w:abstractNumId w:val="7"/>
  </w:num>
  <w:num w:numId="6" w16cid:durableId="505824592">
    <w:abstractNumId w:val="12"/>
  </w:num>
  <w:num w:numId="7" w16cid:durableId="65035303">
    <w:abstractNumId w:val="18"/>
  </w:num>
  <w:num w:numId="8" w16cid:durableId="1801262671">
    <w:abstractNumId w:val="15"/>
  </w:num>
  <w:num w:numId="9" w16cid:durableId="696349946">
    <w:abstractNumId w:val="3"/>
  </w:num>
  <w:num w:numId="10" w16cid:durableId="965818698">
    <w:abstractNumId w:val="5"/>
  </w:num>
  <w:num w:numId="11" w16cid:durableId="2105835182">
    <w:abstractNumId w:val="11"/>
  </w:num>
  <w:num w:numId="12" w16cid:durableId="1708027726">
    <w:abstractNumId w:val="1"/>
  </w:num>
  <w:num w:numId="13" w16cid:durableId="2052071442">
    <w:abstractNumId w:val="2"/>
  </w:num>
  <w:num w:numId="14" w16cid:durableId="1031149472">
    <w:abstractNumId w:val="14"/>
  </w:num>
  <w:num w:numId="15" w16cid:durableId="1596743699">
    <w:abstractNumId w:val="16"/>
  </w:num>
  <w:num w:numId="16" w16cid:durableId="644970099">
    <w:abstractNumId w:val="13"/>
  </w:num>
  <w:num w:numId="17" w16cid:durableId="1348210847">
    <w:abstractNumId w:val="4"/>
  </w:num>
  <w:num w:numId="18" w16cid:durableId="1815635438">
    <w:abstractNumId w:val="10"/>
  </w:num>
  <w:num w:numId="19" w16cid:durableId="988361890">
    <w:abstractNumId w:val="9"/>
  </w:num>
  <w:num w:numId="20" w16cid:durableId="16831186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hideSpellingErrors/>
  <w:proofState w:spelling="clean" w:grammar="clean"/>
  <w:attachedTemplate r:id="rId1"/>
  <w:defaultTabStop w:val="4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I2MmJiMTdkNDc2ZjQzMGFjMTVjOWM2NTA1MWQ2M2UifQ=="/>
    <w:docVar w:name="Disclosure_Version" w:val="true"/>
  </w:docVars>
  <w:rsids>
    <w:rsidRoot w:val="00F45BC9"/>
    <w:rsid w:val="0000031C"/>
    <w:rsid w:val="00000630"/>
    <w:rsid w:val="000015AE"/>
    <w:rsid w:val="00001C63"/>
    <w:rsid w:val="00002771"/>
    <w:rsid w:val="00003A5D"/>
    <w:rsid w:val="00004325"/>
    <w:rsid w:val="000043E3"/>
    <w:rsid w:val="00005537"/>
    <w:rsid w:val="00007037"/>
    <w:rsid w:val="000112A3"/>
    <w:rsid w:val="000119D6"/>
    <w:rsid w:val="000121F4"/>
    <w:rsid w:val="00012806"/>
    <w:rsid w:val="00013AB2"/>
    <w:rsid w:val="00013FE5"/>
    <w:rsid w:val="00014505"/>
    <w:rsid w:val="000147C1"/>
    <w:rsid w:val="000148EB"/>
    <w:rsid w:val="000155FA"/>
    <w:rsid w:val="00015698"/>
    <w:rsid w:val="000161AD"/>
    <w:rsid w:val="00016965"/>
    <w:rsid w:val="000170C2"/>
    <w:rsid w:val="0001715F"/>
    <w:rsid w:val="00017455"/>
    <w:rsid w:val="00021179"/>
    <w:rsid w:val="00021471"/>
    <w:rsid w:val="0002183D"/>
    <w:rsid w:val="00021BF5"/>
    <w:rsid w:val="0002203C"/>
    <w:rsid w:val="00022AFD"/>
    <w:rsid w:val="000236B8"/>
    <w:rsid w:val="00023C94"/>
    <w:rsid w:val="00023E5E"/>
    <w:rsid w:val="00023E6A"/>
    <w:rsid w:val="0002419E"/>
    <w:rsid w:val="00024C15"/>
    <w:rsid w:val="000253AB"/>
    <w:rsid w:val="000255F1"/>
    <w:rsid w:val="00026FB9"/>
    <w:rsid w:val="00027258"/>
    <w:rsid w:val="00027B8F"/>
    <w:rsid w:val="00027EB3"/>
    <w:rsid w:val="00030021"/>
    <w:rsid w:val="00030490"/>
    <w:rsid w:val="00030D02"/>
    <w:rsid w:val="00030F48"/>
    <w:rsid w:val="00031E6A"/>
    <w:rsid w:val="00032146"/>
    <w:rsid w:val="0003352D"/>
    <w:rsid w:val="000347E6"/>
    <w:rsid w:val="000348A2"/>
    <w:rsid w:val="000352A9"/>
    <w:rsid w:val="000353DF"/>
    <w:rsid w:val="000359AC"/>
    <w:rsid w:val="00036C46"/>
    <w:rsid w:val="00037309"/>
    <w:rsid w:val="00037E6F"/>
    <w:rsid w:val="00041514"/>
    <w:rsid w:val="000415DC"/>
    <w:rsid w:val="000426DF"/>
    <w:rsid w:val="000435F5"/>
    <w:rsid w:val="00044A72"/>
    <w:rsid w:val="00044E84"/>
    <w:rsid w:val="00045012"/>
    <w:rsid w:val="0004506B"/>
    <w:rsid w:val="00045D44"/>
    <w:rsid w:val="0004670B"/>
    <w:rsid w:val="00046CA8"/>
    <w:rsid w:val="00047217"/>
    <w:rsid w:val="00047953"/>
    <w:rsid w:val="00047F42"/>
    <w:rsid w:val="0005031F"/>
    <w:rsid w:val="00050592"/>
    <w:rsid w:val="00050676"/>
    <w:rsid w:val="00050689"/>
    <w:rsid w:val="00050DA1"/>
    <w:rsid w:val="00050EBD"/>
    <w:rsid w:val="0005130F"/>
    <w:rsid w:val="00051908"/>
    <w:rsid w:val="00051AA3"/>
    <w:rsid w:val="00051F4B"/>
    <w:rsid w:val="0005255F"/>
    <w:rsid w:val="00053619"/>
    <w:rsid w:val="0005386E"/>
    <w:rsid w:val="00053F11"/>
    <w:rsid w:val="00053FE0"/>
    <w:rsid w:val="00054DBD"/>
    <w:rsid w:val="00055002"/>
    <w:rsid w:val="000555DB"/>
    <w:rsid w:val="0005632B"/>
    <w:rsid w:val="000571EA"/>
    <w:rsid w:val="00057BFC"/>
    <w:rsid w:val="000607E2"/>
    <w:rsid w:val="000610D5"/>
    <w:rsid w:val="00061215"/>
    <w:rsid w:val="000615F0"/>
    <w:rsid w:val="0006167D"/>
    <w:rsid w:val="00061B6F"/>
    <w:rsid w:val="00062B35"/>
    <w:rsid w:val="00062CF3"/>
    <w:rsid w:val="00063367"/>
    <w:rsid w:val="000638F5"/>
    <w:rsid w:val="00065253"/>
    <w:rsid w:val="00065413"/>
    <w:rsid w:val="000655C5"/>
    <w:rsid w:val="00065FA4"/>
    <w:rsid w:val="00066E0A"/>
    <w:rsid w:val="00067278"/>
    <w:rsid w:val="000701D2"/>
    <w:rsid w:val="00070958"/>
    <w:rsid w:val="000709BF"/>
    <w:rsid w:val="00071967"/>
    <w:rsid w:val="000721E9"/>
    <w:rsid w:val="00072C29"/>
    <w:rsid w:val="000734EE"/>
    <w:rsid w:val="00073C09"/>
    <w:rsid w:val="00074F22"/>
    <w:rsid w:val="00074FE2"/>
    <w:rsid w:val="0007506C"/>
    <w:rsid w:val="000751F5"/>
    <w:rsid w:val="00075A68"/>
    <w:rsid w:val="00075EB2"/>
    <w:rsid w:val="0007647E"/>
    <w:rsid w:val="0007648D"/>
    <w:rsid w:val="000768A5"/>
    <w:rsid w:val="000776A6"/>
    <w:rsid w:val="00077826"/>
    <w:rsid w:val="00080D7E"/>
    <w:rsid w:val="0008122C"/>
    <w:rsid w:val="000817B8"/>
    <w:rsid w:val="00081C2E"/>
    <w:rsid w:val="00081D0F"/>
    <w:rsid w:val="000826B1"/>
    <w:rsid w:val="00082E9D"/>
    <w:rsid w:val="00084F31"/>
    <w:rsid w:val="000872F1"/>
    <w:rsid w:val="0008733C"/>
    <w:rsid w:val="0008758C"/>
    <w:rsid w:val="00090BAA"/>
    <w:rsid w:val="00091CF2"/>
    <w:rsid w:val="00091F11"/>
    <w:rsid w:val="00091F97"/>
    <w:rsid w:val="000925D7"/>
    <w:rsid w:val="00092A20"/>
    <w:rsid w:val="00092B07"/>
    <w:rsid w:val="00092C51"/>
    <w:rsid w:val="00093077"/>
    <w:rsid w:val="00093537"/>
    <w:rsid w:val="00094927"/>
    <w:rsid w:val="00094957"/>
    <w:rsid w:val="00094CA3"/>
    <w:rsid w:val="00094E23"/>
    <w:rsid w:val="000966A4"/>
    <w:rsid w:val="00097D80"/>
    <w:rsid w:val="000A0090"/>
    <w:rsid w:val="000A0C14"/>
    <w:rsid w:val="000A11C2"/>
    <w:rsid w:val="000A11CC"/>
    <w:rsid w:val="000A1543"/>
    <w:rsid w:val="000A24DD"/>
    <w:rsid w:val="000A25E2"/>
    <w:rsid w:val="000A38D8"/>
    <w:rsid w:val="000A50ED"/>
    <w:rsid w:val="000A58E6"/>
    <w:rsid w:val="000A656B"/>
    <w:rsid w:val="000A6589"/>
    <w:rsid w:val="000A6B3D"/>
    <w:rsid w:val="000A6BDC"/>
    <w:rsid w:val="000A7085"/>
    <w:rsid w:val="000A7CA7"/>
    <w:rsid w:val="000B0432"/>
    <w:rsid w:val="000B1103"/>
    <w:rsid w:val="000B2803"/>
    <w:rsid w:val="000B33E2"/>
    <w:rsid w:val="000B39BB"/>
    <w:rsid w:val="000B3EAE"/>
    <w:rsid w:val="000B4267"/>
    <w:rsid w:val="000B4F1A"/>
    <w:rsid w:val="000B4FC7"/>
    <w:rsid w:val="000B50D6"/>
    <w:rsid w:val="000B5641"/>
    <w:rsid w:val="000B596C"/>
    <w:rsid w:val="000B60A9"/>
    <w:rsid w:val="000B71A8"/>
    <w:rsid w:val="000B7790"/>
    <w:rsid w:val="000B77CB"/>
    <w:rsid w:val="000B7B59"/>
    <w:rsid w:val="000B7BBD"/>
    <w:rsid w:val="000C02F7"/>
    <w:rsid w:val="000C06E8"/>
    <w:rsid w:val="000C1A40"/>
    <w:rsid w:val="000C3D9D"/>
    <w:rsid w:val="000C414C"/>
    <w:rsid w:val="000C43C4"/>
    <w:rsid w:val="000C46EE"/>
    <w:rsid w:val="000C50D6"/>
    <w:rsid w:val="000C567D"/>
    <w:rsid w:val="000C6246"/>
    <w:rsid w:val="000C6D7F"/>
    <w:rsid w:val="000C6E00"/>
    <w:rsid w:val="000C7711"/>
    <w:rsid w:val="000D13F7"/>
    <w:rsid w:val="000D23AA"/>
    <w:rsid w:val="000D2B2E"/>
    <w:rsid w:val="000D3D2B"/>
    <w:rsid w:val="000D4468"/>
    <w:rsid w:val="000D484F"/>
    <w:rsid w:val="000D4A2C"/>
    <w:rsid w:val="000D4FE5"/>
    <w:rsid w:val="000D5D75"/>
    <w:rsid w:val="000D5FC9"/>
    <w:rsid w:val="000D63EC"/>
    <w:rsid w:val="000D6B18"/>
    <w:rsid w:val="000D7E56"/>
    <w:rsid w:val="000E0590"/>
    <w:rsid w:val="000E0AC3"/>
    <w:rsid w:val="000E0BD1"/>
    <w:rsid w:val="000E1990"/>
    <w:rsid w:val="000E2B5F"/>
    <w:rsid w:val="000E35AB"/>
    <w:rsid w:val="000E39C9"/>
    <w:rsid w:val="000E3FE6"/>
    <w:rsid w:val="000E4762"/>
    <w:rsid w:val="000E48F5"/>
    <w:rsid w:val="000E4E28"/>
    <w:rsid w:val="000E7485"/>
    <w:rsid w:val="000E7C2F"/>
    <w:rsid w:val="000F0B25"/>
    <w:rsid w:val="000F226B"/>
    <w:rsid w:val="000F22AD"/>
    <w:rsid w:val="000F253F"/>
    <w:rsid w:val="000F2C0E"/>
    <w:rsid w:val="000F31F3"/>
    <w:rsid w:val="000F3B75"/>
    <w:rsid w:val="000F4787"/>
    <w:rsid w:val="000F505B"/>
    <w:rsid w:val="000F5B36"/>
    <w:rsid w:val="000F5F90"/>
    <w:rsid w:val="000F5F97"/>
    <w:rsid w:val="000F6139"/>
    <w:rsid w:val="000F65ED"/>
    <w:rsid w:val="000F6E53"/>
    <w:rsid w:val="000F7B8F"/>
    <w:rsid w:val="000F7C5F"/>
    <w:rsid w:val="000F7FC1"/>
    <w:rsid w:val="000F7FE4"/>
    <w:rsid w:val="00100398"/>
    <w:rsid w:val="00100627"/>
    <w:rsid w:val="00100755"/>
    <w:rsid w:val="00101762"/>
    <w:rsid w:val="00101BFF"/>
    <w:rsid w:val="00101DF7"/>
    <w:rsid w:val="001023FB"/>
    <w:rsid w:val="0010240D"/>
    <w:rsid w:val="00102C83"/>
    <w:rsid w:val="00102FC1"/>
    <w:rsid w:val="001031CD"/>
    <w:rsid w:val="001038EA"/>
    <w:rsid w:val="001041CB"/>
    <w:rsid w:val="001046DC"/>
    <w:rsid w:val="00104861"/>
    <w:rsid w:val="00104FF1"/>
    <w:rsid w:val="00105567"/>
    <w:rsid w:val="001055D9"/>
    <w:rsid w:val="00106642"/>
    <w:rsid w:val="001068CC"/>
    <w:rsid w:val="0010704D"/>
    <w:rsid w:val="00107B59"/>
    <w:rsid w:val="00110335"/>
    <w:rsid w:val="00111103"/>
    <w:rsid w:val="00112D5B"/>
    <w:rsid w:val="00113B59"/>
    <w:rsid w:val="00113D70"/>
    <w:rsid w:val="00113D85"/>
    <w:rsid w:val="0011540D"/>
    <w:rsid w:val="001158D0"/>
    <w:rsid w:val="00115C69"/>
    <w:rsid w:val="00116C32"/>
    <w:rsid w:val="00116DAA"/>
    <w:rsid w:val="0011730B"/>
    <w:rsid w:val="0012078C"/>
    <w:rsid w:val="00121E5B"/>
    <w:rsid w:val="00123303"/>
    <w:rsid w:val="00123EF1"/>
    <w:rsid w:val="0012431F"/>
    <w:rsid w:val="00125F0D"/>
    <w:rsid w:val="0012652C"/>
    <w:rsid w:val="00126817"/>
    <w:rsid w:val="0012693D"/>
    <w:rsid w:val="001305F0"/>
    <w:rsid w:val="001308BD"/>
    <w:rsid w:val="001308C6"/>
    <w:rsid w:val="00130C52"/>
    <w:rsid w:val="00131337"/>
    <w:rsid w:val="00131D47"/>
    <w:rsid w:val="0013270A"/>
    <w:rsid w:val="00133CB2"/>
    <w:rsid w:val="0013459E"/>
    <w:rsid w:val="00136156"/>
    <w:rsid w:val="00136F70"/>
    <w:rsid w:val="00137517"/>
    <w:rsid w:val="00137658"/>
    <w:rsid w:val="001377FC"/>
    <w:rsid w:val="00137E0C"/>
    <w:rsid w:val="0014038F"/>
    <w:rsid w:val="00140A0E"/>
    <w:rsid w:val="0014104F"/>
    <w:rsid w:val="00141316"/>
    <w:rsid w:val="001423D0"/>
    <w:rsid w:val="001430D9"/>
    <w:rsid w:val="00143283"/>
    <w:rsid w:val="001435F8"/>
    <w:rsid w:val="00143DBB"/>
    <w:rsid w:val="0014402E"/>
    <w:rsid w:val="001444E3"/>
    <w:rsid w:val="00144FB3"/>
    <w:rsid w:val="0014542A"/>
    <w:rsid w:val="001458AE"/>
    <w:rsid w:val="00146164"/>
    <w:rsid w:val="0014638D"/>
    <w:rsid w:val="001463C2"/>
    <w:rsid w:val="00146D9C"/>
    <w:rsid w:val="00146DDC"/>
    <w:rsid w:val="0014724B"/>
    <w:rsid w:val="00147776"/>
    <w:rsid w:val="00147B81"/>
    <w:rsid w:val="00150484"/>
    <w:rsid w:val="00150BEB"/>
    <w:rsid w:val="00152165"/>
    <w:rsid w:val="00152A35"/>
    <w:rsid w:val="001532AE"/>
    <w:rsid w:val="00153518"/>
    <w:rsid w:val="00153F89"/>
    <w:rsid w:val="0015431D"/>
    <w:rsid w:val="001544E0"/>
    <w:rsid w:val="001546F4"/>
    <w:rsid w:val="00154A75"/>
    <w:rsid w:val="00154B5C"/>
    <w:rsid w:val="00154EDB"/>
    <w:rsid w:val="0015518A"/>
    <w:rsid w:val="0015561A"/>
    <w:rsid w:val="00155690"/>
    <w:rsid w:val="00155DD9"/>
    <w:rsid w:val="00155FFE"/>
    <w:rsid w:val="001560EF"/>
    <w:rsid w:val="0015690E"/>
    <w:rsid w:val="00156C43"/>
    <w:rsid w:val="00156E4C"/>
    <w:rsid w:val="00156F3D"/>
    <w:rsid w:val="0015700C"/>
    <w:rsid w:val="00157337"/>
    <w:rsid w:val="00157DE5"/>
    <w:rsid w:val="00160EC9"/>
    <w:rsid w:val="0016140B"/>
    <w:rsid w:val="00162527"/>
    <w:rsid w:val="001627DF"/>
    <w:rsid w:val="001631C0"/>
    <w:rsid w:val="001640F0"/>
    <w:rsid w:val="00166610"/>
    <w:rsid w:val="00166B5A"/>
    <w:rsid w:val="0016771F"/>
    <w:rsid w:val="00167C78"/>
    <w:rsid w:val="00167F0D"/>
    <w:rsid w:val="001701AD"/>
    <w:rsid w:val="001707FE"/>
    <w:rsid w:val="00170BCA"/>
    <w:rsid w:val="00171127"/>
    <w:rsid w:val="00171D2E"/>
    <w:rsid w:val="00173595"/>
    <w:rsid w:val="0017376E"/>
    <w:rsid w:val="00173BFA"/>
    <w:rsid w:val="001745A6"/>
    <w:rsid w:val="00175D12"/>
    <w:rsid w:val="001760AC"/>
    <w:rsid w:val="00176E04"/>
    <w:rsid w:val="00177537"/>
    <w:rsid w:val="00177A7A"/>
    <w:rsid w:val="001813EB"/>
    <w:rsid w:val="001832F9"/>
    <w:rsid w:val="0018436F"/>
    <w:rsid w:val="00185025"/>
    <w:rsid w:val="001859E5"/>
    <w:rsid w:val="0018629B"/>
    <w:rsid w:val="00186388"/>
    <w:rsid w:val="001902C8"/>
    <w:rsid w:val="00190608"/>
    <w:rsid w:val="00190E45"/>
    <w:rsid w:val="00192043"/>
    <w:rsid w:val="00194078"/>
    <w:rsid w:val="0019428D"/>
    <w:rsid w:val="0019430D"/>
    <w:rsid w:val="00194F82"/>
    <w:rsid w:val="00195418"/>
    <w:rsid w:val="001959C4"/>
    <w:rsid w:val="00195D69"/>
    <w:rsid w:val="00196ED7"/>
    <w:rsid w:val="001A02A8"/>
    <w:rsid w:val="001A0CD5"/>
    <w:rsid w:val="001A0F1F"/>
    <w:rsid w:val="001A0FD9"/>
    <w:rsid w:val="001A1A52"/>
    <w:rsid w:val="001A264B"/>
    <w:rsid w:val="001A27F8"/>
    <w:rsid w:val="001A2F81"/>
    <w:rsid w:val="001A311B"/>
    <w:rsid w:val="001A35AB"/>
    <w:rsid w:val="001A3BDC"/>
    <w:rsid w:val="001A3E3C"/>
    <w:rsid w:val="001A4F8A"/>
    <w:rsid w:val="001A5CD2"/>
    <w:rsid w:val="001A5DF6"/>
    <w:rsid w:val="001A634D"/>
    <w:rsid w:val="001A65A8"/>
    <w:rsid w:val="001A6791"/>
    <w:rsid w:val="001A6841"/>
    <w:rsid w:val="001A6FA8"/>
    <w:rsid w:val="001B02EB"/>
    <w:rsid w:val="001B04AE"/>
    <w:rsid w:val="001B052C"/>
    <w:rsid w:val="001B141D"/>
    <w:rsid w:val="001B149F"/>
    <w:rsid w:val="001B188E"/>
    <w:rsid w:val="001B2213"/>
    <w:rsid w:val="001B2845"/>
    <w:rsid w:val="001B28ED"/>
    <w:rsid w:val="001B2D10"/>
    <w:rsid w:val="001B2FDD"/>
    <w:rsid w:val="001B3605"/>
    <w:rsid w:val="001B4AC9"/>
    <w:rsid w:val="001B540E"/>
    <w:rsid w:val="001B5669"/>
    <w:rsid w:val="001B60F0"/>
    <w:rsid w:val="001B6A85"/>
    <w:rsid w:val="001B6B52"/>
    <w:rsid w:val="001B6CA3"/>
    <w:rsid w:val="001B6F4F"/>
    <w:rsid w:val="001B7418"/>
    <w:rsid w:val="001B7527"/>
    <w:rsid w:val="001B7967"/>
    <w:rsid w:val="001B7E24"/>
    <w:rsid w:val="001C034E"/>
    <w:rsid w:val="001C0A3C"/>
    <w:rsid w:val="001C10B5"/>
    <w:rsid w:val="001C1295"/>
    <w:rsid w:val="001C15B3"/>
    <w:rsid w:val="001C1A08"/>
    <w:rsid w:val="001C27D8"/>
    <w:rsid w:val="001C2A1B"/>
    <w:rsid w:val="001C2E90"/>
    <w:rsid w:val="001C5763"/>
    <w:rsid w:val="001C5C3A"/>
    <w:rsid w:val="001C70DB"/>
    <w:rsid w:val="001C710B"/>
    <w:rsid w:val="001C735D"/>
    <w:rsid w:val="001C77AD"/>
    <w:rsid w:val="001C7C66"/>
    <w:rsid w:val="001C7D1C"/>
    <w:rsid w:val="001C7E71"/>
    <w:rsid w:val="001D07D7"/>
    <w:rsid w:val="001D0EBC"/>
    <w:rsid w:val="001D1106"/>
    <w:rsid w:val="001D268E"/>
    <w:rsid w:val="001D3D86"/>
    <w:rsid w:val="001D3E8F"/>
    <w:rsid w:val="001D4CCE"/>
    <w:rsid w:val="001D524D"/>
    <w:rsid w:val="001D567E"/>
    <w:rsid w:val="001D5BAD"/>
    <w:rsid w:val="001D5D27"/>
    <w:rsid w:val="001D6F4A"/>
    <w:rsid w:val="001D7462"/>
    <w:rsid w:val="001D753B"/>
    <w:rsid w:val="001D79A9"/>
    <w:rsid w:val="001E0C90"/>
    <w:rsid w:val="001E1BE8"/>
    <w:rsid w:val="001E33D2"/>
    <w:rsid w:val="001E33F7"/>
    <w:rsid w:val="001E3405"/>
    <w:rsid w:val="001E35C5"/>
    <w:rsid w:val="001E385F"/>
    <w:rsid w:val="001E4C39"/>
    <w:rsid w:val="001E4D1C"/>
    <w:rsid w:val="001E55F0"/>
    <w:rsid w:val="001E6FDB"/>
    <w:rsid w:val="001E71B9"/>
    <w:rsid w:val="001E751A"/>
    <w:rsid w:val="001F0571"/>
    <w:rsid w:val="001F08B1"/>
    <w:rsid w:val="001F0907"/>
    <w:rsid w:val="001F1BC2"/>
    <w:rsid w:val="001F1DF2"/>
    <w:rsid w:val="001F3580"/>
    <w:rsid w:val="001F3A7B"/>
    <w:rsid w:val="001F4EE6"/>
    <w:rsid w:val="001F4F59"/>
    <w:rsid w:val="001F5E01"/>
    <w:rsid w:val="001F5F43"/>
    <w:rsid w:val="001F7089"/>
    <w:rsid w:val="001F73A4"/>
    <w:rsid w:val="001F77B3"/>
    <w:rsid w:val="001F7A14"/>
    <w:rsid w:val="00200CAF"/>
    <w:rsid w:val="00200E36"/>
    <w:rsid w:val="002018E1"/>
    <w:rsid w:val="00201B8F"/>
    <w:rsid w:val="00203703"/>
    <w:rsid w:val="002039AC"/>
    <w:rsid w:val="00203D57"/>
    <w:rsid w:val="00203E69"/>
    <w:rsid w:val="00203EA3"/>
    <w:rsid w:val="002048C2"/>
    <w:rsid w:val="002048E9"/>
    <w:rsid w:val="00205639"/>
    <w:rsid w:val="002056C0"/>
    <w:rsid w:val="00205C61"/>
    <w:rsid w:val="0020625F"/>
    <w:rsid w:val="0020647D"/>
    <w:rsid w:val="00206604"/>
    <w:rsid w:val="0020680A"/>
    <w:rsid w:val="00206B37"/>
    <w:rsid w:val="002075A8"/>
    <w:rsid w:val="0021061C"/>
    <w:rsid w:val="002109D6"/>
    <w:rsid w:val="00210FDA"/>
    <w:rsid w:val="00211177"/>
    <w:rsid w:val="00211582"/>
    <w:rsid w:val="00211BAF"/>
    <w:rsid w:val="00211CE0"/>
    <w:rsid w:val="00211E5E"/>
    <w:rsid w:val="0021291D"/>
    <w:rsid w:val="00212A1E"/>
    <w:rsid w:val="0021379A"/>
    <w:rsid w:val="002137D1"/>
    <w:rsid w:val="00213EDC"/>
    <w:rsid w:val="002144C3"/>
    <w:rsid w:val="002147E3"/>
    <w:rsid w:val="00214E0D"/>
    <w:rsid w:val="00220066"/>
    <w:rsid w:val="00220AAF"/>
    <w:rsid w:val="00220C66"/>
    <w:rsid w:val="00220F70"/>
    <w:rsid w:val="00222922"/>
    <w:rsid w:val="00223117"/>
    <w:rsid w:val="002236F3"/>
    <w:rsid w:val="00223AE9"/>
    <w:rsid w:val="00223B01"/>
    <w:rsid w:val="0022400D"/>
    <w:rsid w:val="00224A76"/>
    <w:rsid w:val="00225578"/>
    <w:rsid w:val="00225B9A"/>
    <w:rsid w:val="0022648E"/>
    <w:rsid w:val="00227B06"/>
    <w:rsid w:val="00227CD8"/>
    <w:rsid w:val="002308FB"/>
    <w:rsid w:val="002309E3"/>
    <w:rsid w:val="0023195B"/>
    <w:rsid w:val="002322AF"/>
    <w:rsid w:val="002328C1"/>
    <w:rsid w:val="002328CA"/>
    <w:rsid w:val="00232EA4"/>
    <w:rsid w:val="00234DA2"/>
    <w:rsid w:val="00235E2E"/>
    <w:rsid w:val="00236F8A"/>
    <w:rsid w:val="002371B2"/>
    <w:rsid w:val="00237A78"/>
    <w:rsid w:val="00237B09"/>
    <w:rsid w:val="0024022C"/>
    <w:rsid w:val="00240717"/>
    <w:rsid w:val="00241B7F"/>
    <w:rsid w:val="0024217B"/>
    <w:rsid w:val="002424D5"/>
    <w:rsid w:val="00242CB9"/>
    <w:rsid w:val="00243B83"/>
    <w:rsid w:val="002449CB"/>
    <w:rsid w:val="0024519C"/>
    <w:rsid w:val="00245CC0"/>
    <w:rsid w:val="00246BA0"/>
    <w:rsid w:val="0024766D"/>
    <w:rsid w:val="00247D09"/>
    <w:rsid w:val="00250490"/>
    <w:rsid w:val="00250913"/>
    <w:rsid w:val="00250C29"/>
    <w:rsid w:val="002519CF"/>
    <w:rsid w:val="00251BF8"/>
    <w:rsid w:val="002525B7"/>
    <w:rsid w:val="00252AEF"/>
    <w:rsid w:val="002531E0"/>
    <w:rsid w:val="00253F2E"/>
    <w:rsid w:val="00254487"/>
    <w:rsid w:val="002544C1"/>
    <w:rsid w:val="0025451D"/>
    <w:rsid w:val="002548FA"/>
    <w:rsid w:val="002550C2"/>
    <w:rsid w:val="00255742"/>
    <w:rsid w:val="00255A45"/>
    <w:rsid w:val="002565D3"/>
    <w:rsid w:val="00256E30"/>
    <w:rsid w:val="00256EEB"/>
    <w:rsid w:val="0025793C"/>
    <w:rsid w:val="00257A55"/>
    <w:rsid w:val="00257B09"/>
    <w:rsid w:val="002606AC"/>
    <w:rsid w:val="002609BE"/>
    <w:rsid w:val="00260AE8"/>
    <w:rsid w:val="00261897"/>
    <w:rsid w:val="00262361"/>
    <w:rsid w:val="0026255B"/>
    <w:rsid w:val="0026275F"/>
    <w:rsid w:val="00263194"/>
    <w:rsid w:val="0026333F"/>
    <w:rsid w:val="00264343"/>
    <w:rsid w:val="00264348"/>
    <w:rsid w:val="00265259"/>
    <w:rsid w:val="002655F2"/>
    <w:rsid w:val="00265CDA"/>
    <w:rsid w:val="00265D0A"/>
    <w:rsid w:val="0026629A"/>
    <w:rsid w:val="00266771"/>
    <w:rsid w:val="00266E5D"/>
    <w:rsid w:val="0026707C"/>
    <w:rsid w:val="00267448"/>
    <w:rsid w:val="00267CFA"/>
    <w:rsid w:val="00271ACF"/>
    <w:rsid w:val="00271B91"/>
    <w:rsid w:val="00271C41"/>
    <w:rsid w:val="00272094"/>
    <w:rsid w:val="00272134"/>
    <w:rsid w:val="002728D8"/>
    <w:rsid w:val="00273907"/>
    <w:rsid w:val="00273B45"/>
    <w:rsid w:val="00274B5F"/>
    <w:rsid w:val="00274F02"/>
    <w:rsid w:val="00274F11"/>
    <w:rsid w:val="00275E49"/>
    <w:rsid w:val="002768CD"/>
    <w:rsid w:val="00277683"/>
    <w:rsid w:val="00277AC0"/>
    <w:rsid w:val="00280205"/>
    <w:rsid w:val="002809AF"/>
    <w:rsid w:val="00280C54"/>
    <w:rsid w:val="002818F7"/>
    <w:rsid w:val="002825A3"/>
    <w:rsid w:val="00282BE4"/>
    <w:rsid w:val="00282F1F"/>
    <w:rsid w:val="00283583"/>
    <w:rsid w:val="00283D98"/>
    <w:rsid w:val="00284B33"/>
    <w:rsid w:val="00285404"/>
    <w:rsid w:val="00285601"/>
    <w:rsid w:val="0028735C"/>
    <w:rsid w:val="00287628"/>
    <w:rsid w:val="00287D58"/>
    <w:rsid w:val="00287E53"/>
    <w:rsid w:val="00290436"/>
    <w:rsid w:val="00290670"/>
    <w:rsid w:val="00291B66"/>
    <w:rsid w:val="00291D04"/>
    <w:rsid w:val="00291DDF"/>
    <w:rsid w:val="00291F6A"/>
    <w:rsid w:val="00292082"/>
    <w:rsid w:val="00292894"/>
    <w:rsid w:val="00293B4D"/>
    <w:rsid w:val="002945F4"/>
    <w:rsid w:val="0029489A"/>
    <w:rsid w:val="002966C2"/>
    <w:rsid w:val="0029721E"/>
    <w:rsid w:val="00297AB3"/>
    <w:rsid w:val="00297EF0"/>
    <w:rsid w:val="002A06D8"/>
    <w:rsid w:val="002A0CD2"/>
    <w:rsid w:val="002A2794"/>
    <w:rsid w:val="002A27E2"/>
    <w:rsid w:val="002A2B1F"/>
    <w:rsid w:val="002A2DA7"/>
    <w:rsid w:val="002A2F6E"/>
    <w:rsid w:val="002A3B96"/>
    <w:rsid w:val="002A5645"/>
    <w:rsid w:val="002A66D8"/>
    <w:rsid w:val="002A6A3A"/>
    <w:rsid w:val="002A6FF2"/>
    <w:rsid w:val="002A70B6"/>
    <w:rsid w:val="002A73DE"/>
    <w:rsid w:val="002A77CF"/>
    <w:rsid w:val="002B0FE2"/>
    <w:rsid w:val="002B1598"/>
    <w:rsid w:val="002B1BEB"/>
    <w:rsid w:val="002B2583"/>
    <w:rsid w:val="002B2F42"/>
    <w:rsid w:val="002B316E"/>
    <w:rsid w:val="002B3A3F"/>
    <w:rsid w:val="002B3DA5"/>
    <w:rsid w:val="002B44A8"/>
    <w:rsid w:val="002B458A"/>
    <w:rsid w:val="002B5E14"/>
    <w:rsid w:val="002B6024"/>
    <w:rsid w:val="002B687C"/>
    <w:rsid w:val="002B6CEF"/>
    <w:rsid w:val="002B7501"/>
    <w:rsid w:val="002B7792"/>
    <w:rsid w:val="002B7AF6"/>
    <w:rsid w:val="002B7E0A"/>
    <w:rsid w:val="002B7F3C"/>
    <w:rsid w:val="002C1195"/>
    <w:rsid w:val="002C21B8"/>
    <w:rsid w:val="002C27C8"/>
    <w:rsid w:val="002C328A"/>
    <w:rsid w:val="002C4C26"/>
    <w:rsid w:val="002C50E2"/>
    <w:rsid w:val="002C541F"/>
    <w:rsid w:val="002C6742"/>
    <w:rsid w:val="002C7F82"/>
    <w:rsid w:val="002D091C"/>
    <w:rsid w:val="002D0FF7"/>
    <w:rsid w:val="002D1365"/>
    <w:rsid w:val="002D1467"/>
    <w:rsid w:val="002D1B3E"/>
    <w:rsid w:val="002D1BE6"/>
    <w:rsid w:val="002D25C4"/>
    <w:rsid w:val="002D2A30"/>
    <w:rsid w:val="002D2B55"/>
    <w:rsid w:val="002D3381"/>
    <w:rsid w:val="002D3531"/>
    <w:rsid w:val="002D3C3F"/>
    <w:rsid w:val="002D445A"/>
    <w:rsid w:val="002D4C23"/>
    <w:rsid w:val="002D51F8"/>
    <w:rsid w:val="002D5787"/>
    <w:rsid w:val="002D6209"/>
    <w:rsid w:val="002D650E"/>
    <w:rsid w:val="002D6563"/>
    <w:rsid w:val="002D66F0"/>
    <w:rsid w:val="002D6D79"/>
    <w:rsid w:val="002D6DD6"/>
    <w:rsid w:val="002D71A4"/>
    <w:rsid w:val="002E04CA"/>
    <w:rsid w:val="002E08C6"/>
    <w:rsid w:val="002E1188"/>
    <w:rsid w:val="002E1F51"/>
    <w:rsid w:val="002E296A"/>
    <w:rsid w:val="002E30C5"/>
    <w:rsid w:val="002E331F"/>
    <w:rsid w:val="002E3BAC"/>
    <w:rsid w:val="002E4E15"/>
    <w:rsid w:val="002E554B"/>
    <w:rsid w:val="002E5A43"/>
    <w:rsid w:val="002E5E4E"/>
    <w:rsid w:val="002E6571"/>
    <w:rsid w:val="002E65BA"/>
    <w:rsid w:val="002E69D5"/>
    <w:rsid w:val="002E7238"/>
    <w:rsid w:val="002E7BBF"/>
    <w:rsid w:val="002F08C6"/>
    <w:rsid w:val="002F0951"/>
    <w:rsid w:val="002F098D"/>
    <w:rsid w:val="002F1469"/>
    <w:rsid w:val="002F18F7"/>
    <w:rsid w:val="002F1FE1"/>
    <w:rsid w:val="002F2A57"/>
    <w:rsid w:val="002F2B61"/>
    <w:rsid w:val="002F2F8B"/>
    <w:rsid w:val="002F3B7E"/>
    <w:rsid w:val="002F41B6"/>
    <w:rsid w:val="002F499D"/>
    <w:rsid w:val="002F61A7"/>
    <w:rsid w:val="002F63D4"/>
    <w:rsid w:val="002F6613"/>
    <w:rsid w:val="002F7079"/>
    <w:rsid w:val="002F72D8"/>
    <w:rsid w:val="002F7B2F"/>
    <w:rsid w:val="002F7BB6"/>
    <w:rsid w:val="003006F8"/>
    <w:rsid w:val="003008A0"/>
    <w:rsid w:val="00300CA1"/>
    <w:rsid w:val="00300DD9"/>
    <w:rsid w:val="003019CF"/>
    <w:rsid w:val="00302265"/>
    <w:rsid w:val="0030235C"/>
    <w:rsid w:val="00302C1B"/>
    <w:rsid w:val="00302DD9"/>
    <w:rsid w:val="0030364F"/>
    <w:rsid w:val="00303CEB"/>
    <w:rsid w:val="003041EC"/>
    <w:rsid w:val="00304A65"/>
    <w:rsid w:val="00306632"/>
    <w:rsid w:val="00306A06"/>
    <w:rsid w:val="00310413"/>
    <w:rsid w:val="003104DF"/>
    <w:rsid w:val="00310515"/>
    <w:rsid w:val="003108FE"/>
    <w:rsid w:val="00311425"/>
    <w:rsid w:val="00311E5D"/>
    <w:rsid w:val="00312133"/>
    <w:rsid w:val="00312389"/>
    <w:rsid w:val="003125F4"/>
    <w:rsid w:val="00312CDD"/>
    <w:rsid w:val="00312D99"/>
    <w:rsid w:val="00312E3A"/>
    <w:rsid w:val="00313203"/>
    <w:rsid w:val="00313265"/>
    <w:rsid w:val="00313D15"/>
    <w:rsid w:val="003146AB"/>
    <w:rsid w:val="0031526C"/>
    <w:rsid w:val="00315B14"/>
    <w:rsid w:val="00316AA3"/>
    <w:rsid w:val="00316D6D"/>
    <w:rsid w:val="00316F69"/>
    <w:rsid w:val="003178A1"/>
    <w:rsid w:val="00317DA4"/>
    <w:rsid w:val="003200A6"/>
    <w:rsid w:val="00320719"/>
    <w:rsid w:val="0032099D"/>
    <w:rsid w:val="00321BF9"/>
    <w:rsid w:val="003224F2"/>
    <w:rsid w:val="00322809"/>
    <w:rsid w:val="003232C2"/>
    <w:rsid w:val="00323CC4"/>
    <w:rsid w:val="00324D7D"/>
    <w:rsid w:val="00324F53"/>
    <w:rsid w:val="00325304"/>
    <w:rsid w:val="00326266"/>
    <w:rsid w:val="0032665B"/>
    <w:rsid w:val="003269DD"/>
    <w:rsid w:val="00326C94"/>
    <w:rsid w:val="00326DC5"/>
    <w:rsid w:val="0032706B"/>
    <w:rsid w:val="003278D4"/>
    <w:rsid w:val="00330ABA"/>
    <w:rsid w:val="0033153A"/>
    <w:rsid w:val="003348ED"/>
    <w:rsid w:val="00334B0E"/>
    <w:rsid w:val="00336143"/>
    <w:rsid w:val="00336899"/>
    <w:rsid w:val="0033693F"/>
    <w:rsid w:val="00336BCA"/>
    <w:rsid w:val="00340697"/>
    <w:rsid w:val="00340864"/>
    <w:rsid w:val="00340B69"/>
    <w:rsid w:val="00341684"/>
    <w:rsid w:val="003424B8"/>
    <w:rsid w:val="003426A9"/>
    <w:rsid w:val="00342DD7"/>
    <w:rsid w:val="00343C1A"/>
    <w:rsid w:val="003441F6"/>
    <w:rsid w:val="0034554E"/>
    <w:rsid w:val="00345CE0"/>
    <w:rsid w:val="00347593"/>
    <w:rsid w:val="003476E2"/>
    <w:rsid w:val="00347DE0"/>
    <w:rsid w:val="00350657"/>
    <w:rsid w:val="00350F18"/>
    <w:rsid w:val="00350F38"/>
    <w:rsid w:val="00351283"/>
    <w:rsid w:val="00351654"/>
    <w:rsid w:val="0035259A"/>
    <w:rsid w:val="003530DA"/>
    <w:rsid w:val="00353471"/>
    <w:rsid w:val="00354BF6"/>
    <w:rsid w:val="00354FAF"/>
    <w:rsid w:val="0035555F"/>
    <w:rsid w:val="0035580B"/>
    <w:rsid w:val="00355EA7"/>
    <w:rsid w:val="0035620A"/>
    <w:rsid w:val="003563AA"/>
    <w:rsid w:val="00356846"/>
    <w:rsid w:val="0035715D"/>
    <w:rsid w:val="00357CE1"/>
    <w:rsid w:val="0036083E"/>
    <w:rsid w:val="00360902"/>
    <w:rsid w:val="00361469"/>
    <w:rsid w:val="00361A30"/>
    <w:rsid w:val="003626A6"/>
    <w:rsid w:val="003627D4"/>
    <w:rsid w:val="00362C6C"/>
    <w:rsid w:val="00362F4D"/>
    <w:rsid w:val="003639CA"/>
    <w:rsid w:val="00363AB8"/>
    <w:rsid w:val="00363BF6"/>
    <w:rsid w:val="00364565"/>
    <w:rsid w:val="00364E56"/>
    <w:rsid w:val="0036509F"/>
    <w:rsid w:val="003652E3"/>
    <w:rsid w:val="0036606C"/>
    <w:rsid w:val="003664C3"/>
    <w:rsid w:val="003668B6"/>
    <w:rsid w:val="003716A4"/>
    <w:rsid w:val="00371FA4"/>
    <w:rsid w:val="00372DE5"/>
    <w:rsid w:val="00372F9C"/>
    <w:rsid w:val="003730DC"/>
    <w:rsid w:val="003733F9"/>
    <w:rsid w:val="00373573"/>
    <w:rsid w:val="003739B7"/>
    <w:rsid w:val="00374B07"/>
    <w:rsid w:val="00375AE5"/>
    <w:rsid w:val="00380226"/>
    <w:rsid w:val="00380B5D"/>
    <w:rsid w:val="00380C32"/>
    <w:rsid w:val="00381F26"/>
    <w:rsid w:val="00382028"/>
    <w:rsid w:val="00382DD9"/>
    <w:rsid w:val="00383A26"/>
    <w:rsid w:val="003840D0"/>
    <w:rsid w:val="003851EF"/>
    <w:rsid w:val="003854C9"/>
    <w:rsid w:val="00385705"/>
    <w:rsid w:val="003861B7"/>
    <w:rsid w:val="003863E6"/>
    <w:rsid w:val="00386ED5"/>
    <w:rsid w:val="00386F22"/>
    <w:rsid w:val="00391701"/>
    <w:rsid w:val="00392607"/>
    <w:rsid w:val="003927AF"/>
    <w:rsid w:val="00392A11"/>
    <w:rsid w:val="00393B42"/>
    <w:rsid w:val="00393BD8"/>
    <w:rsid w:val="00394015"/>
    <w:rsid w:val="00394101"/>
    <w:rsid w:val="003942C7"/>
    <w:rsid w:val="0039484A"/>
    <w:rsid w:val="003956FB"/>
    <w:rsid w:val="00395E65"/>
    <w:rsid w:val="003963C2"/>
    <w:rsid w:val="003967D5"/>
    <w:rsid w:val="00396809"/>
    <w:rsid w:val="003973D6"/>
    <w:rsid w:val="003A04D4"/>
    <w:rsid w:val="003A058E"/>
    <w:rsid w:val="003A0594"/>
    <w:rsid w:val="003A0C4E"/>
    <w:rsid w:val="003A0E10"/>
    <w:rsid w:val="003A21D6"/>
    <w:rsid w:val="003A22C7"/>
    <w:rsid w:val="003A46D1"/>
    <w:rsid w:val="003A53E4"/>
    <w:rsid w:val="003A5464"/>
    <w:rsid w:val="003A555F"/>
    <w:rsid w:val="003A6088"/>
    <w:rsid w:val="003A6E97"/>
    <w:rsid w:val="003A7E79"/>
    <w:rsid w:val="003B0D43"/>
    <w:rsid w:val="003B186F"/>
    <w:rsid w:val="003B19CB"/>
    <w:rsid w:val="003B1BCA"/>
    <w:rsid w:val="003B2339"/>
    <w:rsid w:val="003B25AA"/>
    <w:rsid w:val="003B2839"/>
    <w:rsid w:val="003B32DF"/>
    <w:rsid w:val="003B3484"/>
    <w:rsid w:val="003B38A0"/>
    <w:rsid w:val="003B39C0"/>
    <w:rsid w:val="003B3CFC"/>
    <w:rsid w:val="003B3E71"/>
    <w:rsid w:val="003B400F"/>
    <w:rsid w:val="003B42D4"/>
    <w:rsid w:val="003B4401"/>
    <w:rsid w:val="003B4BE3"/>
    <w:rsid w:val="003B4DEC"/>
    <w:rsid w:val="003B50B7"/>
    <w:rsid w:val="003B5184"/>
    <w:rsid w:val="003B6286"/>
    <w:rsid w:val="003B723F"/>
    <w:rsid w:val="003C1346"/>
    <w:rsid w:val="003C17C4"/>
    <w:rsid w:val="003C1B85"/>
    <w:rsid w:val="003C1D96"/>
    <w:rsid w:val="003C2DDD"/>
    <w:rsid w:val="003C38E1"/>
    <w:rsid w:val="003C3ED9"/>
    <w:rsid w:val="003C47D7"/>
    <w:rsid w:val="003C497F"/>
    <w:rsid w:val="003C4E94"/>
    <w:rsid w:val="003C5228"/>
    <w:rsid w:val="003C607A"/>
    <w:rsid w:val="003C64D1"/>
    <w:rsid w:val="003C6688"/>
    <w:rsid w:val="003C6EB3"/>
    <w:rsid w:val="003C6EEE"/>
    <w:rsid w:val="003C7189"/>
    <w:rsid w:val="003C72B8"/>
    <w:rsid w:val="003C76E9"/>
    <w:rsid w:val="003D0C54"/>
    <w:rsid w:val="003D31AE"/>
    <w:rsid w:val="003D3509"/>
    <w:rsid w:val="003D38B8"/>
    <w:rsid w:val="003D4628"/>
    <w:rsid w:val="003D59E6"/>
    <w:rsid w:val="003D5B1B"/>
    <w:rsid w:val="003D746F"/>
    <w:rsid w:val="003E0F00"/>
    <w:rsid w:val="003E1720"/>
    <w:rsid w:val="003E188B"/>
    <w:rsid w:val="003E1DB3"/>
    <w:rsid w:val="003E2877"/>
    <w:rsid w:val="003E4A5C"/>
    <w:rsid w:val="003E510A"/>
    <w:rsid w:val="003E5C2F"/>
    <w:rsid w:val="003E6561"/>
    <w:rsid w:val="003E78BD"/>
    <w:rsid w:val="003E7B1D"/>
    <w:rsid w:val="003E7F9B"/>
    <w:rsid w:val="003F0695"/>
    <w:rsid w:val="003F1A3F"/>
    <w:rsid w:val="003F1EDC"/>
    <w:rsid w:val="003F2555"/>
    <w:rsid w:val="003F3900"/>
    <w:rsid w:val="003F3902"/>
    <w:rsid w:val="003F45EB"/>
    <w:rsid w:val="003F48FC"/>
    <w:rsid w:val="003F531B"/>
    <w:rsid w:val="003F61DB"/>
    <w:rsid w:val="003F642C"/>
    <w:rsid w:val="003F6D01"/>
    <w:rsid w:val="003F6DD9"/>
    <w:rsid w:val="004019AA"/>
    <w:rsid w:val="00402627"/>
    <w:rsid w:val="00402964"/>
    <w:rsid w:val="00402CDC"/>
    <w:rsid w:val="0040334C"/>
    <w:rsid w:val="0040355D"/>
    <w:rsid w:val="0040357A"/>
    <w:rsid w:val="0040375B"/>
    <w:rsid w:val="00403EE0"/>
    <w:rsid w:val="0040416D"/>
    <w:rsid w:val="0040418E"/>
    <w:rsid w:val="00404A7E"/>
    <w:rsid w:val="00405786"/>
    <w:rsid w:val="00405D65"/>
    <w:rsid w:val="00407156"/>
    <w:rsid w:val="00410DF8"/>
    <w:rsid w:val="00411853"/>
    <w:rsid w:val="0041195C"/>
    <w:rsid w:val="0041239B"/>
    <w:rsid w:val="004130B3"/>
    <w:rsid w:val="004134E7"/>
    <w:rsid w:val="004137A5"/>
    <w:rsid w:val="00413A44"/>
    <w:rsid w:val="00414274"/>
    <w:rsid w:val="00415242"/>
    <w:rsid w:val="00415818"/>
    <w:rsid w:val="0041588B"/>
    <w:rsid w:val="00416353"/>
    <w:rsid w:val="004167D4"/>
    <w:rsid w:val="00416CF5"/>
    <w:rsid w:val="00417084"/>
    <w:rsid w:val="00417579"/>
    <w:rsid w:val="004175B0"/>
    <w:rsid w:val="00417D48"/>
    <w:rsid w:val="00417D50"/>
    <w:rsid w:val="0042011E"/>
    <w:rsid w:val="0042049C"/>
    <w:rsid w:val="004205E3"/>
    <w:rsid w:val="004209F7"/>
    <w:rsid w:val="00420A41"/>
    <w:rsid w:val="00422010"/>
    <w:rsid w:val="0042207F"/>
    <w:rsid w:val="00422963"/>
    <w:rsid w:val="004229AA"/>
    <w:rsid w:val="00424BEB"/>
    <w:rsid w:val="0042509D"/>
    <w:rsid w:val="00426656"/>
    <w:rsid w:val="00427D84"/>
    <w:rsid w:val="0043031D"/>
    <w:rsid w:val="00431108"/>
    <w:rsid w:val="00431545"/>
    <w:rsid w:val="00431759"/>
    <w:rsid w:val="00431DB4"/>
    <w:rsid w:val="004320DB"/>
    <w:rsid w:val="00432623"/>
    <w:rsid w:val="004334BC"/>
    <w:rsid w:val="00433B4D"/>
    <w:rsid w:val="00433FA5"/>
    <w:rsid w:val="004352C0"/>
    <w:rsid w:val="004405D6"/>
    <w:rsid w:val="004406A7"/>
    <w:rsid w:val="004409D7"/>
    <w:rsid w:val="00440BEA"/>
    <w:rsid w:val="00440F4C"/>
    <w:rsid w:val="004418CB"/>
    <w:rsid w:val="00442434"/>
    <w:rsid w:val="00442917"/>
    <w:rsid w:val="00443AA1"/>
    <w:rsid w:val="00443FC1"/>
    <w:rsid w:val="00444EA1"/>
    <w:rsid w:val="00444F04"/>
    <w:rsid w:val="00445297"/>
    <w:rsid w:val="004454A3"/>
    <w:rsid w:val="00445DD4"/>
    <w:rsid w:val="00445FBE"/>
    <w:rsid w:val="00447081"/>
    <w:rsid w:val="00450211"/>
    <w:rsid w:val="00450910"/>
    <w:rsid w:val="00450F6E"/>
    <w:rsid w:val="00451470"/>
    <w:rsid w:val="004518E1"/>
    <w:rsid w:val="004536BD"/>
    <w:rsid w:val="004536F1"/>
    <w:rsid w:val="00453D43"/>
    <w:rsid w:val="0045508F"/>
    <w:rsid w:val="00455BCD"/>
    <w:rsid w:val="0045626B"/>
    <w:rsid w:val="0045658F"/>
    <w:rsid w:val="004567B7"/>
    <w:rsid w:val="004573A9"/>
    <w:rsid w:val="00457D91"/>
    <w:rsid w:val="0046092D"/>
    <w:rsid w:val="004610A7"/>
    <w:rsid w:val="00461189"/>
    <w:rsid w:val="004613EC"/>
    <w:rsid w:val="00461556"/>
    <w:rsid w:val="004617DF"/>
    <w:rsid w:val="004628A1"/>
    <w:rsid w:val="00463C8A"/>
    <w:rsid w:val="00463F2F"/>
    <w:rsid w:val="004640EE"/>
    <w:rsid w:val="004653F9"/>
    <w:rsid w:val="00465F87"/>
    <w:rsid w:val="0046637A"/>
    <w:rsid w:val="004664C7"/>
    <w:rsid w:val="0046666F"/>
    <w:rsid w:val="0046684A"/>
    <w:rsid w:val="00467159"/>
    <w:rsid w:val="004676FB"/>
    <w:rsid w:val="00467D76"/>
    <w:rsid w:val="004704D9"/>
    <w:rsid w:val="00472429"/>
    <w:rsid w:val="00472736"/>
    <w:rsid w:val="004729F9"/>
    <w:rsid w:val="0047304A"/>
    <w:rsid w:val="00473219"/>
    <w:rsid w:val="00473CA3"/>
    <w:rsid w:val="00473F16"/>
    <w:rsid w:val="00474DEC"/>
    <w:rsid w:val="004755C6"/>
    <w:rsid w:val="00475A8E"/>
    <w:rsid w:val="004763CD"/>
    <w:rsid w:val="0047654C"/>
    <w:rsid w:val="00477113"/>
    <w:rsid w:val="00477A31"/>
    <w:rsid w:val="00477A7B"/>
    <w:rsid w:val="00477FD2"/>
    <w:rsid w:val="0048125F"/>
    <w:rsid w:val="004816DF"/>
    <w:rsid w:val="004821CA"/>
    <w:rsid w:val="00482343"/>
    <w:rsid w:val="00482A82"/>
    <w:rsid w:val="00483DDE"/>
    <w:rsid w:val="00483ED9"/>
    <w:rsid w:val="0048435C"/>
    <w:rsid w:val="00485737"/>
    <w:rsid w:val="00487300"/>
    <w:rsid w:val="0048736B"/>
    <w:rsid w:val="004900FE"/>
    <w:rsid w:val="00490E8E"/>
    <w:rsid w:val="00490F91"/>
    <w:rsid w:val="00491A15"/>
    <w:rsid w:val="00491DF1"/>
    <w:rsid w:val="00492470"/>
    <w:rsid w:val="004926D7"/>
    <w:rsid w:val="00492921"/>
    <w:rsid w:val="00492CF3"/>
    <w:rsid w:val="00493008"/>
    <w:rsid w:val="00493389"/>
    <w:rsid w:val="004949C1"/>
    <w:rsid w:val="00495472"/>
    <w:rsid w:val="00495547"/>
    <w:rsid w:val="00495AE6"/>
    <w:rsid w:val="00496325"/>
    <w:rsid w:val="0049653D"/>
    <w:rsid w:val="00496739"/>
    <w:rsid w:val="00496CEE"/>
    <w:rsid w:val="00496D27"/>
    <w:rsid w:val="004974E8"/>
    <w:rsid w:val="0049766D"/>
    <w:rsid w:val="0049793E"/>
    <w:rsid w:val="00497BD0"/>
    <w:rsid w:val="004A03C1"/>
    <w:rsid w:val="004A07FB"/>
    <w:rsid w:val="004A0B17"/>
    <w:rsid w:val="004A1482"/>
    <w:rsid w:val="004A169F"/>
    <w:rsid w:val="004A1C68"/>
    <w:rsid w:val="004A2877"/>
    <w:rsid w:val="004A2AF4"/>
    <w:rsid w:val="004A2C05"/>
    <w:rsid w:val="004A2FC1"/>
    <w:rsid w:val="004A38D4"/>
    <w:rsid w:val="004A3E36"/>
    <w:rsid w:val="004A412E"/>
    <w:rsid w:val="004A4A3F"/>
    <w:rsid w:val="004A52D4"/>
    <w:rsid w:val="004A5AB7"/>
    <w:rsid w:val="004A5B0A"/>
    <w:rsid w:val="004A5F75"/>
    <w:rsid w:val="004A6048"/>
    <w:rsid w:val="004A64F8"/>
    <w:rsid w:val="004A6AF2"/>
    <w:rsid w:val="004A6BC1"/>
    <w:rsid w:val="004A74CE"/>
    <w:rsid w:val="004A763E"/>
    <w:rsid w:val="004A77AB"/>
    <w:rsid w:val="004A7E21"/>
    <w:rsid w:val="004B04EE"/>
    <w:rsid w:val="004B0768"/>
    <w:rsid w:val="004B0E2A"/>
    <w:rsid w:val="004B1E8D"/>
    <w:rsid w:val="004B1EC7"/>
    <w:rsid w:val="004B2282"/>
    <w:rsid w:val="004B334C"/>
    <w:rsid w:val="004B384D"/>
    <w:rsid w:val="004B420B"/>
    <w:rsid w:val="004B43BA"/>
    <w:rsid w:val="004B43CD"/>
    <w:rsid w:val="004B466E"/>
    <w:rsid w:val="004B4AA6"/>
    <w:rsid w:val="004B4AD4"/>
    <w:rsid w:val="004B4C57"/>
    <w:rsid w:val="004B5503"/>
    <w:rsid w:val="004B5C23"/>
    <w:rsid w:val="004B5C74"/>
    <w:rsid w:val="004B6BF7"/>
    <w:rsid w:val="004B71BF"/>
    <w:rsid w:val="004B759D"/>
    <w:rsid w:val="004B77EF"/>
    <w:rsid w:val="004B7A87"/>
    <w:rsid w:val="004B7F11"/>
    <w:rsid w:val="004C0850"/>
    <w:rsid w:val="004C0AF9"/>
    <w:rsid w:val="004C0EB8"/>
    <w:rsid w:val="004C1818"/>
    <w:rsid w:val="004C2268"/>
    <w:rsid w:val="004C3D13"/>
    <w:rsid w:val="004C4587"/>
    <w:rsid w:val="004C6634"/>
    <w:rsid w:val="004C6684"/>
    <w:rsid w:val="004C670A"/>
    <w:rsid w:val="004C775C"/>
    <w:rsid w:val="004C7FEA"/>
    <w:rsid w:val="004D03D8"/>
    <w:rsid w:val="004D0622"/>
    <w:rsid w:val="004D0FBE"/>
    <w:rsid w:val="004D1878"/>
    <w:rsid w:val="004D2A66"/>
    <w:rsid w:val="004D38F0"/>
    <w:rsid w:val="004D3C2E"/>
    <w:rsid w:val="004D3E34"/>
    <w:rsid w:val="004D48BC"/>
    <w:rsid w:val="004D48EA"/>
    <w:rsid w:val="004D7705"/>
    <w:rsid w:val="004E001B"/>
    <w:rsid w:val="004E0090"/>
    <w:rsid w:val="004E04C0"/>
    <w:rsid w:val="004E27F2"/>
    <w:rsid w:val="004E2F23"/>
    <w:rsid w:val="004E2FFD"/>
    <w:rsid w:val="004E3B7B"/>
    <w:rsid w:val="004E3C8C"/>
    <w:rsid w:val="004E3DD7"/>
    <w:rsid w:val="004E45E2"/>
    <w:rsid w:val="004E4901"/>
    <w:rsid w:val="004E4A63"/>
    <w:rsid w:val="004E4FF9"/>
    <w:rsid w:val="004E5C3D"/>
    <w:rsid w:val="004E63BF"/>
    <w:rsid w:val="004F0921"/>
    <w:rsid w:val="004F1314"/>
    <w:rsid w:val="004F186B"/>
    <w:rsid w:val="004F1C98"/>
    <w:rsid w:val="004F1FB6"/>
    <w:rsid w:val="004F2276"/>
    <w:rsid w:val="004F331E"/>
    <w:rsid w:val="004F3842"/>
    <w:rsid w:val="004F49E7"/>
    <w:rsid w:val="004F4BDE"/>
    <w:rsid w:val="004F54DF"/>
    <w:rsid w:val="004F6251"/>
    <w:rsid w:val="004F633D"/>
    <w:rsid w:val="004F65F2"/>
    <w:rsid w:val="004F6EA0"/>
    <w:rsid w:val="004F7049"/>
    <w:rsid w:val="004F7329"/>
    <w:rsid w:val="0050028E"/>
    <w:rsid w:val="005009F6"/>
    <w:rsid w:val="00500C54"/>
    <w:rsid w:val="00500E6A"/>
    <w:rsid w:val="005010C4"/>
    <w:rsid w:val="0050140E"/>
    <w:rsid w:val="00502CD2"/>
    <w:rsid w:val="005030A2"/>
    <w:rsid w:val="005032A0"/>
    <w:rsid w:val="005041D5"/>
    <w:rsid w:val="00504225"/>
    <w:rsid w:val="00504950"/>
    <w:rsid w:val="005059B6"/>
    <w:rsid w:val="00505BF2"/>
    <w:rsid w:val="00505E26"/>
    <w:rsid w:val="00506508"/>
    <w:rsid w:val="005066D9"/>
    <w:rsid w:val="00506D0B"/>
    <w:rsid w:val="005073BE"/>
    <w:rsid w:val="0050752C"/>
    <w:rsid w:val="00507D46"/>
    <w:rsid w:val="00510EB4"/>
    <w:rsid w:val="00511330"/>
    <w:rsid w:val="00511B82"/>
    <w:rsid w:val="00511C15"/>
    <w:rsid w:val="00511EE3"/>
    <w:rsid w:val="005129C6"/>
    <w:rsid w:val="00512F50"/>
    <w:rsid w:val="00513462"/>
    <w:rsid w:val="00513DFE"/>
    <w:rsid w:val="005140E9"/>
    <w:rsid w:val="005151F0"/>
    <w:rsid w:val="00515856"/>
    <w:rsid w:val="00516295"/>
    <w:rsid w:val="00516428"/>
    <w:rsid w:val="0051669E"/>
    <w:rsid w:val="00516875"/>
    <w:rsid w:val="00517BE9"/>
    <w:rsid w:val="005203E6"/>
    <w:rsid w:val="005223F8"/>
    <w:rsid w:val="0052320B"/>
    <w:rsid w:val="00523304"/>
    <w:rsid w:val="005234A5"/>
    <w:rsid w:val="005237F8"/>
    <w:rsid w:val="005245D7"/>
    <w:rsid w:val="005248C1"/>
    <w:rsid w:val="00525681"/>
    <w:rsid w:val="0052570C"/>
    <w:rsid w:val="005258AE"/>
    <w:rsid w:val="00525E41"/>
    <w:rsid w:val="0052642E"/>
    <w:rsid w:val="005268A9"/>
    <w:rsid w:val="00526B3E"/>
    <w:rsid w:val="00526DBB"/>
    <w:rsid w:val="00527604"/>
    <w:rsid w:val="00527B51"/>
    <w:rsid w:val="0053093E"/>
    <w:rsid w:val="00531F39"/>
    <w:rsid w:val="00532E81"/>
    <w:rsid w:val="00532EFF"/>
    <w:rsid w:val="00533028"/>
    <w:rsid w:val="00533221"/>
    <w:rsid w:val="00533440"/>
    <w:rsid w:val="00533524"/>
    <w:rsid w:val="005339E0"/>
    <w:rsid w:val="00533A83"/>
    <w:rsid w:val="00533C0B"/>
    <w:rsid w:val="00533F4E"/>
    <w:rsid w:val="00534334"/>
    <w:rsid w:val="00534A61"/>
    <w:rsid w:val="00534DEE"/>
    <w:rsid w:val="00534FB6"/>
    <w:rsid w:val="00535627"/>
    <w:rsid w:val="00535C76"/>
    <w:rsid w:val="0053633A"/>
    <w:rsid w:val="0053727B"/>
    <w:rsid w:val="005379C2"/>
    <w:rsid w:val="00540957"/>
    <w:rsid w:val="00540D3A"/>
    <w:rsid w:val="0054119E"/>
    <w:rsid w:val="005419A0"/>
    <w:rsid w:val="00543E6B"/>
    <w:rsid w:val="0054616E"/>
    <w:rsid w:val="00546F04"/>
    <w:rsid w:val="00547B02"/>
    <w:rsid w:val="00547E29"/>
    <w:rsid w:val="005510DC"/>
    <w:rsid w:val="0055140D"/>
    <w:rsid w:val="00551B24"/>
    <w:rsid w:val="005524B9"/>
    <w:rsid w:val="00552AB3"/>
    <w:rsid w:val="00552CD9"/>
    <w:rsid w:val="005534C3"/>
    <w:rsid w:val="00553C4B"/>
    <w:rsid w:val="00554106"/>
    <w:rsid w:val="00555A29"/>
    <w:rsid w:val="00555B0B"/>
    <w:rsid w:val="00556698"/>
    <w:rsid w:val="00556CDE"/>
    <w:rsid w:val="0055723D"/>
    <w:rsid w:val="00560204"/>
    <w:rsid w:val="005606DC"/>
    <w:rsid w:val="00560B78"/>
    <w:rsid w:val="00560B89"/>
    <w:rsid w:val="00560F98"/>
    <w:rsid w:val="0056100D"/>
    <w:rsid w:val="00561657"/>
    <w:rsid w:val="00561F22"/>
    <w:rsid w:val="00562956"/>
    <w:rsid w:val="00563476"/>
    <w:rsid w:val="00563D8B"/>
    <w:rsid w:val="005645ED"/>
    <w:rsid w:val="00564A1B"/>
    <w:rsid w:val="00564B9D"/>
    <w:rsid w:val="00564FE8"/>
    <w:rsid w:val="005663FC"/>
    <w:rsid w:val="00566706"/>
    <w:rsid w:val="00567006"/>
    <w:rsid w:val="00567A85"/>
    <w:rsid w:val="00567BE8"/>
    <w:rsid w:val="005703CC"/>
    <w:rsid w:val="00570404"/>
    <w:rsid w:val="00570923"/>
    <w:rsid w:val="00570D7B"/>
    <w:rsid w:val="00571B59"/>
    <w:rsid w:val="00572A1F"/>
    <w:rsid w:val="00574351"/>
    <w:rsid w:val="005744EC"/>
    <w:rsid w:val="005764C6"/>
    <w:rsid w:val="00576B64"/>
    <w:rsid w:val="00577865"/>
    <w:rsid w:val="00577F5C"/>
    <w:rsid w:val="00577F77"/>
    <w:rsid w:val="005807AE"/>
    <w:rsid w:val="00580BA5"/>
    <w:rsid w:val="00580F28"/>
    <w:rsid w:val="005827E7"/>
    <w:rsid w:val="00582BF1"/>
    <w:rsid w:val="0058380D"/>
    <w:rsid w:val="00583ACE"/>
    <w:rsid w:val="00583D88"/>
    <w:rsid w:val="00583EC5"/>
    <w:rsid w:val="0058410B"/>
    <w:rsid w:val="00584D75"/>
    <w:rsid w:val="005859B9"/>
    <w:rsid w:val="00585EC6"/>
    <w:rsid w:val="00586158"/>
    <w:rsid w:val="00586DBD"/>
    <w:rsid w:val="0058717A"/>
    <w:rsid w:val="00587220"/>
    <w:rsid w:val="00587FCD"/>
    <w:rsid w:val="0059031C"/>
    <w:rsid w:val="00590E29"/>
    <w:rsid w:val="00591626"/>
    <w:rsid w:val="00591A0A"/>
    <w:rsid w:val="00591A20"/>
    <w:rsid w:val="00591CAD"/>
    <w:rsid w:val="00592156"/>
    <w:rsid w:val="00592DB9"/>
    <w:rsid w:val="005932A7"/>
    <w:rsid w:val="0059362E"/>
    <w:rsid w:val="00594118"/>
    <w:rsid w:val="005951A1"/>
    <w:rsid w:val="00595262"/>
    <w:rsid w:val="0059537A"/>
    <w:rsid w:val="0059586E"/>
    <w:rsid w:val="00595956"/>
    <w:rsid w:val="00596155"/>
    <w:rsid w:val="0059629C"/>
    <w:rsid w:val="00596831"/>
    <w:rsid w:val="00596F40"/>
    <w:rsid w:val="005971F5"/>
    <w:rsid w:val="005972D7"/>
    <w:rsid w:val="00597987"/>
    <w:rsid w:val="005A01F0"/>
    <w:rsid w:val="005A0223"/>
    <w:rsid w:val="005A0762"/>
    <w:rsid w:val="005A078E"/>
    <w:rsid w:val="005A10E4"/>
    <w:rsid w:val="005A1173"/>
    <w:rsid w:val="005A1472"/>
    <w:rsid w:val="005A16FA"/>
    <w:rsid w:val="005A1EB3"/>
    <w:rsid w:val="005A2296"/>
    <w:rsid w:val="005A229B"/>
    <w:rsid w:val="005A25F1"/>
    <w:rsid w:val="005A30D0"/>
    <w:rsid w:val="005A3FAC"/>
    <w:rsid w:val="005A4573"/>
    <w:rsid w:val="005A46BD"/>
    <w:rsid w:val="005A471D"/>
    <w:rsid w:val="005A5CDC"/>
    <w:rsid w:val="005A5DC1"/>
    <w:rsid w:val="005A6328"/>
    <w:rsid w:val="005A7E5F"/>
    <w:rsid w:val="005B04F8"/>
    <w:rsid w:val="005B1A67"/>
    <w:rsid w:val="005B1B39"/>
    <w:rsid w:val="005B35B9"/>
    <w:rsid w:val="005B4409"/>
    <w:rsid w:val="005B5267"/>
    <w:rsid w:val="005B5776"/>
    <w:rsid w:val="005B74D5"/>
    <w:rsid w:val="005B7BE5"/>
    <w:rsid w:val="005B7BFE"/>
    <w:rsid w:val="005C04E7"/>
    <w:rsid w:val="005C1483"/>
    <w:rsid w:val="005C1CBA"/>
    <w:rsid w:val="005C1EF1"/>
    <w:rsid w:val="005C32ED"/>
    <w:rsid w:val="005C3BEF"/>
    <w:rsid w:val="005C3D86"/>
    <w:rsid w:val="005C44DC"/>
    <w:rsid w:val="005C44FE"/>
    <w:rsid w:val="005C4B91"/>
    <w:rsid w:val="005C4BE4"/>
    <w:rsid w:val="005C729C"/>
    <w:rsid w:val="005C7E31"/>
    <w:rsid w:val="005C7E9F"/>
    <w:rsid w:val="005D070C"/>
    <w:rsid w:val="005D13DC"/>
    <w:rsid w:val="005D14D5"/>
    <w:rsid w:val="005D152E"/>
    <w:rsid w:val="005D153B"/>
    <w:rsid w:val="005D1ABB"/>
    <w:rsid w:val="005D1CB8"/>
    <w:rsid w:val="005D3FFC"/>
    <w:rsid w:val="005D4180"/>
    <w:rsid w:val="005D477C"/>
    <w:rsid w:val="005D7358"/>
    <w:rsid w:val="005D78BB"/>
    <w:rsid w:val="005D79DA"/>
    <w:rsid w:val="005D7B12"/>
    <w:rsid w:val="005E07DC"/>
    <w:rsid w:val="005E0C8F"/>
    <w:rsid w:val="005E0C9F"/>
    <w:rsid w:val="005E1B7E"/>
    <w:rsid w:val="005E2824"/>
    <w:rsid w:val="005E2BDC"/>
    <w:rsid w:val="005E2BF7"/>
    <w:rsid w:val="005E30D6"/>
    <w:rsid w:val="005E34F9"/>
    <w:rsid w:val="005E36A7"/>
    <w:rsid w:val="005E3808"/>
    <w:rsid w:val="005E3E89"/>
    <w:rsid w:val="005E3E8F"/>
    <w:rsid w:val="005E4993"/>
    <w:rsid w:val="005E49B2"/>
    <w:rsid w:val="005E6BE9"/>
    <w:rsid w:val="005E7142"/>
    <w:rsid w:val="005E7FDD"/>
    <w:rsid w:val="005F100D"/>
    <w:rsid w:val="005F1456"/>
    <w:rsid w:val="005F1CD8"/>
    <w:rsid w:val="005F26C0"/>
    <w:rsid w:val="005F2C7B"/>
    <w:rsid w:val="005F329B"/>
    <w:rsid w:val="005F3F19"/>
    <w:rsid w:val="005F4492"/>
    <w:rsid w:val="005F5604"/>
    <w:rsid w:val="005F56D1"/>
    <w:rsid w:val="005F6BA9"/>
    <w:rsid w:val="005F6DFE"/>
    <w:rsid w:val="00601293"/>
    <w:rsid w:val="006015AA"/>
    <w:rsid w:val="00601EF0"/>
    <w:rsid w:val="0060208E"/>
    <w:rsid w:val="00602D84"/>
    <w:rsid w:val="0060350F"/>
    <w:rsid w:val="0060391F"/>
    <w:rsid w:val="00603E3E"/>
    <w:rsid w:val="006043FA"/>
    <w:rsid w:val="00604EE8"/>
    <w:rsid w:val="00605317"/>
    <w:rsid w:val="00605322"/>
    <w:rsid w:val="00605B62"/>
    <w:rsid w:val="006060C8"/>
    <w:rsid w:val="0060617F"/>
    <w:rsid w:val="0060635F"/>
    <w:rsid w:val="0060667D"/>
    <w:rsid w:val="00606C67"/>
    <w:rsid w:val="00606FF8"/>
    <w:rsid w:val="00610A07"/>
    <w:rsid w:val="00612110"/>
    <w:rsid w:val="006121E1"/>
    <w:rsid w:val="00612D73"/>
    <w:rsid w:val="0061339D"/>
    <w:rsid w:val="006138CD"/>
    <w:rsid w:val="00613FE7"/>
    <w:rsid w:val="00614A8C"/>
    <w:rsid w:val="006154F4"/>
    <w:rsid w:val="00616B61"/>
    <w:rsid w:val="00617066"/>
    <w:rsid w:val="006172CC"/>
    <w:rsid w:val="00617C89"/>
    <w:rsid w:val="00617E23"/>
    <w:rsid w:val="0062027E"/>
    <w:rsid w:val="0062084E"/>
    <w:rsid w:val="00620F1D"/>
    <w:rsid w:val="0062138F"/>
    <w:rsid w:val="006214FE"/>
    <w:rsid w:val="00621747"/>
    <w:rsid w:val="006217CB"/>
    <w:rsid w:val="00621ADB"/>
    <w:rsid w:val="00621F07"/>
    <w:rsid w:val="006224EF"/>
    <w:rsid w:val="006229C2"/>
    <w:rsid w:val="00622EC5"/>
    <w:rsid w:val="00622FF8"/>
    <w:rsid w:val="00623039"/>
    <w:rsid w:val="00624437"/>
    <w:rsid w:val="00624634"/>
    <w:rsid w:val="006249E8"/>
    <w:rsid w:val="006258CF"/>
    <w:rsid w:val="00625C71"/>
    <w:rsid w:val="00626810"/>
    <w:rsid w:val="006275DF"/>
    <w:rsid w:val="00631167"/>
    <w:rsid w:val="00631330"/>
    <w:rsid w:val="006314D5"/>
    <w:rsid w:val="00631792"/>
    <w:rsid w:val="00632496"/>
    <w:rsid w:val="00635334"/>
    <w:rsid w:val="00636A0F"/>
    <w:rsid w:val="00637B3F"/>
    <w:rsid w:val="00640478"/>
    <w:rsid w:val="00640575"/>
    <w:rsid w:val="0064200E"/>
    <w:rsid w:val="00642040"/>
    <w:rsid w:val="00642180"/>
    <w:rsid w:val="006426F7"/>
    <w:rsid w:val="00642935"/>
    <w:rsid w:val="00642B1A"/>
    <w:rsid w:val="00643192"/>
    <w:rsid w:val="00643485"/>
    <w:rsid w:val="0064370F"/>
    <w:rsid w:val="006439D3"/>
    <w:rsid w:val="00644537"/>
    <w:rsid w:val="00645029"/>
    <w:rsid w:val="0064615E"/>
    <w:rsid w:val="0064651E"/>
    <w:rsid w:val="006468C4"/>
    <w:rsid w:val="00650D31"/>
    <w:rsid w:val="00650EB0"/>
    <w:rsid w:val="00651A09"/>
    <w:rsid w:val="0065368E"/>
    <w:rsid w:val="0065402B"/>
    <w:rsid w:val="006540DE"/>
    <w:rsid w:val="006543E4"/>
    <w:rsid w:val="00654E16"/>
    <w:rsid w:val="00654FC0"/>
    <w:rsid w:val="00656567"/>
    <w:rsid w:val="0065666B"/>
    <w:rsid w:val="00656799"/>
    <w:rsid w:val="006615E5"/>
    <w:rsid w:val="00661913"/>
    <w:rsid w:val="00661942"/>
    <w:rsid w:val="00663067"/>
    <w:rsid w:val="006630E7"/>
    <w:rsid w:val="0066321B"/>
    <w:rsid w:val="006632D0"/>
    <w:rsid w:val="00663718"/>
    <w:rsid w:val="00665B7A"/>
    <w:rsid w:val="00666E66"/>
    <w:rsid w:val="006702C1"/>
    <w:rsid w:val="00670863"/>
    <w:rsid w:val="00671D2A"/>
    <w:rsid w:val="00672627"/>
    <w:rsid w:val="00672B33"/>
    <w:rsid w:val="00672C7E"/>
    <w:rsid w:val="006731E7"/>
    <w:rsid w:val="00674B5B"/>
    <w:rsid w:val="00675AC8"/>
    <w:rsid w:val="00675FAC"/>
    <w:rsid w:val="00676FD9"/>
    <w:rsid w:val="006772F0"/>
    <w:rsid w:val="00677920"/>
    <w:rsid w:val="00677CF0"/>
    <w:rsid w:val="006806C6"/>
    <w:rsid w:val="00681274"/>
    <w:rsid w:val="006813D1"/>
    <w:rsid w:val="00682944"/>
    <w:rsid w:val="00685039"/>
    <w:rsid w:val="00685DA9"/>
    <w:rsid w:val="00687614"/>
    <w:rsid w:val="006876D6"/>
    <w:rsid w:val="00687BE4"/>
    <w:rsid w:val="00687DAA"/>
    <w:rsid w:val="0069071F"/>
    <w:rsid w:val="00690E4B"/>
    <w:rsid w:val="006914B3"/>
    <w:rsid w:val="0069243A"/>
    <w:rsid w:val="00692CFF"/>
    <w:rsid w:val="006932F3"/>
    <w:rsid w:val="006939A2"/>
    <w:rsid w:val="00694093"/>
    <w:rsid w:val="00694665"/>
    <w:rsid w:val="00694B9C"/>
    <w:rsid w:val="00694CC2"/>
    <w:rsid w:val="006950B7"/>
    <w:rsid w:val="00695237"/>
    <w:rsid w:val="006965B6"/>
    <w:rsid w:val="00696822"/>
    <w:rsid w:val="006972BC"/>
    <w:rsid w:val="00697500"/>
    <w:rsid w:val="006A0388"/>
    <w:rsid w:val="006A06F4"/>
    <w:rsid w:val="006A15E9"/>
    <w:rsid w:val="006A16EB"/>
    <w:rsid w:val="006A1BB5"/>
    <w:rsid w:val="006A2858"/>
    <w:rsid w:val="006A2AEC"/>
    <w:rsid w:val="006A3DC5"/>
    <w:rsid w:val="006A51E4"/>
    <w:rsid w:val="006A53B5"/>
    <w:rsid w:val="006A53D0"/>
    <w:rsid w:val="006A5720"/>
    <w:rsid w:val="006A5D5F"/>
    <w:rsid w:val="006A5F3A"/>
    <w:rsid w:val="006A6130"/>
    <w:rsid w:val="006A6209"/>
    <w:rsid w:val="006B0011"/>
    <w:rsid w:val="006B0664"/>
    <w:rsid w:val="006B0972"/>
    <w:rsid w:val="006B13A6"/>
    <w:rsid w:val="006B1525"/>
    <w:rsid w:val="006B2040"/>
    <w:rsid w:val="006B2063"/>
    <w:rsid w:val="006B2632"/>
    <w:rsid w:val="006B2C2A"/>
    <w:rsid w:val="006B3A0C"/>
    <w:rsid w:val="006B3F08"/>
    <w:rsid w:val="006B40E6"/>
    <w:rsid w:val="006B4999"/>
    <w:rsid w:val="006B5A15"/>
    <w:rsid w:val="006B68A3"/>
    <w:rsid w:val="006B7B70"/>
    <w:rsid w:val="006B7DD7"/>
    <w:rsid w:val="006C1345"/>
    <w:rsid w:val="006C1CE6"/>
    <w:rsid w:val="006C1DBD"/>
    <w:rsid w:val="006C1F6E"/>
    <w:rsid w:val="006C230C"/>
    <w:rsid w:val="006C23A6"/>
    <w:rsid w:val="006C3265"/>
    <w:rsid w:val="006C3E01"/>
    <w:rsid w:val="006C3EAA"/>
    <w:rsid w:val="006C4EEC"/>
    <w:rsid w:val="006C5BC5"/>
    <w:rsid w:val="006C5DAC"/>
    <w:rsid w:val="006C66A8"/>
    <w:rsid w:val="006C674F"/>
    <w:rsid w:val="006C6AFA"/>
    <w:rsid w:val="006D0017"/>
    <w:rsid w:val="006D041B"/>
    <w:rsid w:val="006D187F"/>
    <w:rsid w:val="006D1E62"/>
    <w:rsid w:val="006D1EFB"/>
    <w:rsid w:val="006D2B70"/>
    <w:rsid w:val="006D3628"/>
    <w:rsid w:val="006D365D"/>
    <w:rsid w:val="006D4DD6"/>
    <w:rsid w:val="006D4F9C"/>
    <w:rsid w:val="006D5EFF"/>
    <w:rsid w:val="006D7C93"/>
    <w:rsid w:val="006E0070"/>
    <w:rsid w:val="006E03FC"/>
    <w:rsid w:val="006E1114"/>
    <w:rsid w:val="006E177D"/>
    <w:rsid w:val="006E20F2"/>
    <w:rsid w:val="006E217B"/>
    <w:rsid w:val="006E3079"/>
    <w:rsid w:val="006E4288"/>
    <w:rsid w:val="006E495A"/>
    <w:rsid w:val="006E5318"/>
    <w:rsid w:val="006E61AB"/>
    <w:rsid w:val="006E6C3D"/>
    <w:rsid w:val="006E7459"/>
    <w:rsid w:val="006E79CC"/>
    <w:rsid w:val="006E7B4F"/>
    <w:rsid w:val="006E7F27"/>
    <w:rsid w:val="006F077E"/>
    <w:rsid w:val="006F0BAB"/>
    <w:rsid w:val="006F16BC"/>
    <w:rsid w:val="006F178A"/>
    <w:rsid w:val="006F1BA9"/>
    <w:rsid w:val="006F2845"/>
    <w:rsid w:val="006F2C53"/>
    <w:rsid w:val="006F367B"/>
    <w:rsid w:val="006F3DA1"/>
    <w:rsid w:val="006F41AC"/>
    <w:rsid w:val="006F59D0"/>
    <w:rsid w:val="006F5A65"/>
    <w:rsid w:val="006F6DFC"/>
    <w:rsid w:val="006F6F10"/>
    <w:rsid w:val="006F73C2"/>
    <w:rsid w:val="0070092C"/>
    <w:rsid w:val="00701027"/>
    <w:rsid w:val="00701630"/>
    <w:rsid w:val="00701A16"/>
    <w:rsid w:val="00702E67"/>
    <w:rsid w:val="00703553"/>
    <w:rsid w:val="00703AC2"/>
    <w:rsid w:val="007050C1"/>
    <w:rsid w:val="007055BC"/>
    <w:rsid w:val="0070598F"/>
    <w:rsid w:val="00705DBA"/>
    <w:rsid w:val="00706015"/>
    <w:rsid w:val="0070617A"/>
    <w:rsid w:val="00706F79"/>
    <w:rsid w:val="007072C1"/>
    <w:rsid w:val="00707BD6"/>
    <w:rsid w:val="00707F1F"/>
    <w:rsid w:val="00712C81"/>
    <w:rsid w:val="00712DFA"/>
    <w:rsid w:val="00713699"/>
    <w:rsid w:val="00715BED"/>
    <w:rsid w:val="00716F15"/>
    <w:rsid w:val="0071750F"/>
    <w:rsid w:val="007178B4"/>
    <w:rsid w:val="00717CF1"/>
    <w:rsid w:val="00720B54"/>
    <w:rsid w:val="00721785"/>
    <w:rsid w:val="00722200"/>
    <w:rsid w:val="00722936"/>
    <w:rsid w:val="00722EDD"/>
    <w:rsid w:val="00723CEA"/>
    <w:rsid w:val="00723D44"/>
    <w:rsid w:val="00723F82"/>
    <w:rsid w:val="00724560"/>
    <w:rsid w:val="00724997"/>
    <w:rsid w:val="00724D06"/>
    <w:rsid w:val="00725A02"/>
    <w:rsid w:val="00726075"/>
    <w:rsid w:val="00726A53"/>
    <w:rsid w:val="00726E09"/>
    <w:rsid w:val="00727C12"/>
    <w:rsid w:val="00730368"/>
    <w:rsid w:val="00730382"/>
    <w:rsid w:val="007311A8"/>
    <w:rsid w:val="00731301"/>
    <w:rsid w:val="007318AB"/>
    <w:rsid w:val="007337CE"/>
    <w:rsid w:val="00733BD7"/>
    <w:rsid w:val="0073414E"/>
    <w:rsid w:val="00734596"/>
    <w:rsid w:val="007350C3"/>
    <w:rsid w:val="00735A36"/>
    <w:rsid w:val="00735D9B"/>
    <w:rsid w:val="00736200"/>
    <w:rsid w:val="00736290"/>
    <w:rsid w:val="00736799"/>
    <w:rsid w:val="00736C5F"/>
    <w:rsid w:val="00736EEC"/>
    <w:rsid w:val="007370B4"/>
    <w:rsid w:val="007377D3"/>
    <w:rsid w:val="00737E57"/>
    <w:rsid w:val="00740A1F"/>
    <w:rsid w:val="00741BDE"/>
    <w:rsid w:val="00742E0B"/>
    <w:rsid w:val="0074334E"/>
    <w:rsid w:val="007444EF"/>
    <w:rsid w:val="00744BA6"/>
    <w:rsid w:val="00744F1A"/>
    <w:rsid w:val="00744FE3"/>
    <w:rsid w:val="00745296"/>
    <w:rsid w:val="00745FA1"/>
    <w:rsid w:val="00746119"/>
    <w:rsid w:val="00750D8B"/>
    <w:rsid w:val="00750EEE"/>
    <w:rsid w:val="00752215"/>
    <w:rsid w:val="00752705"/>
    <w:rsid w:val="00753126"/>
    <w:rsid w:val="00753C55"/>
    <w:rsid w:val="00754027"/>
    <w:rsid w:val="0075465B"/>
    <w:rsid w:val="00754984"/>
    <w:rsid w:val="007555C3"/>
    <w:rsid w:val="007569F3"/>
    <w:rsid w:val="0075726D"/>
    <w:rsid w:val="00757C86"/>
    <w:rsid w:val="007602E4"/>
    <w:rsid w:val="0076094E"/>
    <w:rsid w:val="007609CE"/>
    <w:rsid w:val="00760E46"/>
    <w:rsid w:val="007628BB"/>
    <w:rsid w:val="007643A3"/>
    <w:rsid w:val="00764792"/>
    <w:rsid w:val="00764CE0"/>
    <w:rsid w:val="00765465"/>
    <w:rsid w:val="00765F88"/>
    <w:rsid w:val="00766000"/>
    <w:rsid w:val="00767AED"/>
    <w:rsid w:val="007706C2"/>
    <w:rsid w:val="0077204C"/>
    <w:rsid w:val="0077218C"/>
    <w:rsid w:val="007728D4"/>
    <w:rsid w:val="00772DB7"/>
    <w:rsid w:val="007756F7"/>
    <w:rsid w:val="00777606"/>
    <w:rsid w:val="007800AF"/>
    <w:rsid w:val="0078019D"/>
    <w:rsid w:val="007808C7"/>
    <w:rsid w:val="007810DC"/>
    <w:rsid w:val="007823C3"/>
    <w:rsid w:val="0078281A"/>
    <w:rsid w:val="00782B16"/>
    <w:rsid w:val="007834A5"/>
    <w:rsid w:val="00783E90"/>
    <w:rsid w:val="00784489"/>
    <w:rsid w:val="007845E3"/>
    <w:rsid w:val="007845F7"/>
    <w:rsid w:val="00787BBB"/>
    <w:rsid w:val="00790678"/>
    <w:rsid w:val="00790834"/>
    <w:rsid w:val="00791513"/>
    <w:rsid w:val="007918DB"/>
    <w:rsid w:val="00791A0D"/>
    <w:rsid w:val="00791F75"/>
    <w:rsid w:val="007924DF"/>
    <w:rsid w:val="00792865"/>
    <w:rsid w:val="0079310D"/>
    <w:rsid w:val="007934D2"/>
    <w:rsid w:val="00793A4E"/>
    <w:rsid w:val="00793B43"/>
    <w:rsid w:val="00793E66"/>
    <w:rsid w:val="00794477"/>
    <w:rsid w:val="007948D9"/>
    <w:rsid w:val="0079499E"/>
    <w:rsid w:val="00794DE2"/>
    <w:rsid w:val="00795052"/>
    <w:rsid w:val="00795555"/>
    <w:rsid w:val="007957E6"/>
    <w:rsid w:val="007963FF"/>
    <w:rsid w:val="007966FC"/>
    <w:rsid w:val="00797257"/>
    <w:rsid w:val="007A0956"/>
    <w:rsid w:val="007A0E02"/>
    <w:rsid w:val="007A1211"/>
    <w:rsid w:val="007A21B4"/>
    <w:rsid w:val="007A327A"/>
    <w:rsid w:val="007A3378"/>
    <w:rsid w:val="007A4AB1"/>
    <w:rsid w:val="007A6971"/>
    <w:rsid w:val="007A720A"/>
    <w:rsid w:val="007A7552"/>
    <w:rsid w:val="007A7607"/>
    <w:rsid w:val="007A79E1"/>
    <w:rsid w:val="007A7CD6"/>
    <w:rsid w:val="007B1747"/>
    <w:rsid w:val="007B1D86"/>
    <w:rsid w:val="007B2579"/>
    <w:rsid w:val="007B2683"/>
    <w:rsid w:val="007B494F"/>
    <w:rsid w:val="007B49DD"/>
    <w:rsid w:val="007B4AC9"/>
    <w:rsid w:val="007B4BCE"/>
    <w:rsid w:val="007B762A"/>
    <w:rsid w:val="007C0B43"/>
    <w:rsid w:val="007C1576"/>
    <w:rsid w:val="007C16E1"/>
    <w:rsid w:val="007C1BD3"/>
    <w:rsid w:val="007C34C5"/>
    <w:rsid w:val="007C3A86"/>
    <w:rsid w:val="007C3B70"/>
    <w:rsid w:val="007C540C"/>
    <w:rsid w:val="007C560F"/>
    <w:rsid w:val="007C56D4"/>
    <w:rsid w:val="007C5A85"/>
    <w:rsid w:val="007C605B"/>
    <w:rsid w:val="007C60F6"/>
    <w:rsid w:val="007C611E"/>
    <w:rsid w:val="007C6AD0"/>
    <w:rsid w:val="007C6CE3"/>
    <w:rsid w:val="007C74E2"/>
    <w:rsid w:val="007C7DAD"/>
    <w:rsid w:val="007D01D4"/>
    <w:rsid w:val="007D05EF"/>
    <w:rsid w:val="007D1404"/>
    <w:rsid w:val="007D192F"/>
    <w:rsid w:val="007D2627"/>
    <w:rsid w:val="007D2657"/>
    <w:rsid w:val="007D2C37"/>
    <w:rsid w:val="007D2CEC"/>
    <w:rsid w:val="007D364E"/>
    <w:rsid w:val="007D3DE6"/>
    <w:rsid w:val="007D442E"/>
    <w:rsid w:val="007D471B"/>
    <w:rsid w:val="007D49E8"/>
    <w:rsid w:val="007D4A8E"/>
    <w:rsid w:val="007D4E1D"/>
    <w:rsid w:val="007D523A"/>
    <w:rsid w:val="007D5300"/>
    <w:rsid w:val="007D593C"/>
    <w:rsid w:val="007D59CB"/>
    <w:rsid w:val="007D6297"/>
    <w:rsid w:val="007D635E"/>
    <w:rsid w:val="007D658E"/>
    <w:rsid w:val="007D6673"/>
    <w:rsid w:val="007D6B8F"/>
    <w:rsid w:val="007E0332"/>
    <w:rsid w:val="007E09A7"/>
    <w:rsid w:val="007E0BA4"/>
    <w:rsid w:val="007E155A"/>
    <w:rsid w:val="007E1C50"/>
    <w:rsid w:val="007E2247"/>
    <w:rsid w:val="007E31E3"/>
    <w:rsid w:val="007E35DB"/>
    <w:rsid w:val="007E3786"/>
    <w:rsid w:val="007E3AE8"/>
    <w:rsid w:val="007E3EB2"/>
    <w:rsid w:val="007E4219"/>
    <w:rsid w:val="007E5133"/>
    <w:rsid w:val="007E5BBB"/>
    <w:rsid w:val="007E7846"/>
    <w:rsid w:val="007E7FD4"/>
    <w:rsid w:val="007F03CE"/>
    <w:rsid w:val="007F04B0"/>
    <w:rsid w:val="007F04EC"/>
    <w:rsid w:val="007F10B5"/>
    <w:rsid w:val="007F1C25"/>
    <w:rsid w:val="007F27DD"/>
    <w:rsid w:val="007F323E"/>
    <w:rsid w:val="007F3390"/>
    <w:rsid w:val="007F34A1"/>
    <w:rsid w:val="007F39A0"/>
    <w:rsid w:val="007F48D5"/>
    <w:rsid w:val="007F4F24"/>
    <w:rsid w:val="007F5510"/>
    <w:rsid w:val="007F5952"/>
    <w:rsid w:val="007F5A4D"/>
    <w:rsid w:val="007F6351"/>
    <w:rsid w:val="007F653B"/>
    <w:rsid w:val="007F7E0E"/>
    <w:rsid w:val="007F7F99"/>
    <w:rsid w:val="00800E29"/>
    <w:rsid w:val="008011C8"/>
    <w:rsid w:val="00802D61"/>
    <w:rsid w:val="008034BB"/>
    <w:rsid w:val="00804714"/>
    <w:rsid w:val="008060F9"/>
    <w:rsid w:val="008075AF"/>
    <w:rsid w:val="00807ACA"/>
    <w:rsid w:val="00810F4F"/>
    <w:rsid w:val="00811C07"/>
    <w:rsid w:val="008126B3"/>
    <w:rsid w:val="00812FD6"/>
    <w:rsid w:val="00812FF5"/>
    <w:rsid w:val="008145CA"/>
    <w:rsid w:val="008149D9"/>
    <w:rsid w:val="00815675"/>
    <w:rsid w:val="0081568C"/>
    <w:rsid w:val="0081637E"/>
    <w:rsid w:val="0081663F"/>
    <w:rsid w:val="0081667A"/>
    <w:rsid w:val="00816AF5"/>
    <w:rsid w:val="00816E56"/>
    <w:rsid w:val="00817814"/>
    <w:rsid w:val="008201CD"/>
    <w:rsid w:val="008203D8"/>
    <w:rsid w:val="00820916"/>
    <w:rsid w:val="00820CF0"/>
    <w:rsid w:val="00820D59"/>
    <w:rsid w:val="00821957"/>
    <w:rsid w:val="00822136"/>
    <w:rsid w:val="00822B08"/>
    <w:rsid w:val="00822BA0"/>
    <w:rsid w:val="00822D59"/>
    <w:rsid w:val="0082325B"/>
    <w:rsid w:val="00823B22"/>
    <w:rsid w:val="00824BCE"/>
    <w:rsid w:val="008257B0"/>
    <w:rsid w:val="00825F99"/>
    <w:rsid w:val="00826BBD"/>
    <w:rsid w:val="008278CE"/>
    <w:rsid w:val="00827F32"/>
    <w:rsid w:val="00830D57"/>
    <w:rsid w:val="0083134D"/>
    <w:rsid w:val="00831454"/>
    <w:rsid w:val="00831733"/>
    <w:rsid w:val="008324ED"/>
    <w:rsid w:val="008331E7"/>
    <w:rsid w:val="00833DDF"/>
    <w:rsid w:val="00835C66"/>
    <w:rsid w:val="00835E4C"/>
    <w:rsid w:val="00836102"/>
    <w:rsid w:val="0083709E"/>
    <w:rsid w:val="0083735B"/>
    <w:rsid w:val="00837D8B"/>
    <w:rsid w:val="00840EE7"/>
    <w:rsid w:val="008423B1"/>
    <w:rsid w:val="0084270D"/>
    <w:rsid w:val="00842852"/>
    <w:rsid w:val="008439C7"/>
    <w:rsid w:val="00844B58"/>
    <w:rsid w:val="008467A5"/>
    <w:rsid w:val="00846B18"/>
    <w:rsid w:val="00846BC4"/>
    <w:rsid w:val="008501F0"/>
    <w:rsid w:val="00850383"/>
    <w:rsid w:val="00852AC4"/>
    <w:rsid w:val="00853026"/>
    <w:rsid w:val="008538AA"/>
    <w:rsid w:val="0085473E"/>
    <w:rsid w:val="00855AB7"/>
    <w:rsid w:val="00855EF0"/>
    <w:rsid w:val="00856464"/>
    <w:rsid w:val="00857175"/>
    <w:rsid w:val="00857324"/>
    <w:rsid w:val="008600CE"/>
    <w:rsid w:val="0086025C"/>
    <w:rsid w:val="00860ADA"/>
    <w:rsid w:val="00861E3C"/>
    <w:rsid w:val="008626AE"/>
    <w:rsid w:val="00862EB4"/>
    <w:rsid w:val="008639B1"/>
    <w:rsid w:val="00864390"/>
    <w:rsid w:val="00864BEA"/>
    <w:rsid w:val="00865036"/>
    <w:rsid w:val="00865613"/>
    <w:rsid w:val="0086599D"/>
    <w:rsid w:val="008661AF"/>
    <w:rsid w:val="008665DC"/>
    <w:rsid w:val="00866742"/>
    <w:rsid w:val="008678FB"/>
    <w:rsid w:val="00870F14"/>
    <w:rsid w:val="008720EF"/>
    <w:rsid w:val="00872115"/>
    <w:rsid w:val="00873596"/>
    <w:rsid w:val="00873A29"/>
    <w:rsid w:val="00873B47"/>
    <w:rsid w:val="008746D9"/>
    <w:rsid w:val="00875B6E"/>
    <w:rsid w:val="00875CD8"/>
    <w:rsid w:val="00876D6D"/>
    <w:rsid w:val="0087774A"/>
    <w:rsid w:val="00877988"/>
    <w:rsid w:val="00877BC8"/>
    <w:rsid w:val="008813E3"/>
    <w:rsid w:val="00881680"/>
    <w:rsid w:val="00881C1D"/>
    <w:rsid w:val="008825CF"/>
    <w:rsid w:val="00882C3B"/>
    <w:rsid w:val="00882DCC"/>
    <w:rsid w:val="00882F91"/>
    <w:rsid w:val="0088310F"/>
    <w:rsid w:val="00883211"/>
    <w:rsid w:val="0088470A"/>
    <w:rsid w:val="0088510E"/>
    <w:rsid w:val="008854DE"/>
    <w:rsid w:val="00885C8E"/>
    <w:rsid w:val="0088718C"/>
    <w:rsid w:val="008872C3"/>
    <w:rsid w:val="00890800"/>
    <w:rsid w:val="00890DCA"/>
    <w:rsid w:val="00890DDE"/>
    <w:rsid w:val="0089343D"/>
    <w:rsid w:val="00894195"/>
    <w:rsid w:val="00894569"/>
    <w:rsid w:val="0089469D"/>
    <w:rsid w:val="00894808"/>
    <w:rsid w:val="00894D72"/>
    <w:rsid w:val="00895B73"/>
    <w:rsid w:val="00895BD6"/>
    <w:rsid w:val="00895FF9"/>
    <w:rsid w:val="0089600D"/>
    <w:rsid w:val="008963EB"/>
    <w:rsid w:val="0089685A"/>
    <w:rsid w:val="00896864"/>
    <w:rsid w:val="00896AD0"/>
    <w:rsid w:val="00896BCB"/>
    <w:rsid w:val="00896D41"/>
    <w:rsid w:val="00897433"/>
    <w:rsid w:val="008974FE"/>
    <w:rsid w:val="00897680"/>
    <w:rsid w:val="008A017E"/>
    <w:rsid w:val="008A02DE"/>
    <w:rsid w:val="008A0470"/>
    <w:rsid w:val="008A0752"/>
    <w:rsid w:val="008A08EA"/>
    <w:rsid w:val="008A1F93"/>
    <w:rsid w:val="008A23AD"/>
    <w:rsid w:val="008A2A50"/>
    <w:rsid w:val="008A2C18"/>
    <w:rsid w:val="008A30F6"/>
    <w:rsid w:val="008A3311"/>
    <w:rsid w:val="008A39E7"/>
    <w:rsid w:val="008A3B93"/>
    <w:rsid w:val="008A4A7E"/>
    <w:rsid w:val="008A4B96"/>
    <w:rsid w:val="008A51D2"/>
    <w:rsid w:val="008A5B99"/>
    <w:rsid w:val="008A5C70"/>
    <w:rsid w:val="008A71BA"/>
    <w:rsid w:val="008A77B9"/>
    <w:rsid w:val="008A7BDB"/>
    <w:rsid w:val="008B007B"/>
    <w:rsid w:val="008B0630"/>
    <w:rsid w:val="008B0B60"/>
    <w:rsid w:val="008B1414"/>
    <w:rsid w:val="008B162C"/>
    <w:rsid w:val="008B1999"/>
    <w:rsid w:val="008B1F7E"/>
    <w:rsid w:val="008B2F56"/>
    <w:rsid w:val="008B31B1"/>
    <w:rsid w:val="008B38B0"/>
    <w:rsid w:val="008B3B8B"/>
    <w:rsid w:val="008B3C95"/>
    <w:rsid w:val="008B418B"/>
    <w:rsid w:val="008B5748"/>
    <w:rsid w:val="008B6F77"/>
    <w:rsid w:val="008B70E7"/>
    <w:rsid w:val="008B70F0"/>
    <w:rsid w:val="008B7415"/>
    <w:rsid w:val="008B76C3"/>
    <w:rsid w:val="008B770D"/>
    <w:rsid w:val="008B7BC7"/>
    <w:rsid w:val="008B7BCF"/>
    <w:rsid w:val="008B7BDB"/>
    <w:rsid w:val="008C0ACF"/>
    <w:rsid w:val="008C17EA"/>
    <w:rsid w:val="008C1A8E"/>
    <w:rsid w:val="008C24DC"/>
    <w:rsid w:val="008C3010"/>
    <w:rsid w:val="008C42C3"/>
    <w:rsid w:val="008C4386"/>
    <w:rsid w:val="008C4736"/>
    <w:rsid w:val="008C4816"/>
    <w:rsid w:val="008C55E0"/>
    <w:rsid w:val="008C62E6"/>
    <w:rsid w:val="008C664E"/>
    <w:rsid w:val="008C6F6A"/>
    <w:rsid w:val="008D0071"/>
    <w:rsid w:val="008D0781"/>
    <w:rsid w:val="008D0C58"/>
    <w:rsid w:val="008D0E2D"/>
    <w:rsid w:val="008D1036"/>
    <w:rsid w:val="008D1167"/>
    <w:rsid w:val="008D12DB"/>
    <w:rsid w:val="008D166C"/>
    <w:rsid w:val="008D1BF8"/>
    <w:rsid w:val="008D2BE3"/>
    <w:rsid w:val="008D2F35"/>
    <w:rsid w:val="008D35EC"/>
    <w:rsid w:val="008D3612"/>
    <w:rsid w:val="008D376B"/>
    <w:rsid w:val="008D4269"/>
    <w:rsid w:val="008D4AC7"/>
    <w:rsid w:val="008D4EA0"/>
    <w:rsid w:val="008D5533"/>
    <w:rsid w:val="008D60B0"/>
    <w:rsid w:val="008D6459"/>
    <w:rsid w:val="008D64F8"/>
    <w:rsid w:val="008D6901"/>
    <w:rsid w:val="008D69DF"/>
    <w:rsid w:val="008D6ED5"/>
    <w:rsid w:val="008E0608"/>
    <w:rsid w:val="008E0717"/>
    <w:rsid w:val="008E0FD0"/>
    <w:rsid w:val="008E1161"/>
    <w:rsid w:val="008E1365"/>
    <w:rsid w:val="008E18EC"/>
    <w:rsid w:val="008E2270"/>
    <w:rsid w:val="008E2AAA"/>
    <w:rsid w:val="008E31FE"/>
    <w:rsid w:val="008E533F"/>
    <w:rsid w:val="008E5FA5"/>
    <w:rsid w:val="008E60B7"/>
    <w:rsid w:val="008E66AC"/>
    <w:rsid w:val="008E787F"/>
    <w:rsid w:val="008F0037"/>
    <w:rsid w:val="008F00AD"/>
    <w:rsid w:val="008F1654"/>
    <w:rsid w:val="008F1876"/>
    <w:rsid w:val="008F18B6"/>
    <w:rsid w:val="008F1BF9"/>
    <w:rsid w:val="008F2605"/>
    <w:rsid w:val="008F38E9"/>
    <w:rsid w:val="008F391A"/>
    <w:rsid w:val="008F3A05"/>
    <w:rsid w:val="008F450D"/>
    <w:rsid w:val="008F4695"/>
    <w:rsid w:val="008F64DE"/>
    <w:rsid w:val="00900E35"/>
    <w:rsid w:val="00900EB4"/>
    <w:rsid w:val="009011DF"/>
    <w:rsid w:val="00901391"/>
    <w:rsid w:val="009016E0"/>
    <w:rsid w:val="00901FD1"/>
    <w:rsid w:val="0090252A"/>
    <w:rsid w:val="009025B4"/>
    <w:rsid w:val="00902705"/>
    <w:rsid w:val="00902CDD"/>
    <w:rsid w:val="00902DF1"/>
    <w:rsid w:val="00903570"/>
    <w:rsid w:val="009035A1"/>
    <w:rsid w:val="0090392D"/>
    <w:rsid w:val="00903A93"/>
    <w:rsid w:val="00904370"/>
    <w:rsid w:val="00905B68"/>
    <w:rsid w:val="009062E2"/>
    <w:rsid w:val="0090665C"/>
    <w:rsid w:val="009068DA"/>
    <w:rsid w:val="009070A8"/>
    <w:rsid w:val="00907194"/>
    <w:rsid w:val="00907704"/>
    <w:rsid w:val="00907DBC"/>
    <w:rsid w:val="00910BE3"/>
    <w:rsid w:val="00911822"/>
    <w:rsid w:val="0091256C"/>
    <w:rsid w:val="00912F73"/>
    <w:rsid w:val="009145ED"/>
    <w:rsid w:val="00914F7A"/>
    <w:rsid w:val="009156C7"/>
    <w:rsid w:val="00915A97"/>
    <w:rsid w:val="00916FC1"/>
    <w:rsid w:val="00917855"/>
    <w:rsid w:val="00917CF8"/>
    <w:rsid w:val="00917F03"/>
    <w:rsid w:val="00917F77"/>
    <w:rsid w:val="009218F9"/>
    <w:rsid w:val="00921D82"/>
    <w:rsid w:val="00922408"/>
    <w:rsid w:val="0092327E"/>
    <w:rsid w:val="00923460"/>
    <w:rsid w:val="00923AB2"/>
    <w:rsid w:val="0092622F"/>
    <w:rsid w:val="00926461"/>
    <w:rsid w:val="009264EF"/>
    <w:rsid w:val="0092650D"/>
    <w:rsid w:val="00926516"/>
    <w:rsid w:val="00926796"/>
    <w:rsid w:val="00927142"/>
    <w:rsid w:val="009272F6"/>
    <w:rsid w:val="009274DA"/>
    <w:rsid w:val="009278B0"/>
    <w:rsid w:val="00927BDF"/>
    <w:rsid w:val="00927C93"/>
    <w:rsid w:val="009305B1"/>
    <w:rsid w:val="00930B68"/>
    <w:rsid w:val="00931054"/>
    <w:rsid w:val="00931B02"/>
    <w:rsid w:val="00931C47"/>
    <w:rsid w:val="009326AF"/>
    <w:rsid w:val="00932A81"/>
    <w:rsid w:val="00932AD7"/>
    <w:rsid w:val="00932C41"/>
    <w:rsid w:val="009332BB"/>
    <w:rsid w:val="00935B90"/>
    <w:rsid w:val="009367D7"/>
    <w:rsid w:val="00936A5C"/>
    <w:rsid w:val="00937B78"/>
    <w:rsid w:val="00937F5E"/>
    <w:rsid w:val="009404F2"/>
    <w:rsid w:val="009409B1"/>
    <w:rsid w:val="00941858"/>
    <w:rsid w:val="0094199E"/>
    <w:rsid w:val="00941D09"/>
    <w:rsid w:val="00941EF9"/>
    <w:rsid w:val="0094371B"/>
    <w:rsid w:val="00945AB3"/>
    <w:rsid w:val="00950C99"/>
    <w:rsid w:val="009514CF"/>
    <w:rsid w:val="00951AC5"/>
    <w:rsid w:val="00951C50"/>
    <w:rsid w:val="00952228"/>
    <w:rsid w:val="00952416"/>
    <w:rsid w:val="00953220"/>
    <w:rsid w:val="0095363C"/>
    <w:rsid w:val="00953B30"/>
    <w:rsid w:val="00953BF7"/>
    <w:rsid w:val="0095450E"/>
    <w:rsid w:val="00954F6F"/>
    <w:rsid w:val="009558E4"/>
    <w:rsid w:val="00955AC9"/>
    <w:rsid w:val="009565AD"/>
    <w:rsid w:val="0095714F"/>
    <w:rsid w:val="00957AE7"/>
    <w:rsid w:val="009604D6"/>
    <w:rsid w:val="009608CF"/>
    <w:rsid w:val="009612CB"/>
    <w:rsid w:val="00961422"/>
    <w:rsid w:val="00961C11"/>
    <w:rsid w:val="00962960"/>
    <w:rsid w:val="00962A01"/>
    <w:rsid w:val="00962F6F"/>
    <w:rsid w:val="00963E44"/>
    <w:rsid w:val="009652F0"/>
    <w:rsid w:val="009653E9"/>
    <w:rsid w:val="009654BA"/>
    <w:rsid w:val="00965A56"/>
    <w:rsid w:val="009663BB"/>
    <w:rsid w:val="00966692"/>
    <w:rsid w:val="00966758"/>
    <w:rsid w:val="00966A56"/>
    <w:rsid w:val="00967529"/>
    <w:rsid w:val="00967745"/>
    <w:rsid w:val="009677B9"/>
    <w:rsid w:val="00970101"/>
    <w:rsid w:val="009710F3"/>
    <w:rsid w:val="00971D05"/>
    <w:rsid w:val="00973318"/>
    <w:rsid w:val="0097358B"/>
    <w:rsid w:val="009743C9"/>
    <w:rsid w:val="00974C6B"/>
    <w:rsid w:val="00975604"/>
    <w:rsid w:val="00975CC5"/>
    <w:rsid w:val="00976401"/>
    <w:rsid w:val="00976ACD"/>
    <w:rsid w:val="00976D3C"/>
    <w:rsid w:val="00977394"/>
    <w:rsid w:val="00977A23"/>
    <w:rsid w:val="00977C56"/>
    <w:rsid w:val="00977D89"/>
    <w:rsid w:val="00980E96"/>
    <w:rsid w:val="00981303"/>
    <w:rsid w:val="00981A3D"/>
    <w:rsid w:val="00981E55"/>
    <w:rsid w:val="00981E8D"/>
    <w:rsid w:val="00981F72"/>
    <w:rsid w:val="00982231"/>
    <w:rsid w:val="00982C41"/>
    <w:rsid w:val="00982DCA"/>
    <w:rsid w:val="00983672"/>
    <w:rsid w:val="00983D1D"/>
    <w:rsid w:val="00984031"/>
    <w:rsid w:val="00985666"/>
    <w:rsid w:val="00985D19"/>
    <w:rsid w:val="009861BE"/>
    <w:rsid w:val="0098768F"/>
    <w:rsid w:val="00987AF1"/>
    <w:rsid w:val="00987FF6"/>
    <w:rsid w:val="00991D60"/>
    <w:rsid w:val="009938D8"/>
    <w:rsid w:val="0099433D"/>
    <w:rsid w:val="00995475"/>
    <w:rsid w:val="00996FBA"/>
    <w:rsid w:val="00997116"/>
    <w:rsid w:val="00997EB4"/>
    <w:rsid w:val="00997EE5"/>
    <w:rsid w:val="009A18F8"/>
    <w:rsid w:val="009A1AA4"/>
    <w:rsid w:val="009A21AD"/>
    <w:rsid w:val="009A23F3"/>
    <w:rsid w:val="009A2465"/>
    <w:rsid w:val="009A24FE"/>
    <w:rsid w:val="009A2CC1"/>
    <w:rsid w:val="009A3886"/>
    <w:rsid w:val="009A42B2"/>
    <w:rsid w:val="009A452A"/>
    <w:rsid w:val="009A52C7"/>
    <w:rsid w:val="009A5556"/>
    <w:rsid w:val="009A5DCD"/>
    <w:rsid w:val="009A63FA"/>
    <w:rsid w:val="009A6C84"/>
    <w:rsid w:val="009A7657"/>
    <w:rsid w:val="009A7690"/>
    <w:rsid w:val="009A79C2"/>
    <w:rsid w:val="009B053B"/>
    <w:rsid w:val="009B151C"/>
    <w:rsid w:val="009B1740"/>
    <w:rsid w:val="009B18DB"/>
    <w:rsid w:val="009B1B84"/>
    <w:rsid w:val="009B3353"/>
    <w:rsid w:val="009B3F47"/>
    <w:rsid w:val="009B544D"/>
    <w:rsid w:val="009B60FC"/>
    <w:rsid w:val="009B63C2"/>
    <w:rsid w:val="009B6D70"/>
    <w:rsid w:val="009B6F43"/>
    <w:rsid w:val="009B72E3"/>
    <w:rsid w:val="009B7ACC"/>
    <w:rsid w:val="009B7B0F"/>
    <w:rsid w:val="009C0908"/>
    <w:rsid w:val="009C135A"/>
    <w:rsid w:val="009C1973"/>
    <w:rsid w:val="009C2006"/>
    <w:rsid w:val="009C261C"/>
    <w:rsid w:val="009C3AAC"/>
    <w:rsid w:val="009C3D5F"/>
    <w:rsid w:val="009C499F"/>
    <w:rsid w:val="009C4F3A"/>
    <w:rsid w:val="009C61FF"/>
    <w:rsid w:val="009C75CB"/>
    <w:rsid w:val="009D06BB"/>
    <w:rsid w:val="009D09E2"/>
    <w:rsid w:val="009D0E9F"/>
    <w:rsid w:val="009D1634"/>
    <w:rsid w:val="009D3441"/>
    <w:rsid w:val="009D3654"/>
    <w:rsid w:val="009D3B67"/>
    <w:rsid w:val="009D427D"/>
    <w:rsid w:val="009D43DE"/>
    <w:rsid w:val="009D4C54"/>
    <w:rsid w:val="009D5357"/>
    <w:rsid w:val="009D585C"/>
    <w:rsid w:val="009D5E85"/>
    <w:rsid w:val="009D5F48"/>
    <w:rsid w:val="009D6201"/>
    <w:rsid w:val="009D6339"/>
    <w:rsid w:val="009D6CD9"/>
    <w:rsid w:val="009D7416"/>
    <w:rsid w:val="009E0420"/>
    <w:rsid w:val="009E21F0"/>
    <w:rsid w:val="009E24A4"/>
    <w:rsid w:val="009E2C8E"/>
    <w:rsid w:val="009E2CA7"/>
    <w:rsid w:val="009E3830"/>
    <w:rsid w:val="009E3F20"/>
    <w:rsid w:val="009E45BC"/>
    <w:rsid w:val="009E4686"/>
    <w:rsid w:val="009E482E"/>
    <w:rsid w:val="009E5EEF"/>
    <w:rsid w:val="009E665E"/>
    <w:rsid w:val="009E6787"/>
    <w:rsid w:val="009E774E"/>
    <w:rsid w:val="009E7CD4"/>
    <w:rsid w:val="009F0C5F"/>
    <w:rsid w:val="009F1DB7"/>
    <w:rsid w:val="009F2319"/>
    <w:rsid w:val="009F33F9"/>
    <w:rsid w:val="009F359A"/>
    <w:rsid w:val="009F387D"/>
    <w:rsid w:val="009F38E7"/>
    <w:rsid w:val="009F391E"/>
    <w:rsid w:val="009F4050"/>
    <w:rsid w:val="009F4600"/>
    <w:rsid w:val="009F504E"/>
    <w:rsid w:val="009F64E4"/>
    <w:rsid w:val="009F71E8"/>
    <w:rsid w:val="009F7404"/>
    <w:rsid w:val="009F7770"/>
    <w:rsid w:val="00A00F88"/>
    <w:rsid w:val="00A01349"/>
    <w:rsid w:val="00A013E6"/>
    <w:rsid w:val="00A017DA"/>
    <w:rsid w:val="00A019FA"/>
    <w:rsid w:val="00A01E08"/>
    <w:rsid w:val="00A01E2A"/>
    <w:rsid w:val="00A01ECC"/>
    <w:rsid w:val="00A0252D"/>
    <w:rsid w:val="00A03CF5"/>
    <w:rsid w:val="00A049C1"/>
    <w:rsid w:val="00A05447"/>
    <w:rsid w:val="00A05F31"/>
    <w:rsid w:val="00A0715D"/>
    <w:rsid w:val="00A07C50"/>
    <w:rsid w:val="00A07F52"/>
    <w:rsid w:val="00A104C9"/>
    <w:rsid w:val="00A1051B"/>
    <w:rsid w:val="00A10521"/>
    <w:rsid w:val="00A12DB8"/>
    <w:rsid w:val="00A14ED4"/>
    <w:rsid w:val="00A14F89"/>
    <w:rsid w:val="00A156A1"/>
    <w:rsid w:val="00A15A52"/>
    <w:rsid w:val="00A15DF9"/>
    <w:rsid w:val="00A162A6"/>
    <w:rsid w:val="00A1660F"/>
    <w:rsid w:val="00A1676D"/>
    <w:rsid w:val="00A16CCA"/>
    <w:rsid w:val="00A172F7"/>
    <w:rsid w:val="00A17F69"/>
    <w:rsid w:val="00A17F91"/>
    <w:rsid w:val="00A20319"/>
    <w:rsid w:val="00A20887"/>
    <w:rsid w:val="00A216DE"/>
    <w:rsid w:val="00A22456"/>
    <w:rsid w:val="00A23523"/>
    <w:rsid w:val="00A23B0C"/>
    <w:rsid w:val="00A25618"/>
    <w:rsid w:val="00A25B71"/>
    <w:rsid w:val="00A25DE9"/>
    <w:rsid w:val="00A25E4C"/>
    <w:rsid w:val="00A25EE9"/>
    <w:rsid w:val="00A26A46"/>
    <w:rsid w:val="00A270BC"/>
    <w:rsid w:val="00A274B9"/>
    <w:rsid w:val="00A305F8"/>
    <w:rsid w:val="00A30E09"/>
    <w:rsid w:val="00A3101D"/>
    <w:rsid w:val="00A3139F"/>
    <w:rsid w:val="00A318C5"/>
    <w:rsid w:val="00A32570"/>
    <w:rsid w:val="00A3280F"/>
    <w:rsid w:val="00A3342B"/>
    <w:rsid w:val="00A334B3"/>
    <w:rsid w:val="00A356EC"/>
    <w:rsid w:val="00A3596F"/>
    <w:rsid w:val="00A36315"/>
    <w:rsid w:val="00A36470"/>
    <w:rsid w:val="00A3681D"/>
    <w:rsid w:val="00A36A8F"/>
    <w:rsid w:val="00A37105"/>
    <w:rsid w:val="00A3775E"/>
    <w:rsid w:val="00A37E46"/>
    <w:rsid w:val="00A37F0F"/>
    <w:rsid w:val="00A411E7"/>
    <w:rsid w:val="00A41B88"/>
    <w:rsid w:val="00A44ABA"/>
    <w:rsid w:val="00A44EB8"/>
    <w:rsid w:val="00A45577"/>
    <w:rsid w:val="00A46123"/>
    <w:rsid w:val="00A461E8"/>
    <w:rsid w:val="00A467B0"/>
    <w:rsid w:val="00A46C66"/>
    <w:rsid w:val="00A47072"/>
    <w:rsid w:val="00A47624"/>
    <w:rsid w:val="00A476C9"/>
    <w:rsid w:val="00A5001B"/>
    <w:rsid w:val="00A509DB"/>
    <w:rsid w:val="00A51F07"/>
    <w:rsid w:val="00A523CA"/>
    <w:rsid w:val="00A5355A"/>
    <w:rsid w:val="00A53AB5"/>
    <w:rsid w:val="00A54460"/>
    <w:rsid w:val="00A54DCB"/>
    <w:rsid w:val="00A55015"/>
    <w:rsid w:val="00A5503E"/>
    <w:rsid w:val="00A55326"/>
    <w:rsid w:val="00A556CA"/>
    <w:rsid w:val="00A578BF"/>
    <w:rsid w:val="00A60273"/>
    <w:rsid w:val="00A6058B"/>
    <w:rsid w:val="00A607A8"/>
    <w:rsid w:val="00A6087E"/>
    <w:rsid w:val="00A60D39"/>
    <w:rsid w:val="00A60E28"/>
    <w:rsid w:val="00A61F4A"/>
    <w:rsid w:val="00A62745"/>
    <w:rsid w:val="00A62B7D"/>
    <w:rsid w:val="00A62BA6"/>
    <w:rsid w:val="00A63362"/>
    <w:rsid w:val="00A6470E"/>
    <w:rsid w:val="00A65724"/>
    <w:rsid w:val="00A65D1F"/>
    <w:rsid w:val="00A66378"/>
    <w:rsid w:val="00A6678C"/>
    <w:rsid w:val="00A67E02"/>
    <w:rsid w:val="00A70072"/>
    <w:rsid w:val="00A7075B"/>
    <w:rsid w:val="00A70D8D"/>
    <w:rsid w:val="00A70EA9"/>
    <w:rsid w:val="00A714C2"/>
    <w:rsid w:val="00A71652"/>
    <w:rsid w:val="00A721EC"/>
    <w:rsid w:val="00A7290E"/>
    <w:rsid w:val="00A72AA1"/>
    <w:rsid w:val="00A72DB1"/>
    <w:rsid w:val="00A7371D"/>
    <w:rsid w:val="00A73957"/>
    <w:rsid w:val="00A74717"/>
    <w:rsid w:val="00A759CB"/>
    <w:rsid w:val="00A76002"/>
    <w:rsid w:val="00A763C8"/>
    <w:rsid w:val="00A76EAC"/>
    <w:rsid w:val="00A7712F"/>
    <w:rsid w:val="00A771FC"/>
    <w:rsid w:val="00A776D3"/>
    <w:rsid w:val="00A77EC8"/>
    <w:rsid w:val="00A77F2D"/>
    <w:rsid w:val="00A77FE8"/>
    <w:rsid w:val="00A8063E"/>
    <w:rsid w:val="00A806BD"/>
    <w:rsid w:val="00A807B4"/>
    <w:rsid w:val="00A816D4"/>
    <w:rsid w:val="00A81E7E"/>
    <w:rsid w:val="00A82920"/>
    <w:rsid w:val="00A831AC"/>
    <w:rsid w:val="00A83466"/>
    <w:rsid w:val="00A836F8"/>
    <w:rsid w:val="00A845A1"/>
    <w:rsid w:val="00A84D05"/>
    <w:rsid w:val="00A8581A"/>
    <w:rsid w:val="00A861EB"/>
    <w:rsid w:val="00A86306"/>
    <w:rsid w:val="00A86C6A"/>
    <w:rsid w:val="00A8746D"/>
    <w:rsid w:val="00A8775B"/>
    <w:rsid w:val="00A877C6"/>
    <w:rsid w:val="00A90DF1"/>
    <w:rsid w:val="00A912F7"/>
    <w:rsid w:val="00A92EAD"/>
    <w:rsid w:val="00A930BD"/>
    <w:rsid w:val="00A93B6C"/>
    <w:rsid w:val="00A93D8B"/>
    <w:rsid w:val="00A94A19"/>
    <w:rsid w:val="00A9512D"/>
    <w:rsid w:val="00A96529"/>
    <w:rsid w:val="00A9659C"/>
    <w:rsid w:val="00A966B5"/>
    <w:rsid w:val="00A974C6"/>
    <w:rsid w:val="00AA014D"/>
    <w:rsid w:val="00AA078C"/>
    <w:rsid w:val="00AA0B42"/>
    <w:rsid w:val="00AA0DE9"/>
    <w:rsid w:val="00AA178F"/>
    <w:rsid w:val="00AA2423"/>
    <w:rsid w:val="00AA3B1B"/>
    <w:rsid w:val="00AA3F5D"/>
    <w:rsid w:val="00AA424A"/>
    <w:rsid w:val="00AA4515"/>
    <w:rsid w:val="00AA5C8C"/>
    <w:rsid w:val="00AB0F3D"/>
    <w:rsid w:val="00AB143C"/>
    <w:rsid w:val="00AB1795"/>
    <w:rsid w:val="00AB19A2"/>
    <w:rsid w:val="00AB1FEF"/>
    <w:rsid w:val="00AB2021"/>
    <w:rsid w:val="00AB2AB6"/>
    <w:rsid w:val="00AB2FB0"/>
    <w:rsid w:val="00AB32FF"/>
    <w:rsid w:val="00AB3416"/>
    <w:rsid w:val="00AB380D"/>
    <w:rsid w:val="00AB388A"/>
    <w:rsid w:val="00AB38D3"/>
    <w:rsid w:val="00AB39EE"/>
    <w:rsid w:val="00AB4528"/>
    <w:rsid w:val="00AB4DEB"/>
    <w:rsid w:val="00AB50D0"/>
    <w:rsid w:val="00AB5335"/>
    <w:rsid w:val="00AB569B"/>
    <w:rsid w:val="00AB5F8E"/>
    <w:rsid w:val="00AB6470"/>
    <w:rsid w:val="00AB7A92"/>
    <w:rsid w:val="00AB7CBB"/>
    <w:rsid w:val="00AC052B"/>
    <w:rsid w:val="00AC0892"/>
    <w:rsid w:val="00AC0BA7"/>
    <w:rsid w:val="00AC12DE"/>
    <w:rsid w:val="00AC184A"/>
    <w:rsid w:val="00AC1DE8"/>
    <w:rsid w:val="00AC2636"/>
    <w:rsid w:val="00AC27A8"/>
    <w:rsid w:val="00AC3FDC"/>
    <w:rsid w:val="00AC4235"/>
    <w:rsid w:val="00AC4674"/>
    <w:rsid w:val="00AC4FB9"/>
    <w:rsid w:val="00AC5D89"/>
    <w:rsid w:val="00AC5EC5"/>
    <w:rsid w:val="00AC5FA7"/>
    <w:rsid w:val="00AC62CD"/>
    <w:rsid w:val="00AC6E57"/>
    <w:rsid w:val="00AD0038"/>
    <w:rsid w:val="00AD0C34"/>
    <w:rsid w:val="00AD1A56"/>
    <w:rsid w:val="00AD2076"/>
    <w:rsid w:val="00AD2B4B"/>
    <w:rsid w:val="00AD3032"/>
    <w:rsid w:val="00AD3390"/>
    <w:rsid w:val="00AD3733"/>
    <w:rsid w:val="00AD45A8"/>
    <w:rsid w:val="00AD46A1"/>
    <w:rsid w:val="00AD4ADD"/>
    <w:rsid w:val="00AD5C41"/>
    <w:rsid w:val="00AD5C77"/>
    <w:rsid w:val="00AD75CA"/>
    <w:rsid w:val="00AD75EA"/>
    <w:rsid w:val="00AD7692"/>
    <w:rsid w:val="00AD7818"/>
    <w:rsid w:val="00AE07DB"/>
    <w:rsid w:val="00AE1D57"/>
    <w:rsid w:val="00AE32D5"/>
    <w:rsid w:val="00AE5195"/>
    <w:rsid w:val="00AE6ADA"/>
    <w:rsid w:val="00AE771E"/>
    <w:rsid w:val="00AE79D9"/>
    <w:rsid w:val="00AF0857"/>
    <w:rsid w:val="00AF14B3"/>
    <w:rsid w:val="00AF2B51"/>
    <w:rsid w:val="00AF3F5E"/>
    <w:rsid w:val="00AF4545"/>
    <w:rsid w:val="00AF5058"/>
    <w:rsid w:val="00AF5C57"/>
    <w:rsid w:val="00AF68ED"/>
    <w:rsid w:val="00AF71D6"/>
    <w:rsid w:val="00AF7814"/>
    <w:rsid w:val="00B000DD"/>
    <w:rsid w:val="00B001E1"/>
    <w:rsid w:val="00B01E0C"/>
    <w:rsid w:val="00B0207C"/>
    <w:rsid w:val="00B02ADC"/>
    <w:rsid w:val="00B02CCD"/>
    <w:rsid w:val="00B02CFC"/>
    <w:rsid w:val="00B03854"/>
    <w:rsid w:val="00B03A2B"/>
    <w:rsid w:val="00B03B17"/>
    <w:rsid w:val="00B05F34"/>
    <w:rsid w:val="00B06103"/>
    <w:rsid w:val="00B06739"/>
    <w:rsid w:val="00B06BA0"/>
    <w:rsid w:val="00B072F5"/>
    <w:rsid w:val="00B078BE"/>
    <w:rsid w:val="00B07B65"/>
    <w:rsid w:val="00B07B83"/>
    <w:rsid w:val="00B1028A"/>
    <w:rsid w:val="00B111F1"/>
    <w:rsid w:val="00B117B1"/>
    <w:rsid w:val="00B11DE7"/>
    <w:rsid w:val="00B11EE9"/>
    <w:rsid w:val="00B12B56"/>
    <w:rsid w:val="00B13A7C"/>
    <w:rsid w:val="00B14F54"/>
    <w:rsid w:val="00B15AC3"/>
    <w:rsid w:val="00B17912"/>
    <w:rsid w:val="00B2079A"/>
    <w:rsid w:val="00B21381"/>
    <w:rsid w:val="00B21AFA"/>
    <w:rsid w:val="00B22779"/>
    <w:rsid w:val="00B227E4"/>
    <w:rsid w:val="00B23F2C"/>
    <w:rsid w:val="00B243B7"/>
    <w:rsid w:val="00B24923"/>
    <w:rsid w:val="00B2532F"/>
    <w:rsid w:val="00B25C63"/>
    <w:rsid w:val="00B274FD"/>
    <w:rsid w:val="00B27DDC"/>
    <w:rsid w:val="00B27F89"/>
    <w:rsid w:val="00B304F9"/>
    <w:rsid w:val="00B30553"/>
    <w:rsid w:val="00B307B1"/>
    <w:rsid w:val="00B30FF9"/>
    <w:rsid w:val="00B315DE"/>
    <w:rsid w:val="00B31B7F"/>
    <w:rsid w:val="00B335CB"/>
    <w:rsid w:val="00B33CD4"/>
    <w:rsid w:val="00B3476B"/>
    <w:rsid w:val="00B35AC5"/>
    <w:rsid w:val="00B35D4C"/>
    <w:rsid w:val="00B361AF"/>
    <w:rsid w:val="00B36564"/>
    <w:rsid w:val="00B36599"/>
    <w:rsid w:val="00B3712A"/>
    <w:rsid w:val="00B37DA7"/>
    <w:rsid w:val="00B4089E"/>
    <w:rsid w:val="00B41CBD"/>
    <w:rsid w:val="00B4318C"/>
    <w:rsid w:val="00B43309"/>
    <w:rsid w:val="00B43E97"/>
    <w:rsid w:val="00B44176"/>
    <w:rsid w:val="00B444B3"/>
    <w:rsid w:val="00B448D3"/>
    <w:rsid w:val="00B45A73"/>
    <w:rsid w:val="00B462F8"/>
    <w:rsid w:val="00B46348"/>
    <w:rsid w:val="00B46EB2"/>
    <w:rsid w:val="00B4707C"/>
    <w:rsid w:val="00B4710B"/>
    <w:rsid w:val="00B4749C"/>
    <w:rsid w:val="00B47CE0"/>
    <w:rsid w:val="00B5062E"/>
    <w:rsid w:val="00B51191"/>
    <w:rsid w:val="00B51401"/>
    <w:rsid w:val="00B51670"/>
    <w:rsid w:val="00B548D7"/>
    <w:rsid w:val="00B54EBB"/>
    <w:rsid w:val="00B55566"/>
    <w:rsid w:val="00B55AB1"/>
    <w:rsid w:val="00B55F3A"/>
    <w:rsid w:val="00B57692"/>
    <w:rsid w:val="00B57B49"/>
    <w:rsid w:val="00B57B95"/>
    <w:rsid w:val="00B57CD0"/>
    <w:rsid w:val="00B61122"/>
    <w:rsid w:val="00B61441"/>
    <w:rsid w:val="00B62A6C"/>
    <w:rsid w:val="00B63651"/>
    <w:rsid w:val="00B63CF4"/>
    <w:rsid w:val="00B643F0"/>
    <w:rsid w:val="00B65900"/>
    <w:rsid w:val="00B662B2"/>
    <w:rsid w:val="00B66333"/>
    <w:rsid w:val="00B665FB"/>
    <w:rsid w:val="00B66790"/>
    <w:rsid w:val="00B70595"/>
    <w:rsid w:val="00B70C55"/>
    <w:rsid w:val="00B71F08"/>
    <w:rsid w:val="00B724A0"/>
    <w:rsid w:val="00B72E2A"/>
    <w:rsid w:val="00B73BA2"/>
    <w:rsid w:val="00B73C8D"/>
    <w:rsid w:val="00B73E7A"/>
    <w:rsid w:val="00B73F00"/>
    <w:rsid w:val="00B73FD2"/>
    <w:rsid w:val="00B741A8"/>
    <w:rsid w:val="00B74289"/>
    <w:rsid w:val="00B75214"/>
    <w:rsid w:val="00B75411"/>
    <w:rsid w:val="00B755A4"/>
    <w:rsid w:val="00B7576E"/>
    <w:rsid w:val="00B758D3"/>
    <w:rsid w:val="00B75CB0"/>
    <w:rsid w:val="00B77930"/>
    <w:rsid w:val="00B77A26"/>
    <w:rsid w:val="00B80AC9"/>
    <w:rsid w:val="00B80CD3"/>
    <w:rsid w:val="00B811B4"/>
    <w:rsid w:val="00B81BC7"/>
    <w:rsid w:val="00B81C04"/>
    <w:rsid w:val="00B81D2B"/>
    <w:rsid w:val="00B82650"/>
    <w:rsid w:val="00B82922"/>
    <w:rsid w:val="00B830A1"/>
    <w:rsid w:val="00B838B9"/>
    <w:rsid w:val="00B84901"/>
    <w:rsid w:val="00B854DF"/>
    <w:rsid w:val="00B85BD3"/>
    <w:rsid w:val="00B85C7D"/>
    <w:rsid w:val="00B85DE3"/>
    <w:rsid w:val="00B86382"/>
    <w:rsid w:val="00B86B44"/>
    <w:rsid w:val="00B86E49"/>
    <w:rsid w:val="00B86F57"/>
    <w:rsid w:val="00B87184"/>
    <w:rsid w:val="00B87737"/>
    <w:rsid w:val="00B91270"/>
    <w:rsid w:val="00B9184A"/>
    <w:rsid w:val="00B91FDF"/>
    <w:rsid w:val="00B932BF"/>
    <w:rsid w:val="00B93620"/>
    <w:rsid w:val="00B947DF"/>
    <w:rsid w:val="00B94917"/>
    <w:rsid w:val="00B94939"/>
    <w:rsid w:val="00B950D7"/>
    <w:rsid w:val="00B96BCC"/>
    <w:rsid w:val="00B96D05"/>
    <w:rsid w:val="00B96DD8"/>
    <w:rsid w:val="00B96FC0"/>
    <w:rsid w:val="00B973AF"/>
    <w:rsid w:val="00B975FF"/>
    <w:rsid w:val="00B976E6"/>
    <w:rsid w:val="00BA014F"/>
    <w:rsid w:val="00BA03B0"/>
    <w:rsid w:val="00BA0689"/>
    <w:rsid w:val="00BA2D65"/>
    <w:rsid w:val="00BA3A18"/>
    <w:rsid w:val="00BA3DF1"/>
    <w:rsid w:val="00BA4BB9"/>
    <w:rsid w:val="00BA4CB4"/>
    <w:rsid w:val="00BA6114"/>
    <w:rsid w:val="00BA6D4B"/>
    <w:rsid w:val="00BA7ED8"/>
    <w:rsid w:val="00BB0D9A"/>
    <w:rsid w:val="00BB104B"/>
    <w:rsid w:val="00BB1505"/>
    <w:rsid w:val="00BB1AC6"/>
    <w:rsid w:val="00BB250D"/>
    <w:rsid w:val="00BB5142"/>
    <w:rsid w:val="00BB58C8"/>
    <w:rsid w:val="00BB5A2D"/>
    <w:rsid w:val="00BB5A88"/>
    <w:rsid w:val="00BB6A7D"/>
    <w:rsid w:val="00BB773B"/>
    <w:rsid w:val="00BB7C83"/>
    <w:rsid w:val="00BC09AA"/>
    <w:rsid w:val="00BC1600"/>
    <w:rsid w:val="00BC1EA9"/>
    <w:rsid w:val="00BC22D6"/>
    <w:rsid w:val="00BC37CD"/>
    <w:rsid w:val="00BC3EB9"/>
    <w:rsid w:val="00BC405C"/>
    <w:rsid w:val="00BC4077"/>
    <w:rsid w:val="00BC4221"/>
    <w:rsid w:val="00BC4542"/>
    <w:rsid w:val="00BC56EC"/>
    <w:rsid w:val="00BC5AE2"/>
    <w:rsid w:val="00BC5D7B"/>
    <w:rsid w:val="00BC61BF"/>
    <w:rsid w:val="00BC6BD9"/>
    <w:rsid w:val="00BC71F7"/>
    <w:rsid w:val="00BC77E6"/>
    <w:rsid w:val="00BC7BBD"/>
    <w:rsid w:val="00BD0A43"/>
    <w:rsid w:val="00BD1C20"/>
    <w:rsid w:val="00BD2850"/>
    <w:rsid w:val="00BD32C0"/>
    <w:rsid w:val="00BD38F9"/>
    <w:rsid w:val="00BD497B"/>
    <w:rsid w:val="00BD5D36"/>
    <w:rsid w:val="00BD65D4"/>
    <w:rsid w:val="00BD6766"/>
    <w:rsid w:val="00BD68BC"/>
    <w:rsid w:val="00BD6AE5"/>
    <w:rsid w:val="00BD6F1F"/>
    <w:rsid w:val="00BD7028"/>
    <w:rsid w:val="00BD78C4"/>
    <w:rsid w:val="00BE033D"/>
    <w:rsid w:val="00BE1ACD"/>
    <w:rsid w:val="00BE261D"/>
    <w:rsid w:val="00BE31B3"/>
    <w:rsid w:val="00BE43EF"/>
    <w:rsid w:val="00BE5645"/>
    <w:rsid w:val="00BE5ADB"/>
    <w:rsid w:val="00BE630E"/>
    <w:rsid w:val="00BE6918"/>
    <w:rsid w:val="00BE6F87"/>
    <w:rsid w:val="00BE7B15"/>
    <w:rsid w:val="00BF204A"/>
    <w:rsid w:val="00BF24AD"/>
    <w:rsid w:val="00BF2B97"/>
    <w:rsid w:val="00BF3082"/>
    <w:rsid w:val="00BF3449"/>
    <w:rsid w:val="00BF35F3"/>
    <w:rsid w:val="00BF4400"/>
    <w:rsid w:val="00BF4569"/>
    <w:rsid w:val="00BF5753"/>
    <w:rsid w:val="00BF5C0D"/>
    <w:rsid w:val="00BF7ECC"/>
    <w:rsid w:val="00BF7F43"/>
    <w:rsid w:val="00C0024B"/>
    <w:rsid w:val="00C0035F"/>
    <w:rsid w:val="00C014DB"/>
    <w:rsid w:val="00C02382"/>
    <w:rsid w:val="00C03027"/>
    <w:rsid w:val="00C035BD"/>
    <w:rsid w:val="00C0413F"/>
    <w:rsid w:val="00C04AED"/>
    <w:rsid w:val="00C04B6F"/>
    <w:rsid w:val="00C04C4B"/>
    <w:rsid w:val="00C05748"/>
    <w:rsid w:val="00C057CC"/>
    <w:rsid w:val="00C059E7"/>
    <w:rsid w:val="00C06693"/>
    <w:rsid w:val="00C07A47"/>
    <w:rsid w:val="00C1050A"/>
    <w:rsid w:val="00C1091C"/>
    <w:rsid w:val="00C10FEE"/>
    <w:rsid w:val="00C11059"/>
    <w:rsid w:val="00C11A15"/>
    <w:rsid w:val="00C11BED"/>
    <w:rsid w:val="00C1246F"/>
    <w:rsid w:val="00C12BDF"/>
    <w:rsid w:val="00C14795"/>
    <w:rsid w:val="00C14A3C"/>
    <w:rsid w:val="00C14C2F"/>
    <w:rsid w:val="00C153FF"/>
    <w:rsid w:val="00C15507"/>
    <w:rsid w:val="00C16A6C"/>
    <w:rsid w:val="00C1714A"/>
    <w:rsid w:val="00C1716A"/>
    <w:rsid w:val="00C205F0"/>
    <w:rsid w:val="00C20B07"/>
    <w:rsid w:val="00C219B5"/>
    <w:rsid w:val="00C21F22"/>
    <w:rsid w:val="00C21F4F"/>
    <w:rsid w:val="00C22739"/>
    <w:rsid w:val="00C2388F"/>
    <w:rsid w:val="00C23CA1"/>
    <w:rsid w:val="00C23DB5"/>
    <w:rsid w:val="00C24742"/>
    <w:rsid w:val="00C2665C"/>
    <w:rsid w:val="00C26F8C"/>
    <w:rsid w:val="00C27245"/>
    <w:rsid w:val="00C279FA"/>
    <w:rsid w:val="00C27A14"/>
    <w:rsid w:val="00C27DE8"/>
    <w:rsid w:val="00C30535"/>
    <w:rsid w:val="00C30EC9"/>
    <w:rsid w:val="00C312E8"/>
    <w:rsid w:val="00C314BA"/>
    <w:rsid w:val="00C31629"/>
    <w:rsid w:val="00C322E7"/>
    <w:rsid w:val="00C32CC2"/>
    <w:rsid w:val="00C32DC6"/>
    <w:rsid w:val="00C343E7"/>
    <w:rsid w:val="00C3546C"/>
    <w:rsid w:val="00C361AA"/>
    <w:rsid w:val="00C36A5E"/>
    <w:rsid w:val="00C37228"/>
    <w:rsid w:val="00C37289"/>
    <w:rsid w:val="00C3751F"/>
    <w:rsid w:val="00C37573"/>
    <w:rsid w:val="00C403E3"/>
    <w:rsid w:val="00C409DC"/>
    <w:rsid w:val="00C40A00"/>
    <w:rsid w:val="00C40CCD"/>
    <w:rsid w:val="00C40E83"/>
    <w:rsid w:val="00C40E8C"/>
    <w:rsid w:val="00C4147B"/>
    <w:rsid w:val="00C4155E"/>
    <w:rsid w:val="00C418B6"/>
    <w:rsid w:val="00C41D6D"/>
    <w:rsid w:val="00C4240C"/>
    <w:rsid w:val="00C424A7"/>
    <w:rsid w:val="00C42965"/>
    <w:rsid w:val="00C432FE"/>
    <w:rsid w:val="00C434E6"/>
    <w:rsid w:val="00C43DDD"/>
    <w:rsid w:val="00C45035"/>
    <w:rsid w:val="00C45DE4"/>
    <w:rsid w:val="00C469BD"/>
    <w:rsid w:val="00C471CE"/>
    <w:rsid w:val="00C47DFE"/>
    <w:rsid w:val="00C50175"/>
    <w:rsid w:val="00C50CDA"/>
    <w:rsid w:val="00C50DA1"/>
    <w:rsid w:val="00C50DBB"/>
    <w:rsid w:val="00C51199"/>
    <w:rsid w:val="00C511A1"/>
    <w:rsid w:val="00C52207"/>
    <w:rsid w:val="00C52D84"/>
    <w:rsid w:val="00C52F35"/>
    <w:rsid w:val="00C5349B"/>
    <w:rsid w:val="00C5365A"/>
    <w:rsid w:val="00C5413F"/>
    <w:rsid w:val="00C5441B"/>
    <w:rsid w:val="00C551BB"/>
    <w:rsid w:val="00C55354"/>
    <w:rsid w:val="00C55ACB"/>
    <w:rsid w:val="00C56201"/>
    <w:rsid w:val="00C575B2"/>
    <w:rsid w:val="00C578EA"/>
    <w:rsid w:val="00C57CF1"/>
    <w:rsid w:val="00C60583"/>
    <w:rsid w:val="00C60699"/>
    <w:rsid w:val="00C61144"/>
    <w:rsid w:val="00C61455"/>
    <w:rsid w:val="00C6179A"/>
    <w:rsid w:val="00C61C94"/>
    <w:rsid w:val="00C61CAB"/>
    <w:rsid w:val="00C62393"/>
    <w:rsid w:val="00C6253D"/>
    <w:rsid w:val="00C62672"/>
    <w:rsid w:val="00C649CF"/>
    <w:rsid w:val="00C64F9C"/>
    <w:rsid w:val="00C654E8"/>
    <w:rsid w:val="00C66969"/>
    <w:rsid w:val="00C669F1"/>
    <w:rsid w:val="00C66B7D"/>
    <w:rsid w:val="00C67FAD"/>
    <w:rsid w:val="00C70836"/>
    <w:rsid w:val="00C708F4"/>
    <w:rsid w:val="00C7180C"/>
    <w:rsid w:val="00C7185F"/>
    <w:rsid w:val="00C721C6"/>
    <w:rsid w:val="00C73559"/>
    <w:rsid w:val="00C7388B"/>
    <w:rsid w:val="00C74455"/>
    <w:rsid w:val="00C74750"/>
    <w:rsid w:val="00C74F19"/>
    <w:rsid w:val="00C75041"/>
    <w:rsid w:val="00C751F6"/>
    <w:rsid w:val="00C7592C"/>
    <w:rsid w:val="00C76096"/>
    <w:rsid w:val="00C77053"/>
    <w:rsid w:val="00C803A1"/>
    <w:rsid w:val="00C807A1"/>
    <w:rsid w:val="00C80C6A"/>
    <w:rsid w:val="00C81271"/>
    <w:rsid w:val="00C81340"/>
    <w:rsid w:val="00C81B2E"/>
    <w:rsid w:val="00C82FA2"/>
    <w:rsid w:val="00C831AA"/>
    <w:rsid w:val="00C837E7"/>
    <w:rsid w:val="00C83926"/>
    <w:rsid w:val="00C84528"/>
    <w:rsid w:val="00C854AE"/>
    <w:rsid w:val="00C856E7"/>
    <w:rsid w:val="00C8577D"/>
    <w:rsid w:val="00C85BD1"/>
    <w:rsid w:val="00C862F9"/>
    <w:rsid w:val="00C86794"/>
    <w:rsid w:val="00C86806"/>
    <w:rsid w:val="00C86855"/>
    <w:rsid w:val="00C86C03"/>
    <w:rsid w:val="00C86F11"/>
    <w:rsid w:val="00C905D1"/>
    <w:rsid w:val="00C90CC6"/>
    <w:rsid w:val="00C90ED5"/>
    <w:rsid w:val="00C90EFA"/>
    <w:rsid w:val="00C913CF"/>
    <w:rsid w:val="00C92078"/>
    <w:rsid w:val="00C920AF"/>
    <w:rsid w:val="00C930F8"/>
    <w:rsid w:val="00C93721"/>
    <w:rsid w:val="00C94359"/>
    <w:rsid w:val="00C944F4"/>
    <w:rsid w:val="00C949C9"/>
    <w:rsid w:val="00C94A89"/>
    <w:rsid w:val="00C95645"/>
    <w:rsid w:val="00C96095"/>
    <w:rsid w:val="00C9670C"/>
    <w:rsid w:val="00C974BC"/>
    <w:rsid w:val="00C97F51"/>
    <w:rsid w:val="00CA019E"/>
    <w:rsid w:val="00CA0657"/>
    <w:rsid w:val="00CA117F"/>
    <w:rsid w:val="00CA12FD"/>
    <w:rsid w:val="00CA1371"/>
    <w:rsid w:val="00CA155C"/>
    <w:rsid w:val="00CA241E"/>
    <w:rsid w:val="00CA2BBD"/>
    <w:rsid w:val="00CA3208"/>
    <w:rsid w:val="00CA327B"/>
    <w:rsid w:val="00CA3D03"/>
    <w:rsid w:val="00CA4006"/>
    <w:rsid w:val="00CA5689"/>
    <w:rsid w:val="00CA5EA1"/>
    <w:rsid w:val="00CA6045"/>
    <w:rsid w:val="00CA73FD"/>
    <w:rsid w:val="00CA7C0C"/>
    <w:rsid w:val="00CB0116"/>
    <w:rsid w:val="00CB1B9D"/>
    <w:rsid w:val="00CB2176"/>
    <w:rsid w:val="00CB2F4A"/>
    <w:rsid w:val="00CB343E"/>
    <w:rsid w:val="00CB37A5"/>
    <w:rsid w:val="00CB46EF"/>
    <w:rsid w:val="00CB4BDA"/>
    <w:rsid w:val="00CB4E61"/>
    <w:rsid w:val="00CB4EF1"/>
    <w:rsid w:val="00CB6594"/>
    <w:rsid w:val="00CB65F1"/>
    <w:rsid w:val="00CB7034"/>
    <w:rsid w:val="00CB71A6"/>
    <w:rsid w:val="00CB71C7"/>
    <w:rsid w:val="00CB79FC"/>
    <w:rsid w:val="00CB7AA8"/>
    <w:rsid w:val="00CC047B"/>
    <w:rsid w:val="00CC052E"/>
    <w:rsid w:val="00CC1B59"/>
    <w:rsid w:val="00CC1E80"/>
    <w:rsid w:val="00CC298F"/>
    <w:rsid w:val="00CC2C62"/>
    <w:rsid w:val="00CC2E3D"/>
    <w:rsid w:val="00CC2ED9"/>
    <w:rsid w:val="00CC3418"/>
    <w:rsid w:val="00CC3454"/>
    <w:rsid w:val="00CC34F0"/>
    <w:rsid w:val="00CC3EA2"/>
    <w:rsid w:val="00CC4FE5"/>
    <w:rsid w:val="00CC594D"/>
    <w:rsid w:val="00CC6B3F"/>
    <w:rsid w:val="00CC754E"/>
    <w:rsid w:val="00CC77B8"/>
    <w:rsid w:val="00CC7820"/>
    <w:rsid w:val="00CC78A7"/>
    <w:rsid w:val="00CC7B3F"/>
    <w:rsid w:val="00CD1662"/>
    <w:rsid w:val="00CD1934"/>
    <w:rsid w:val="00CD1F5C"/>
    <w:rsid w:val="00CD380C"/>
    <w:rsid w:val="00CD38A4"/>
    <w:rsid w:val="00CD4469"/>
    <w:rsid w:val="00CD4C9D"/>
    <w:rsid w:val="00CD50A1"/>
    <w:rsid w:val="00CD6133"/>
    <w:rsid w:val="00CD7105"/>
    <w:rsid w:val="00CD743C"/>
    <w:rsid w:val="00CD79CD"/>
    <w:rsid w:val="00CE22AB"/>
    <w:rsid w:val="00CE2900"/>
    <w:rsid w:val="00CE2E67"/>
    <w:rsid w:val="00CE3350"/>
    <w:rsid w:val="00CE39EA"/>
    <w:rsid w:val="00CE4699"/>
    <w:rsid w:val="00CE4B2F"/>
    <w:rsid w:val="00CE4E2B"/>
    <w:rsid w:val="00CE521D"/>
    <w:rsid w:val="00CE54E0"/>
    <w:rsid w:val="00CE5E77"/>
    <w:rsid w:val="00CE6028"/>
    <w:rsid w:val="00CE6998"/>
    <w:rsid w:val="00CE7BC6"/>
    <w:rsid w:val="00CE7CA3"/>
    <w:rsid w:val="00CF08B5"/>
    <w:rsid w:val="00CF10E1"/>
    <w:rsid w:val="00CF111B"/>
    <w:rsid w:val="00CF1654"/>
    <w:rsid w:val="00CF184A"/>
    <w:rsid w:val="00CF2E25"/>
    <w:rsid w:val="00CF2E26"/>
    <w:rsid w:val="00CF2E59"/>
    <w:rsid w:val="00CF35DA"/>
    <w:rsid w:val="00CF374C"/>
    <w:rsid w:val="00CF3FD3"/>
    <w:rsid w:val="00CF4C96"/>
    <w:rsid w:val="00CF53EF"/>
    <w:rsid w:val="00CF56B6"/>
    <w:rsid w:val="00CF5D5E"/>
    <w:rsid w:val="00CF60D3"/>
    <w:rsid w:val="00CF633D"/>
    <w:rsid w:val="00CF6FFC"/>
    <w:rsid w:val="00CF70A0"/>
    <w:rsid w:val="00CF72F9"/>
    <w:rsid w:val="00D00311"/>
    <w:rsid w:val="00D00B05"/>
    <w:rsid w:val="00D010D2"/>
    <w:rsid w:val="00D013CD"/>
    <w:rsid w:val="00D027BA"/>
    <w:rsid w:val="00D02BAF"/>
    <w:rsid w:val="00D0388C"/>
    <w:rsid w:val="00D04A7C"/>
    <w:rsid w:val="00D04D9D"/>
    <w:rsid w:val="00D04E17"/>
    <w:rsid w:val="00D052B9"/>
    <w:rsid w:val="00D0567A"/>
    <w:rsid w:val="00D0578B"/>
    <w:rsid w:val="00D057F7"/>
    <w:rsid w:val="00D059FB"/>
    <w:rsid w:val="00D06572"/>
    <w:rsid w:val="00D07296"/>
    <w:rsid w:val="00D072AD"/>
    <w:rsid w:val="00D100A8"/>
    <w:rsid w:val="00D100A9"/>
    <w:rsid w:val="00D10665"/>
    <w:rsid w:val="00D107B7"/>
    <w:rsid w:val="00D11A6A"/>
    <w:rsid w:val="00D13972"/>
    <w:rsid w:val="00D13CC3"/>
    <w:rsid w:val="00D144D3"/>
    <w:rsid w:val="00D161FA"/>
    <w:rsid w:val="00D16AA4"/>
    <w:rsid w:val="00D16CA8"/>
    <w:rsid w:val="00D16D37"/>
    <w:rsid w:val="00D17566"/>
    <w:rsid w:val="00D17B50"/>
    <w:rsid w:val="00D17EEA"/>
    <w:rsid w:val="00D2086B"/>
    <w:rsid w:val="00D20E89"/>
    <w:rsid w:val="00D218D6"/>
    <w:rsid w:val="00D2294F"/>
    <w:rsid w:val="00D23CC2"/>
    <w:rsid w:val="00D2431E"/>
    <w:rsid w:val="00D25135"/>
    <w:rsid w:val="00D254C9"/>
    <w:rsid w:val="00D258C8"/>
    <w:rsid w:val="00D27444"/>
    <w:rsid w:val="00D30509"/>
    <w:rsid w:val="00D30522"/>
    <w:rsid w:val="00D307F8"/>
    <w:rsid w:val="00D3088E"/>
    <w:rsid w:val="00D308B4"/>
    <w:rsid w:val="00D31CCE"/>
    <w:rsid w:val="00D324D8"/>
    <w:rsid w:val="00D32A91"/>
    <w:rsid w:val="00D32B2B"/>
    <w:rsid w:val="00D32CBB"/>
    <w:rsid w:val="00D32EBC"/>
    <w:rsid w:val="00D35C36"/>
    <w:rsid w:val="00D36A2C"/>
    <w:rsid w:val="00D37541"/>
    <w:rsid w:val="00D37E44"/>
    <w:rsid w:val="00D41035"/>
    <w:rsid w:val="00D41351"/>
    <w:rsid w:val="00D4181C"/>
    <w:rsid w:val="00D41904"/>
    <w:rsid w:val="00D41C8F"/>
    <w:rsid w:val="00D42790"/>
    <w:rsid w:val="00D429FE"/>
    <w:rsid w:val="00D4360B"/>
    <w:rsid w:val="00D43843"/>
    <w:rsid w:val="00D44002"/>
    <w:rsid w:val="00D44393"/>
    <w:rsid w:val="00D46390"/>
    <w:rsid w:val="00D467AE"/>
    <w:rsid w:val="00D470CB"/>
    <w:rsid w:val="00D478F6"/>
    <w:rsid w:val="00D505CB"/>
    <w:rsid w:val="00D51DE1"/>
    <w:rsid w:val="00D51FDA"/>
    <w:rsid w:val="00D521D6"/>
    <w:rsid w:val="00D52668"/>
    <w:rsid w:val="00D52DE0"/>
    <w:rsid w:val="00D531AA"/>
    <w:rsid w:val="00D533ED"/>
    <w:rsid w:val="00D53506"/>
    <w:rsid w:val="00D53AFD"/>
    <w:rsid w:val="00D543CB"/>
    <w:rsid w:val="00D54839"/>
    <w:rsid w:val="00D54D0F"/>
    <w:rsid w:val="00D54E46"/>
    <w:rsid w:val="00D551DF"/>
    <w:rsid w:val="00D5593F"/>
    <w:rsid w:val="00D55A0F"/>
    <w:rsid w:val="00D55FFD"/>
    <w:rsid w:val="00D56192"/>
    <w:rsid w:val="00D57507"/>
    <w:rsid w:val="00D57AAD"/>
    <w:rsid w:val="00D60BBF"/>
    <w:rsid w:val="00D60F22"/>
    <w:rsid w:val="00D6149D"/>
    <w:rsid w:val="00D63443"/>
    <w:rsid w:val="00D651C4"/>
    <w:rsid w:val="00D65227"/>
    <w:rsid w:val="00D6561C"/>
    <w:rsid w:val="00D66998"/>
    <w:rsid w:val="00D66C9A"/>
    <w:rsid w:val="00D674FF"/>
    <w:rsid w:val="00D679E2"/>
    <w:rsid w:val="00D67BDF"/>
    <w:rsid w:val="00D67C4A"/>
    <w:rsid w:val="00D704AC"/>
    <w:rsid w:val="00D71F44"/>
    <w:rsid w:val="00D72010"/>
    <w:rsid w:val="00D72793"/>
    <w:rsid w:val="00D727FA"/>
    <w:rsid w:val="00D729AF"/>
    <w:rsid w:val="00D730C9"/>
    <w:rsid w:val="00D7382F"/>
    <w:rsid w:val="00D7399E"/>
    <w:rsid w:val="00D73EF7"/>
    <w:rsid w:val="00D744F5"/>
    <w:rsid w:val="00D74912"/>
    <w:rsid w:val="00D74D1B"/>
    <w:rsid w:val="00D755A9"/>
    <w:rsid w:val="00D75CD5"/>
    <w:rsid w:val="00D76EA8"/>
    <w:rsid w:val="00D77604"/>
    <w:rsid w:val="00D8000E"/>
    <w:rsid w:val="00D805F6"/>
    <w:rsid w:val="00D814EF"/>
    <w:rsid w:val="00D81B07"/>
    <w:rsid w:val="00D81E6B"/>
    <w:rsid w:val="00D82E8A"/>
    <w:rsid w:val="00D82EAA"/>
    <w:rsid w:val="00D830AB"/>
    <w:rsid w:val="00D8330F"/>
    <w:rsid w:val="00D8408A"/>
    <w:rsid w:val="00D842D1"/>
    <w:rsid w:val="00D84409"/>
    <w:rsid w:val="00D8450D"/>
    <w:rsid w:val="00D85127"/>
    <w:rsid w:val="00D852CC"/>
    <w:rsid w:val="00D85E3D"/>
    <w:rsid w:val="00D8665F"/>
    <w:rsid w:val="00D866B4"/>
    <w:rsid w:val="00D87A2D"/>
    <w:rsid w:val="00D87BD9"/>
    <w:rsid w:val="00D90534"/>
    <w:rsid w:val="00D91570"/>
    <w:rsid w:val="00D917B6"/>
    <w:rsid w:val="00D927B8"/>
    <w:rsid w:val="00D9295C"/>
    <w:rsid w:val="00D92EA7"/>
    <w:rsid w:val="00D936F4"/>
    <w:rsid w:val="00D93D73"/>
    <w:rsid w:val="00D9456A"/>
    <w:rsid w:val="00D947F0"/>
    <w:rsid w:val="00D9582F"/>
    <w:rsid w:val="00D970B7"/>
    <w:rsid w:val="00D972EA"/>
    <w:rsid w:val="00D972F0"/>
    <w:rsid w:val="00D97313"/>
    <w:rsid w:val="00D97570"/>
    <w:rsid w:val="00D97BE8"/>
    <w:rsid w:val="00D97DD4"/>
    <w:rsid w:val="00D97EA6"/>
    <w:rsid w:val="00DA0649"/>
    <w:rsid w:val="00DA0A3E"/>
    <w:rsid w:val="00DA1A70"/>
    <w:rsid w:val="00DA27BE"/>
    <w:rsid w:val="00DA3591"/>
    <w:rsid w:val="00DA5CCC"/>
    <w:rsid w:val="00DA5CF6"/>
    <w:rsid w:val="00DA65FE"/>
    <w:rsid w:val="00DA69EF"/>
    <w:rsid w:val="00DA6C68"/>
    <w:rsid w:val="00DA6E28"/>
    <w:rsid w:val="00DA6F6E"/>
    <w:rsid w:val="00DA7385"/>
    <w:rsid w:val="00DA7F43"/>
    <w:rsid w:val="00DB0091"/>
    <w:rsid w:val="00DB04DA"/>
    <w:rsid w:val="00DB33BF"/>
    <w:rsid w:val="00DB3DBB"/>
    <w:rsid w:val="00DB4394"/>
    <w:rsid w:val="00DB4980"/>
    <w:rsid w:val="00DB5016"/>
    <w:rsid w:val="00DB5E36"/>
    <w:rsid w:val="00DB7485"/>
    <w:rsid w:val="00DB760A"/>
    <w:rsid w:val="00DB7A00"/>
    <w:rsid w:val="00DB7B07"/>
    <w:rsid w:val="00DB7B93"/>
    <w:rsid w:val="00DB7BDD"/>
    <w:rsid w:val="00DB7C8D"/>
    <w:rsid w:val="00DC07FE"/>
    <w:rsid w:val="00DC172C"/>
    <w:rsid w:val="00DC2095"/>
    <w:rsid w:val="00DC27E8"/>
    <w:rsid w:val="00DC2C34"/>
    <w:rsid w:val="00DC2C5F"/>
    <w:rsid w:val="00DC2EA6"/>
    <w:rsid w:val="00DC2FDF"/>
    <w:rsid w:val="00DC37E0"/>
    <w:rsid w:val="00DC4753"/>
    <w:rsid w:val="00DC4DAB"/>
    <w:rsid w:val="00DC5066"/>
    <w:rsid w:val="00DC5679"/>
    <w:rsid w:val="00DC5ED7"/>
    <w:rsid w:val="00DC60FE"/>
    <w:rsid w:val="00DC69A2"/>
    <w:rsid w:val="00DD07DC"/>
    <w:rsid w:val="00DD18D5"/>
    <w:rsid w:val="00DD1A2E"/>
    <w:rsid w:val="00DD3682"/>
    <w:rsid w:val="00DD4340"/>
    <w:rsid w:val="00DD4946"/>
    <w:rsid w:val="00DD4952"/>
    <w:rsid w:val="00DD4CEB"/>
    <w:rsid w:val="00DD4F35"/>
    <w:rsid w:val="00DD5128"/>
    <w:rsid w:val="00DD524C"/>
    <w:rsid w:val="00DD5821"/>
    <w:rsid w:val="00DD5920"/>
    <w:rsid w:val="00DD73C5"/>
    <w:rsid w:val="00DE0651"/>
    <w:rsid w:val="00DE069D"/>
    <w:rsid w:val="00DE1262"/>
    <w:rsid w:val="00DE14C9"/>
    <w:rsid w:val="00DE1B1C"/>
    <w:rsid w:val="00DE2880"/>
    <w:rsid w:val="00DE28AC"/>
    <w:rsid w:val="00DE3464"/>
    <w:rsid w:val="00DE513F"/>
    <w:rsid w:val="00DE523E"/>
    <w:rsid w:val="00DE543F"/>
    <w:rsid w:val="00DE5892"/>
    <w:rsid w:val="00DE657D"/>
    <w:rsid w:val="00DE7480"/>
    <w:rsid w:val="00DE75D5"/>
    <w:rsid w:val="00DE77F1"/>
    <w:rsid w:val="00DE7BC1"/>
    <w:rsid w:val="00DF02C7"/>
    <w:rsid w:val="00DF0B19"/>
    <w:rsid w:val="00DF13A7"/>
    <w:rsid w:val="00DF1C40"/>
    <w:rsid w:val="00DF3A54"/>
    <w:rsid w:val="00DF3FD7"/>
    <w:rsid w:val="00DF52AD"/>
    <w:rsid w:val="00DF5F08"/>
    <w:rsid w:val="00DF70E7"/>
    <w:rsid w:val="00DF71DE"/>
    <w:rsid w:val="00DF7AAD"/>
    <w:rsid w:val="00E00449"/>
    <w:rsid w:val="00E011CF"/>
    <w:rsid w:val="00E01FF3"/>
    <w:rsid w:val="00E030DF"/>
    <w:rsid w:val="00E03558"/>
    <w:rsid w:val="00E03E3C"/>
    <w:rsid w:val="00E041A7"/>
    <w:rsid w:val="00E0448C"/>
    <w:rsid w:val="00E0507A"/>
    <w:rsid w:val="00E0570B"/>
    <w:rsid w:val="00E064E1"/>
    <w:rsid w:val="00E07E95"/>
    <w:rsid w:val="00E11F62"/>
    <w:rsid w:val="00E138FE"/>
    <w:rsid w:val="00E13BDD"/>
    <w:rsid w:val="00E13F31"/>
    <w:rsid w:val="00E14162"/>
    <w:rsid w:val="00E15516"/>
    <w:rsid w:val="00E1568E"/>
    <w:rsid w:val="00E16D8B"/>
    <w:rsid w:val="00E17CC5"/>
    <w:rsid w:val="00E17F61"/>
    <w:rsid w:val="00E20233"/>
    <w:rsid w:val="00E206EC"/>
    <w:rsid w:val="00E209B3"/>
    <w:rsid w:val="00E20EAF"/>
    <w:rsid w:val="00E20F5E"/>
    <w:rsid w:val="00E20FC9"/>
    <w:rsid w:val="00E2120A"/>
    <w:rsid w:val="00E213C1"/>
    <w:rsid w:val="00E21824"/>
    <w:rsid w:val="00E222E2"/>
    <w:rsid w:val="00E223E8"/>
    <w:rsid w:val="00E2275A"/>
    <w:rsid w:val="00E22880"/>
    <w:rsid w:val="00E22CF2"/>
    <w:rsid w:val="00E22D87"/>
    <w:rsid w:val="00E23CE6"/>
    <w:rsid w:val="00E23E6E"/>
    <w:rsid w:val="00E2458C"/>
    <w:rsid w:val="00E2552F"/>
    <w:rsid w:val="00E25C53"/>
    <w:rsid w:val="00E27F60"/>
    <w:rsid w:val="00E30060"/>
    <w:rsid w:val="00E3073A"/>
    <w:rsid w:val="00E30C2B"/>
    <w:rsid w:val="00E30E0D"/>
    <w:rsid w:val="00E315DB"/>
    <w:rsid w:val="00E31BEF"/>
    <w:rsid w:val="00E33EC7"/>
    <w:rsid w:val="00E3423E"/>
    <w:rsid w:val="00E34417"/>
    <w:rsid w:val="00E3496F"/>
    <w:rsid w:val="00E350D1"/>
    <w:rsid w:val="00E35CAA"/>
    <w:rsid w:val="00E35D6E"/>
    <w:rsid w:val="00E35F0D"/>
    <w:rsid w:val="00E36019"/>
    <w:rsid w:val="00E36643"/>
    <w:rsid w:val="00E367E3"/>
    <w:rsid w:val="00E36826"/>
    <w:rsid w:val="00E370E2"/>
    <w:rsid w:val="00E37A82"/>
    <w:rsid w:val="00E4036C"/>
    <w:rsid w:val="00E40392"/>
    <w:rsid w:val="00E41C5C"/>
    <w:rsid w:val="00E428DE"/>
    <w:rsid w:val="00E43EF0"/>
    <w:rsid w:val="00E447B5"/>
    <w:rsid w:val="00E451CB"/>
    <w:rsid w:val="00E462D0"/>
    <w:rsid w:val="00E467BF"/>
    <w:rsid w:val="00E47ABA"/>
    <w:rsid w:val="00E50749"/>
    <w:rsid w:val="00E5095C"/>
    <w:rsid w:val="00E510D8"/>
    <w:rsid w:val="00E510F6"/>
    <w:rsid w:val="00E528E4"/>
    <w:rsid w:val="00E5299C"/>
    <w:rsid w:val="00E529C2"/>
    <w:rsid w:val="00E530E1"/>
    <w:rsid w:val="00E53E8B"/>
    <w:rsid w:val="00E53F39"/>
    <w:rsid w:val="00E55416"/>
    <w:rsid w:val="00E56EC3"/>
    <w:rsid w:val="00E61A2B"/>
    <w:rsid w:val="00E62991"/>
    <w:rsid w:val="00E62CA7"/>
    <w:rsid w:val="00E63A3B"/>
    <w:rsid w:val="00E63DC2"/>
    <w:rsid w:val="00E6410C"/>
    <w:rsid w:val="00E653D7"/>
    <w:rsid w:val="00E65B10"/>
    <w:rsid w:val="00E65C3B"/>
    <w:rsid w:val="00E666A4"/>
    <w:rsid w:val="00E6726D"/>
    <w:rsid w:val="00E678C9"/>
    <w:rsid w:val="00E67AFF"/>
    <w:rsid w:val="00E67D5C"/>
    <w:rsid w:val="00E67D99"/>
    <w:rsid w:val="00E67D9C"/>
    <w:rsid w:val="00E67F38"/>
    <w:rsid w:val="00E70240"/>
    <w:rsid w:val="00E70C87"/>
    <w:rsid w:val="00E70D90"/>
    <w:rsid w:val="00E71099"/>
    <w:rsid w:val="00E712C9"/>
    <w:rsid w:val="00E7174E"/>
    <w:rsid w:val="00E71C03"/>
    <w:rsid w:val="00E728A3"/>
    <w:rsid w:val="00E72D52"/>
    <w:rsid w:val="00E72EB3"/>
    <w:rsid w:val="00E739B6"/>
    <w:rsid w:val="00E74153"/>
    <w:rsid w:val="00E74692"/>
    <w:rsid w:val="00E74EFA"/>
    <w:rsid w:val="00E75251"/>
    <w:rsid w:val="00E7540B"/>
    <w:rsid w:val="00E75E19"/>
    <w:rsid w:val="00E76556"/>
    <w:rsid w:val="00E76B54"/>
    <w:rsid w:val="00E76C16"/>
    <w:rsid w:val="00E774DE"/>
    <w:rsid w:val="00E777F8"/>
    <w:rsid w:val="00E80A59"/>
    <w:rsid w:val="00E80DA7"/>
    <w:rsid w:val="00E80EBB"/>
    <w:rsid w:val="00E80EE1"/>
    <w:rsid w:val="00E81946"/>
    <w:rsid w:val="00E81BE1"/>
    <w:rsid w:val="00E81BF6"/>
    <w:rsid w:val="00E81E8B"/>
    <w:rsid w:val="00E82C62"/>
    <w:rsid w:val="00E831B4"/>
    <w:rsid w:val="00E834D5"/>
    <w:rsid w:val="00E8383A"/>
    <w:rsid w:val="00E84121"/>
    <w:rsid w:val="00E84A7D"/>
    <w:rsid w:val="00E85686"/>
    <w:rsid w:val="00E8678D"/>
    <w:rsid w:val="00E875EC"/>
    <w:rsid w:val="00E90A20"/>
    <w:rsid w:val="00E90D01"/>
    <w:rsid w:val="00E9158D"/>
    <w:rsid w:val="00E9189B"/>
    <w:rsid w:val="00E918F1"/>
    <w:rsid w:val="00E9235D"/>
    <w:rsid w:val="00E932DC"/>
    <w:rsid w:val="00E93462"/>
    <w:rsid w:val="00E938A4"/>
    <w:rsid w:val="00E93BC7"/>
    <w:rsid w:val="00E946A5"/>
    <w:rsid w:val="00E94B6F"/>
    <w:rsid w:val="00E94F38"/>
    <w:rsid w:val="00E94FAF"/>
    <w:rsid w:val="00E95C66"/>
    <w:rsid w:val="00E9691F"/>
    <w:rsid w:val="00EA021C"/>
    <w:rsid w:val="00EA0B0B"/>
    <w:rsid w:val="00EA15C2"/>
    <w:rsid w:val="00EA1BE3"/>
    <w:rsid w:val="00EA1D73"/>
    <w:rsid w:val="00EA1DF0"/>
    <w:rsid w:val="00EA2609"/>
    <w:rsid w:val="00EA2B6B"/>
    <w:rsid w:val="00EA2C50"/>
    <w:rsid w:val="00EA3385"/>
    <w:rsid w:val="00EA3696"/>
    <w:rsid w:val="00EA4A8F"/>
    <w:rsid w:val="00EA55A0"/>
    <w:rsid w:val="00EA62D0"/>
    <w:rsid w:val="00EA646A"/>
    <w:rsid w:val="00EA657D"/>
    <w:rsid w:val="00EA7AD3"/>
    <w:rsid w:val="00EB0776"/>
    <w:rsid w:val="00EB10B2"/>
    <w:rsid w:val="00EB284D"/>
    <w:rsid w:val="00EB2940"/>
    <w:rsid w:val="00EB3935"/>
    <w:rsid w:val="00EB4E5B"/>
    <w:rsid w:val="00EB52BE"/>
    <w:rsid w:val="00EB6955"/>
    <w:rsid w:val="00EB6C1C"/>
    <w:rsid w:val="00EB6FE8"/>
    <w:rsid w:val="00EB7047"/>
    <w:rsid w:val="00EB7462"/>
    <w:rsid w:val="00EC0620"/>
    <w:rsid w:val="00EC0CB7"/>
    <w:rsid w:val="00EC1268"/>
    <w:rsid w:val="00EC1A29"/>
    <w:rsid w:val="00EC1A33"/>
    <w:rsid w:val="00EC1A78"/>
    <w:rsid w:val="00EC21D5"/>
    <w:rsid w:val="00EC3227"/>
    <w:rsid w:val="00EC4DDF"/>
    <w:rsid w:val="00EC5E2A"/>
    <w:rsid w:val="00EC608E"/>
    <w:rsid w:val="00EC6A66"/>
    <w:rsid w:val="00EC6EA0"/>
    <w:rsid w:val="00EC6FD8"/>
    <w:rsid w:val="00ED00C1"/>
    <w:rsid w:val="00ED00F4"/>
    <w:rsid w:val="00ED06B3"/>
    <w:rsid w:val="00ED07F9"/>
    <w:rsid w:val="00ED0A02"/>
    <w:rsid w:val="00ED1205"/>
    <w:rsid w:val="00ED3098"/>
    <w:rsid w:val="00ED358A"/>
    <w:rsid w:val="00ED3CCF"/>
    <w:rsid w:val="00ED406E"/>
    <w:rsid w:val="00ED452E"/>
    <w:rsid w:val="00ED4558"/>
    <w:rsid w:val="00ED5112"/>
    <w:rsid w:val="00ED69F3"/>
    <w:rsid w:val="00ED6C2F"/>
    <w:rsid w:val="00ED7298"/>
    <w:rsid w:val="00ED7455"/>
    <w:rsid w:val="00ED79A7"/>
    <w:rsid w:val="00EE04C2"/>
    <w:rsid w:val="00EE14CD"/>
    <w:rsid w:val="00EE18D3"/>
    <w:rsid w:val="00EE1CC3"/>
    <w:rsid w:val="00EE248E"/>
    <w:rsid w:val="00EE295C"/>
    <w:rsid w:val="00EE2B94"/>
    <w:rsid w:val="00EE2C09"/>
    <w:rsid w:val="00EE34FD"/>
    <w:rsid w:val="00EE459E"/>
    <w:rsid w:val="00EE4DA6"/>
    <w:rsid w:val="00EE504D"/>
    <w:rsid w:val="00EE5996"/>
    <w:rsid w:val="00EE5D54"/>
    <w:rsid w:val="00EE6386"/>
    <w:rsid w:val="00EE6BD0"/>
    <w:rsid w:val="00EE7252"/>
    <w:rsid w:val="00EF0205"/>
    <w:rsid w:val="00EF0802"/>
    <w:rsid w:val="00EF0A48"/>
    <w:rsid w:val="00EF263D"/>
    <w:rsid w:val="00EF2839"/>
    <w:rsid w:val="00EF35FC"/>
    <w:rsid w:val="00EF36D7"/>
    <w:rsid w:val="00EF3947"/>
    <w:rsid w:val="00EF3FFB"/>
    <w:rsid w:val="00EF402F"/>
    <w:rsid w:val="00EF428F"/>
    <w:rsid w:val="00EF4424"/>
    <w:rsid w:val="00EF46C1"/>
    <w:rsid w:val="00EF4B6B"/>
    <w:rsid w:val="00EF56FF"/>
    <w:rsid w:val="00EF5885"/>
    <w:rsid w:val="00EF58C5"/>
    <w:rsid w:val="00EF5B98"/>
    <w:rsid w:val="00EF776D"/>
    <w:rsid w:val="00EF78D3"/>
    <w:rsid w:val="00EF7CB2"/>
    <w:rsid w:val="00F0063C"/>
    <w:rsid w:val="00F01147"/>
    <w:rsid w:val="00F0273D"/>
    <w:rsid w:val="00F02CFD"/>
    <w:rsid w:val="00F02F91"/>
    <w:rsid w:val="00F03291"/>
    <w:rsid w:val="00F0372F"/>
    <w:rsid w:val="00F03A6E"/>
    <w:rsid w:val="00F04E39"/>
    <w:rsid w:val="00F05053"/>
    <w:rsid w:val="00F06E5B"/>
    <w:rsid w:val="00F0729A"/>
    <w:rsid w:val="00F0745B"/>
    <w:rsid w:val="00F1147F"/>
    <w:rsid w:val="00F11DC1"/>
    <w:rsid w:val="00F1261D"/>
    <w:rsid w:val="00F129A5"/>
    <w:rsid w:val="00F13608"/>
    <w:rsid w:val="00F14A78"/>
    <w:rsid w:val="00F1552E"/>
    <w:rsid w:val="00F155B4"/>
    <w:rsid w:val="00F16494"/>
    <w:rsid w:val="00F16AB7"/>
    <w:rsid w:val="00F17514"/>
    <w:rsid w:val="00F2090F"/>
    <w:rsid w:val="00F20FD4"/>
    <w:rsid w:val="00F22450"/>
    <w:rsid w:val="00F2246B"/>
    <w:rsid w:val="00F22C56"/>
    <w:rsid w:val="00F23021"/>
    <w:rsid w:val="00F2388A"/>
    <w:rsid w:val="00F240C0"/>
    <w:rsid w:val="00F249E0"/>
    <w:rsid w:val="00F25741"/>
    <w:rsid w:val="00F25884"/>
    <w:rsid w:val="00F26A70"/>
    <w:rsid w:val="00F26A89"/>
    <w:rsid w:val="00F2715C"/>
    <w:rsid w:val="00F301C7"/>
    <w:rsid w:val="00F3199D"/>
    <w:rsid w:val="00F32B10"/>
    <w:rsid w:val="00F32C7D"/>
    <w:rsid w:val="00F32E3B"/>
    <w:rsid w:val="00F32E41"/>
    <w:rsid w:val="00F330B6"/>
    <w:rsid w:val="00F331F9"/>
    <w:rsid w:val="00F338EA"/>
    <w:rsid w:val="00F338EF"/>
    <w:rsid w:val="00F33C78"/>
    <w:rsid w:val="00F34860"/>
    <w:rsid w:val="00F3541F"/>
    <w:rsid w:val="00F35BE1"/>
    <w:rsid w:val="00F35D3B"/>
    <w:rsid w:val="00F35E8E"/>
    <w:rsid w:val="00F365A0"/>
    <w:rsid w:val="00F36731"/>
    <w:rsid w:val="00F369FE"/>
    <w:rsid w:val="00F36C65"/>
    <w:rsid w:val="00F37522"/>
    <w:rsid w:val="00F37681"/>
    <w:rsid w:val="00F40602"/>
    <w:rsid w:val="00F41AE2"/>
    <w:rsid w:val="00F41FAD"/>
    <w:rsid w:val="00F42351"/>
    <w:rsid w:val="00F431B8"/>
    <w:rsid w:val="00F435F8"/>
    <w:rsid w:val="00F436B1"/>
    <w:rsid w:val="00F4459E"/>
    <w:rsid w:val="00F4536C"/>
    <w:rsid w:val="00F45BC9"/>
    <w:rsid w:val="00F45EB2"/>
    <w:rsid w:val="00F47744"/>
    <w:rsid w:val="00F47C2D"/>
    <w:rsid w:val="00F503DE"/>
    <w:rsid w:val="00F514F3"/>
    <w:rsid w:val="00F54DD1"/>
    <w:rsid w:val="00F55BB2"/>
    <w:rsid w:val="00F55F86"/>
    <w:rsid w:val="00F55F9A"/>
    <w:rsid w:val="00F56C8F"/>
    <w:rsid w:val="00F571C4"/>
    <w:rsid w:val="00F57236"/>
    <w:rsid w:val="00F57765"/>
    <w:rsid w:val="00F60268"/>
    <w:rsid w:val="00F60427"/>
    <w:rsid w:val="00F608C6"/>
    <w:rsid w:val="00F60916"/>
    <w:rsid w:val="00F60B18"/>
    <w:rsid w:val="00F60E08"/>
    <w:rsid w:val="00F6106E"/>
    <w:rsid w:val="00F615AB"/>
    <w:rsid w:val="00F6184C"/>
    <w:rsid w:val="00F61A80"/>
    <w:rsid w:val="00F625EE"/>
    <w:rsid w:val="00F62AD0"/>
    <w:rsid w:val="00F62BC5"/>
    <w:rsid w:val="00F63A8F"/>
    <w:rsid w:val="00F63DF5"/>
    <w:rsid w:val="00F642F6"/>
    <w:rsid w:val="00F64A51"/>
    <w:rsid w:val="00F65414"/>
    <w:rsid w:val="00F65610"/>
    <w:rsid w:val="00F65DCB"/>
    <w:rsid w:val="00F66D0E"/>
    <w:rsid w:val="00F66DA1"/>
    <w:rsid w:val="00F66E61"/>
    <w:rsid w:val="00F67E64"/>
    <w:rsid w:val="00F67EB8"/>
    <w:rsid w:val="00F7039B"/>
    <w:rsid w:val="00F707F2"/>
    <w:rsid w:val="00F7090C"/>
    <w:rsid w:val="00F70FAB"/>
    <w:rsid w:val="00F71225"/>
    <w:rsid w:val="00F71761"/>
    <w:rsid w:val="00F71A14"/>
    <w:rsid w:val="00F71B76"/>
    <w:rsid w:val="00F73D7A"/>
    <w:rsid w:val="00F74F1F"/>
    <w:rsid w:val="00F754ED"/>
    <w:rsid w:val="00F7587B"/>
    <w:rsid w:val="00F77CC9"/>
    <w:rsid w:val="00F80491"/>
    <w:rsid w:val="00F80813"/>
    <w:rsid w:val="00F814EE"/>
    <w:rsid w:val="00F8175B"/>
    <w:rsid w:val="00F819E8"/>
    <w:rsid w:val="00F82594"/>
    <w:rsid w:val="00F826FD"/>
    <w:rsid w:val="00F8299E"/>
    <w:rsid w:val="00F82FF1"/>
    <w:rsid w:val="00F83124"/>
    <w:rsid w:val="00F83167"/>
    <w:rsid w:val="00F831CF"/>
    <w:rsid w:val="00F835BF"/>
    <w:rsid w:val="00F84589"/>
    <w:rsid w:val="00F84952"/>
    <w:rsid w:val="00F85A0E"/>
    <w:rsid w:val="00F861EB"/>
    <w:rsid w:val="00F86FA7"/>
    <w:rsid w:val="00F87527"/>
    <w:rsid w:val="00F8761C"/>
    <w:rsid w:val="00F9061E"/>
    <w:rsid w:val="00F91E34"/>
    <w:rsid w:val="00F92098"/>
    <w:rsid w:val="00F92DFE"/>
    <w:rsid w:val="00F937A7"/>
    <w:rsid w:val="00F93F6A"/>
    <w:rsid w:val="00F94277"/>
    <w:rsid w:val="00F94455"/>
    <w:rsid w:val="00F951FC"/>
    <w:rsid w:val="00F96E07"/>
    <w:rsid w:val="00F97F34"/>
    <w:rsid w:val="00FA0BA1"/>
    <w:rsid w:val="00FA0DF1"/>
    <w:rsid w:val="00FA101E"/>
    <w:rsid w:val="00FA133E"/>
    <w:rsid w:val="00FA2087"/>
    <w:rsid w:val="00FA2F14"/>
    <w:rsid w:val="00FA346D"/>
    <w:rsid w:val="00FA38D3"/>
    <w:rsid w:val="00FA3D40"/>
    <w:rsid w:val="00FA3EC2"/>
    <w:rsid w:val="00FA413C"/>
    <w:rsid w:val="00FA42AB"/>
    <w:rsid w:val="00FA466A"/>
    <w:rsid w:val="00FA4C03"/>
    <w:rsid w:val="00FA518C"/>
    <w:rsid w:val="00FA5947"/>
    <w:rsid w:val="00FA5CC2"/>
    <w:rsid w:val="00FA61AD"/>
    <w:rsid w:val="00FA61DE"/>
    <w:rsid w:val="00FA6304"/>
    <w:rsid w:val="00FA70D2"/>
    <w:rsid w:val="00FA729C"/>
    <w:rsid w:val="00FA7391"/>
    <w:rsid w:val="00FA7E8A"/>
    <w:rsid w:val="00FB0A5C"/>
    <w:rsid w:val="00FB0B7F"/>
    <w:rsid w:val="00FB169B"/>
    <w:rsid w:val="00FB16EE"/>
    <w:rsid w:val="00FB1B24"/>
    <w:rsid w:val="00FB2883"/>
    <w:rsid w:val="00FB3372"/>
    <w:rsid w:val="00FB3AAC"/>
    <w:rsid w:val="00FB3DBA"/>
    <w:rsid w:val="00FB4723"/>
    <w:rsid w:val="00FB4E75"/>
    <w:rsid w:val="00FB5AC9"/>
    <w:rsid w:val="00FB7CCD"/>
    <w:rsid w:val="00FC0513"/>
    <w:rsid w:val="00FC0519"/>
    <w:rsid w:val="00FC0850"/>
    <w:rsid w:val="00FC0B1C"/>
    <w:rsid w:val="00FC10E3"/>
    <w:rsid w:val="00FC1A28"/>
    <w:rsid w:val="00FC30DF"/>
    <w:rsid w:val="00FC3A9A"/>
    <w:rsid w:val="00FC3E61"/>
    <w:rsid w:val="00FC3EDC"/>
    <w:rsid w:val="00FC409C"/>
    <w:rsid w:val="00FC4375"/>
    <w:rsid w:val="00FC4384"/>
    <w:rsid w:val="00FC5562"/>
    <w:rsid w:val="00FC569B"/>
    <w:rsid w:val="00FC5A0E"/>
    <w:rsid w:val="00FC67D4"/>
    <w:rsid w:val="00FC6D62"/>
    <w:rsid w:val="00FC736B"/>
    <w:rsid w:val="00FC788A"/>
    <w:rsid w:val="00FC7D40"/>
    <w:rsid w:val="00FD0434"/>
    <w:rsid w:val="00FD3072"/>
    <w:rsid w:val="00FD3646"/>
    <w:rsid w:val="00FD3DD5"/>
    <w:rsid w:val="00FD44A7"/>
    <w:rsid w:val="00FD4C75"/>
    <w:rsid w:val="00FD5EC6"/>
    <w:rsid w:val="00FD6034"/>
    <w:rsid w:val="00FD6473"/>
    <w:rsid w:val="00FD6478"/>
    <w:rsid w:val="00FD67C5"/>
    <w:rsid w:val="00FD6FE8"/>
    <w:rsid w:val="00FD7493"/>
    <w:rsid w:val="00FD75CA"/>
    <w:rsid w:val="00FD7D54"/>
    <w:rsid w:val="00FD7F1D"/>
    <w:rsid w:val="00FE0B97"/>
    <w:rsid w:val="00FE0CA4"/>
    <w:rsid w:val="00FE11CA"/>
    <w:rsid w:val="00FE11FF"/>
    <w:rsid w:val="00FE178D"/>
    <w:rsid w:val="00FE1A5F"/>
    <w:rsid w:val="00FE1DDB"/>
    <w:rsid w:val="00FE2A10"/>
    <w:rsid w:val="00FE324E"/>
    <w:rsid w:val="00FE3916"/>
    <w:rsid w:val="00FE3E55"/>
    <w:rsid w:val="00FE4265"/>
    <w:rsid w:val="00FE466E"/>
    <w:rsid w:val="00FE4C9D"/>
    <w:rsid w:val="00FE4EBF"/>
    <w:rsid w:val="00FE7367"/>
    <w:rsid w:val="00FE7DD5"/>
    <w:rsid w:val="00FE7E3A"/>
    <w:rsid w:val="00FF02F4"/>
    <w:rsid w:val="00FF096B"/>
    <w:rsid w:val="00FF0FDC"/>
    <w:rsid w:val="00FF11DC"/>
    <w:rsid w:val="00FF12E0"/>
    <w:rsid w:val="00FF188A"/>
    <w:rsid w:val="00FF1D45"/>
    <w:rsid w:val="00FF20AD"/>
    <w:rsid w:val="00FF2231"/>
    <w:rsid w:val="00FF2756"/>
    <w:rsid w:val="00FF2ECF"/>
    <w:rsid w:val="00FF48A3"/>
    <w:rsid w:val="00FF53BD"/>
    <w:rsid w:val="00FF5C1C"/>
    <w:rsid w:val="00FF5D75"/>
    <w:rsid w:val="00FF6024"/>
    <w:rsid w:val="00FF640F"/>
    <w:rsid w:val="00FF6638"/>
    <w:rsid w:val="00FF6A9D"/>
    <w:rsid w:val="00FF6CF6"/>
    <w:rsid w:val="00FF771A"/>
    <w:rsid w:val="069074E0"/>
    <w:rsid w:val="0D483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31C09"/>
  <w15:docId w15:val="{134A90E4-6E1E-4FE2-9BDC-2B52E43E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B59"/>
    <w:pPr>
      <w:widowControl w:val="0"/>
      <w:jc w:val="both"/>
    </w:pPr>
    <w:rPr>
      <w:kern w:val="2"/>
      <w:sz w:val="21"/>
      <w:szCs w:val="22"/>
    </w:rPr>
  </w:style>
  <w:style w:type="paragraph" w:styleId="1">
    <w:name w:val="heading 1"/>
    <w:basedOn w:val="a"/>
    <w:next w:val="a"/>
    <w:link w:val="11"/>
    <w:uiPriority w:val="99"/>
    <w:qFormat/>
    <w:pPr>
      <w:keepNext/>
      <w:keepLines/>
      <w:spacing w:before="240" w:after="240" w:line="578" w:lineRule="auto"/>
      <w:jc w:val="center"/>
      <w:outlineLvl w:val="0"/>
    </w:pPr>
    <w:rPr>
      <w:rFonts w:eastAsia="黑体"/>
      <w:b/>
      <w:bCs/>
      <w:kern w:val="44"/>
      <w:sz w:val="24"/>
      <w:szCs w:val="44"/>
    </w:rPr>
  </w:style>
  <w:style w:type="paragraph" w:styleId="2">
    <w:name w:val="heading 2"/>
    <w:basedOn w:val="a"/>
    <w:next w:val="a"/>
    <w:link w:val="21"/>
    <w:semiHidden/>
    <w:unhideWhenUsed/>
    <w:qFormat/>
    <w:pPr>
      <w:keepNext/>
      <w:keepLines/>
      <w:numPr>
        <w:numId w:val="1"/>
      </w:numPr>
      <w:spacing w:before="120" w:after="120"/>
      <w:outlineLvl w:val="1"/>
    </w:pPr>
    <w:rPr>
      <w:rFonts w:ascii="宋体" w:hAnsi="宋体"/>
      <w:b/>
      <w:bCs/>
      <w:szCs w:val="30"/>
    </w:rPr>
  </w:style>
  <w:style w:type="paragraph" w:styleId="3">
    <w:name w:val="heading 3"/>
    <w:basedOn w:val="a"/>
    <w:next w:val="a"/>
    <w:link w:val="31"/>
    <w:uiPriority w:val="9"/>
    <w:semiHidden/>
    <w:unhideWhenUsed/>
    <w:qFormat/>
    <w:pPr>
      <w:keepNext/>
      <w:keepLines/>
      <w:spacing w:before="60" w:after="60"/>
      <w:outlineLvl w:val="2"/>
    </w:pPr>
    <w:rPr>
      <w:b/>
      <w:bCs/>
      <w:szCs w:val="32"/>
    </w:rPr>
  </w:style>
  <w:style w:type="paragraph" w:styleId="4">
    <w:name w:val="heading 4"/>
    <w:basedOn w:val="a"/>
    <w:next w:val="a"/>
    <w:link w:val="41"/>
    <w:uiPriority w:val="9"/>
    <w:semiHidden/>
    <w:unhideWhenUsed/>
    <w:qFormat/>
    <w:pPr>
      <w:keepNext/>
      <w:keepLines/>
      <w:outlineLvl w:val="3"/>
    </w:pPr>
    <w:rPr>
      <w:rFonts w:asciiTheme="majorHAnsi" w:eastAsiaTheme="majorEastAsia" w:hAnsiTheme="majorHAnsi" w:cstheme="majorBidi"/>
      <w:b/>
      <w:bCs/>
      <w:szCs w:val="28"/>
    </w:rPr>
  </w:style>
  <w:style w:type="paragraph" w:styleId="5">
    <w:name w:val="heading 5"/>
    <w:basedOn w:val="a"/>
    <w:next w:val="a"/>
    <w:link w:val="51"/>
    <w:uiPriority w:val="9"/>
    <w:semiHidden/>
    <w:unhideWhenUsed/>
    <w:qFormat/>
    <w:pPr>
      <w:keepNext/>
      <w:keepLines/>
      <w:outlineLvl w:val="4"/>
    </w:pPr>
    <w:rPr>
      <w:b/>
      <w:bCs/>
      <w:szCs w:val="28"/>
    </w:rPr>
  </w:style>
  <w:style w:type="paragraph" w:styleId="6">
    <w:name w:val="heading 6"/>
    <w:basedOn w:val="a"/>
    <w:next w:val="a"/>
    <w:link w:val="61"/>
    <w:uiPriority w:val="9"/>
    <w:semiHidden/>
    <w:unhideWhenUsed/>
    <w:qFormat/>
    <w:pPr>
      <w:keepNext/>
      <w:keepLines/>
      <w:adjustRightInd w:val="0"/>
      <w:spacing w:before="240" w:after="64" w:line="320" w:lineRule="atLeast"/>
      <w:jc w:val="left"/>
      <w:outlineLvl w:val="5"/>
    </w:pPr>
    <w:rPr>
      <w:rFonts w:ascii="Arial" w:eastAsia="黑体" w:hAnsi="Arial"/>
      <w:b/>
      <w:color w:val="000000"/>
      <w:kern w:val="0"/>
      <w:sz w:val="24"/>
      <w:szCs w:val="20"/>
    </w:rPr>
  </w:style>
  <w:style w:type="paragraph" w:styleId="7">
    <w:name w:val="heading 7"/>
    <w:basedOn w:val="a"/>
    <w:next w:val="a"/>
    <w:link w:val="71"/>
    <w:uiPriority w:val="9"/>
    <w:semiHidden/>
    <w:unhideWhenUsed/>
    <w:qFormat/>
    <w:pPr>
      <w:keepNext/>
      <w:keepLines/>
      <w:adjustRightInd w:val="0"/>
      <w:spacing w:before="240" w:after="64" w:line="320" w:lineRule="atLeast"/>
      <w:jc w:val="left"/>
      <w:outlineLvl w:val="6"/>
    </w:pPr>
    <w:rPr>
      <w:rFonts w:ascii="宋体" w:hAnsi="宋体"/>
      <w:b/>
      <w:color w:val="000000"/>
      <w:kern w:val="0"/>
      <w:sz w:val="24"/>
      <w:szCs w:val="20"/>
    </w:rPr>
  </w:style>
  <w:style w:type="paragraph" w:styleId="8">
    <w:name w:val="heading 8"/>
    <w:basedOn w:val="a"/>
    <w:next w:val="a"/>
    <w:link w:val="81"/>
    <w:semiHidden/>
    <w:unhideWhenUsed/>
    <w:qFormat/>
    <w:pPr>
      <w:keepNext/>
      <w:keepLines/>
      <w:adjustRightInd w:val="0"/>
      <w:spacing w:before="240" w:after="64" w:line="320" w:lineRule="atLeast"/>
      <w:jc w:val="left"/>
      <w:outlineLvl w:val="7"/>
    </w:pPr>
    <w:rPr>
      <w:rFonts w:ascii="Arial" w:eastAsia="黑体" w:hAnsi="Arial"/>
      <w:color w:val="000000"/>
      <w:kern w:val="0"/>
      <w:sz w:val="24"/>
      <w:szCs w:val="20"/>
    </w:rPr>
  </w:style>
  <w:style w:type="paragraph" w:styleId="9">
    <w:name w:val="heading 9"/>
    <w:basedOn w:val="a"/>
    <w:next w:val="a"/>
    <w:link w:val="91"/>
    <w:semiHidden/>
    <w:unhideWhenUsed/>
    <w:qFormat/>
    <w:pPr>
      <w:keepNext/>
      <w:keepLines/>
      <w:adjustRightInd w:val="0"/>
      <w:spacing w:before="240" w:after="64" w:line="320" w:lineRule="atLeast"/>
      <w:jc w:val="left"/>
      <w:outlineLvl w:val="8"/>
    </w:pPr>
    <w:rPr>
      <w:rFonts w:ascii="Arial" w:eastAsia="黑体" w:hAnsi="Arial"/>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semiHidden/>
    <w:unhideWhenUsed/>
    <w:pPr>
      <w:ind w:leftChars="1200" w:left="2520"/>
    </w:pPr>
    <w:rPr>
      <w:rFonts w:asciiTheme="minorHAnsi" w:eastAsiaTheme="minorEastAsia" w:hAnsiTheme="minorHAnsi" w:cstheme="minorBidi"/>
    </w:rPr>
  </w:style>
  <w:style w:type="paragraph" w:styleId="a3">
    <w:name w:val="Note Heading"/>
    <w:basedOn w:val="a"/>
    <w:next w:val="a"/>
    <w:link w:val="10"/>
    <w:uiPriority w:val="99"/>
    <w:semiHidden/>
    <w:unhideWhenUsed/>
    <w:pPr>
      <w:jc w:val="center"/>
    </w:pPr>
    <w:rPr>
      <w:rFonts w:ascii="Times New Roman" w:hAnsi="Times New Roman"/>
      <w:szCs w:val="21"/>
    </w:rPr>
  </w:style>
  <w:style w:type="paragraph" w:styleId="a4">
    <w:name w:val="Normal Indent"/>
    <w:basedOn w:val="a"/>
    <w:semiHidden/>
    <w:unhideWhenUsed/>
    <w:pPr>
      <w:ind w:firstLineChars="200" w:firstLine="420"/>
    </w:pPr>
    <w:rPr>
      <w:rFonts w:ascii="Times New Roman" w:hAnsi="Times New Roman"/>
      <w:szCs w:val="21"/>
    </w:rPr>
  </w:style>
  <w:style w:type="paragraph" w:styleId="a5">
    <w:name w:val="Document Map"/>
    <w:basedOn w:val="a"/>
    <w:link w:val="12"/>
    <w:uiPriority w:val="99"/>
    <w:semiHidden/>
    <w:unhideWhenUsed/>
    <w:rPr>
      <w:rFonts w:ascii="宋体"/>
      <w:sz w:val="18"/>
      <w:szCs w:val="18"/>
    </w:rPr>
  </w:style>
  <w:style w:type="paragraph" w:styleId="a6">
    <w:name w:val="toa heading"/>
    <w:basedOn w:val="a"/>
    <w:next w:val="a"/>
    <w:semiHidden/>
    <w:unhideWhenUsed/>
    <w:pPr>
      <w:spacing w:before="120"/>
    </w:pPr>
    <w:rPr>
      <w:rFonts w:ascii="Arial" w:hAnsi="Arial"/>
      <w:b/>
      <w:bCs/>
      <w:szCs w:val="21"/>
    </w:rPr>
  </w:style>
  <w:style w:type="paragraph" w:styleId="a7">
    <w:name w:val="annotation text"/>
    <w:basedOn w:val="a"/>
    <w:link w:val="13"/>
    <w:semiHidden/>
    <w:unhideWhenUsed/>
    <w:pPr>
      <w:jc w:val="left"/>
    </w:pPr>
  </w:style>
  <w:style w:type="paragraph" w:styleId="a8">
    <w:name w:val="Salutation"/>
    <w:basedOn w:val="a"/>
    <w:next w:val="a"/>
    <w:link w:val="14"/>
    <w:uiPriority w:val="99"/>
    <w:semiHidden/>
    <w:unhideWhenUsed/>
    <w:rPr>
      <w:rFonts w:ascii="Times New Roman" w:hAnsi="Times New Roman"/>
      <w:szCs w:val="21"/>
    </w:rPr>
  </w:style>
  <w:style w:type="paragraph" w:styleId="30">
    <w:name w:val="List Bullet 3"/>
    <w:basedOn w:val="a"/>
    <w:semiHidden/>
    <w:unhideWhenUsed/>
    <w:pPr>
      <w:tabs>
        <w:tab w:val="left" w:pos="1200"/>
      </w:tabs>
    </w:pPr>
    <w:rPr>
      <w:rFonts w:ascii="Times New Roman" w:hAnsi="Times New Roman"/>
      <w:szCs w:val="21"/>
    </w:rPr>
  </w:style>
  <w:style w:type="paragraph" w:styleId="a9">
    <w:name w:val="Body Text"/>
    <w:basedOn w:val="a"/>
    <w:link w:val="15"/>
    <w:uiPriority w:val="99"/>
    <w:semiHidden/>
    <w:unhideWhenUsed/>
    <w:pPr>
      <w:spacing w:after="120"/>
    </w:pPr>
    <w:rPr>
      <w:rFonts w:ascii="Times New Roman" w:hAnsi="Times New Roman"/>
      <w:szCs w:val="21"/>
    </w:rPr>
  </w:style>
  <w:style w:type="paragraph" w:styleId="TOC5">
    <w:name w:val="toc 5"/>
    <w:basedOn w:val="a"/>
    <w:next w:val="a"/>
    <w:uiPriority w:val="39"/>
    <w:semiHidden/>
    <w:unhideWhenUsed/>
    <w:pPr>
      <w:ind w:leftChars="800" w:left="1680"/>
    </w:pPr>
    <w:rPr>
      <w:rFonts w:asciiTheme="minorHAnsi" w:eastAsiaTheme="minorEastAsia" w:hAnsiTheme="minorHAnsi" w:cstheme="minorBidi"/>
    </w:rPr>
  </w:style>
  <w:style w:type="paragraph" w:styleId="TOC3">
    <w:name w:val="toc 3"/>
    <w:basedOn w:val="a"/>
    <w:next w:val="a"/>
    <w:uiPriority w:val="39"/>
    <w:semiHidden/>
    <w:unhideWhenUsed/>
    <w:qFormat/>
    <w:pPr>
      <w:ind w:leftChars="400" w:left="840"/>
    </w:pPr>
  </w:style>
  <w:style w:type="paragraph" w:styleId="aa">
    <w:name w:val="Plain Text"/>
    <w:basedOn w:val="a"/>
    <w:link w:val="16"/>
    <w:semiHidden/>
    <w:unhideWhenUsed/>
    <w:rPr>
      <w:rFonts w:ascii="宋体" w:hAnsi="Courier New" w:hint="eastAsia"/>
      <w:color w:val="000000"/>
      <w:sz w:val="28"/>
      <w:szCs w:val="20"/>
    </w:rPr>
  </w:style>
  <w:style w:type="paragraph" w:styleId="40">
    <w:name w:val="List Number 4"/>
    <w:basedOn w:val="a"/>
    <w:semiHidden/>
    <w:unhideWhenUsed/>
    <w:pPr>
      <w:tabs>
        <w:tab w:val="left" w:pos="1620"/>
      </w:tabs>
      <w:ind w:left="1620" w:hanging="360"/>
    </w:pPr>
    <w:rPr>
      <w:rFonts w:ascii="Times New Roman" w:hAnsi="Times New Roman"/>
      <w:szCs w:val="21"/>
    </w:rPr>
  </w:style>
  <w:style w:type="paragraph" w:styleId="TOC8">
    <w:name w:val="toc 8"/>
    <w:basedOn w:val="a"/>
    <w:next w:val="a"/>
    <w:uiPriority w:val="39"/>
    <w:semiHidden/>
    <w:unhideWhenUsed/>
    <w:pPr>
      <w:ind w:leftChars="1400" w:left="2940"/>
    </w:pPr>
    <w:rPr>
      <w:rFonts w:asciiTheme="minorHAnsi" w:eastAsiaTheme="minorEastAsia" w:hAnsiTheme="minorHAnsi" w:cstheme="minorBidi"/>
    </w:rPr>
  </w:style>
  <w:style w:type="paragraph" w:styleId="ab">
    <w:name w:val="Date"/>
    <w:basedOn w:val="a"/>
    <w:next w:val="a"/>
    <w:link w:val="17"/>
    <w:uiPriority w:val="99"/>
    <w:semiHidden/>
    <w:unhideWhenUsed/>
    <w:pPr>
      <w:widowControl/>
      <w:ind w:leftChars="2500" w:left="100"/>
      <w:jc w:val="left"/>
    </w:pPr>
    <w:rPr>
      <w:rFonts w:ascii="宋体" w:hAnsi="宋体"/>
      <w:color w:val="000000"/>
      <w:kern w:val="0"/>
      <w:szCs w:val="20"/>
    </w:rPr>
  </w:style>
  <w:style w:type="paragraph" w:styleId="ac">
    <w:name w:val="endnote text"/>
    <w:basedOn w:val="a"/>
    <w:link w:val="18"/>
    <w:uiPriority w:val="99"/>
    <w:semiHidden/>
    <w:unhideWhenUsed/>
    <w:pPr>
      <w:widowControl/>
      <w:snapToGrid w:val="0"/>
      <w:jc w:val="left"/>
    </w:pPr>
    <w:rPr>
      <w:rFonts w:ascii="宋体" w:hAnsi="宋体" w:cs="宋体"/>
      <w:kern w:val="0"/>
      <w:szCs w:val="24"/>
    </w:rPr>
  </w:style>
  <w:style w:type="paragraph" w:styleId="ad">
    <w:name w:val="Balloon Text"/>
    <w:basedOn w:val="a"/>
    <w:link w:val="19"/>
    <w:uiPriority w:val="99"/>
    <w:semiHidden/>
    <w:unhideWhenUsed/>
    <w:rPr>
      <w:sz w:val="18"/>
      <w:szCs w:val="18"/>
    </w:rPr>
  </w:style>
  <w:style w:type="paragraph" w:styleId="ae">
    <w:name w:val="footer"/>
    <w:basedOn w:val="a"/>
    <w:link w:val="1a"/>
    <w:uiPriority w:val="99"/>
    <w:unhideWhenUsed/>
    <w:pPr>
      <w:tabs>
        <w:tab w:val="center" w:pos="4153"/>
        <w:tab w:val="right" w:pos="8306"/>
      </w:tabs>
      <w:snapToGrid w:val="0"/>
      <w:jc w:val="left"/>
    </w:pPr>
    <w:rPr>
      <w:sz w:val="18"/>
      <w:szCs w:val="18"/>
    </w:rPr>
  </w:style>
  <w:style w:type="paragraph" w:styleId="af">
    <w:name w:val="header"/>
    <w:basedOn w:val="a"/>
    <w:link w:val="1b"/>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pPr>
      <w:tabs>
        <w:tab w:val="right" w:leader="dot" w:pos="8296"/>
      </w:tabs>
      <w:jc w:val="left"/>
    </w:pPr>
  </w:style>
  <w:style w:type="paragraph" w:styleId="TOC4">
    <w:name w:val="toc 4"/>
    <w:basedOn w:val="a"/>
    <w:next w:val="a"/>
    <w:uiPriority w:val="39"/>
    <w:semiHidden/>
    <w:unhideWhenUsed/>
    <w:pPr>
      <w:ind w:leftChars="600" w:left="1260"/>
    </w:pPr>
    <w:rPr>
      <w:rFonts w:asciiTheme="minorHAnsi" w:eastAsiaTheme="minorEastAsia" w:hAnsiTheme="minorHAnsi" w:cstheme="minorBidi"/>
    </w:rPr>
  </w:style>
  <w:style w:type="paragraph" w:styleId="af0">
    <w:name w:val="footnote text"/>
    <w:basedOn w:val="a"/>
    <w:link w:val="1c"/>
    <w:uiPriority w:val="99"/>
    <w:semiHidden/>
    <w:unhideWhenUsed/>
    <w:pPr>
      <w:snapToGrid w:val="0"/>
      <w:jc w:val="left"/>
    </w:pPr>
    <w:rPr>
      <w:sz w:val="18"/>
      <w:szCs w:val="18"/>
    </w:rPr>
  </w:style>
  <w:style w:type="paragraph" w:styleId="TOC6">
    <w:name w:val="toc 6"/>
    <w:basedOn w:val="a"/>
    <w:next w:val="a"/>
    <w:uiPriority w:val="39"/>
    <w:semiHidden/>
    <w:unhideWhenUsed/>
    <w:pPr>
      <w:ind w:leftChars="1000" w:left="2100"/>
    </w:pPr>
    <w:rPr>
      <w:rFonts w:asciiTheme="minorHAnsi" w:eastAsiaTheme="minorEastAsia" w:hAnsiTheme="minorHAnsi" w:cstheme="minorBidi"/>
    </w:rPr>
  </w:style>
  <w:style w:type="paragraph" w:styleId="TOC2">
    <w:name w:val="toc 2"/>
    <w:basedOn w:val="a"/>
    <w:next w:val="a"/>
    <w:uiPriority w:val="39"/>
    <w:semiHidden/>
    <w:unhideWhenUsed/>
    <w:qFormat/>
    <w:pPr>
      <w:tabs>
        <w:tab w:val="left" w:pos="840"/>
        <w:tab w:val="right" w:leader="dot" w:pos="8296"/>
      </w:tabs>
      <w:kinsoku w:val="0"/>
      <w:overflowPunct w:val="0"/>
      <w:jc w:val="center"/>
    </w:pPr>
  </w:style>
  <w:style w:type="paragraph" w:styleId="TOC9">
    <w:name w:val="toc 9"/>
    <w:basedOn w:val="a"/>
    <w:next w:val="a"/>
    <w:uiPriority w:val="39"/>
    <w:semiHidden/>
    <w:unhideWhenUsed/>
    <w:pPr>
      <w:ind w:leftChars="1600" w:left="3360"/>
    </w:pPr>
    <w:rPr>
      <w:rFonts w:asciiTheme="minorHAnsi" w:eastAsiaTheme="minorEastAsia" w:hAnsiTheme="minorHAnsi" w:cstheme="minorBidi"/>
    </w:rPr>
  </w:style>
  <w:style w:type="paragraph" w:styleId="af1">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1d">
    <w:name w:val="index 1"/>
    <w:basedOn w:val="a"/>
    <w:next w:val="a"/>
    <w:semiHidden/>
    <w:unhideWhenUsed/>
    <w:pPr>
      <w:widowControl/>
      <w:jc w:val="left"/>
    </w:pPr>
    <w:rPr>
      <w:rFonts w:ascii="宋体" w:hAnsi="宋体"/>
      <w:color w:val="000000"/>
      <w:kern w:val="0"/>
      <w:szCs w:val="20"/>
    </w:rPr>
  </w:style>
  <w:style w:type="paragraph" w:styleId="af2">
    <w:name w:val="Title"/>
    <w:basedOn w:val="a"/>
    <w:next w:val="a"/>
    <w:link w:val="1e"/>
    <w:uiPriority w:val="10"/>
    <w:qFormat/>
    <w:pPr>
      <w:spacing w:before="240" w:after="60"/>
      <w:jc w:val="center"/>
      <w:outlineLvl w:val="0"/>
    </w:pPr>
    <w:rPr>
      <w:rFonts w:asciiTheme="majorHAnsi" w:hAnsiTheme="majorHAnsi" w:cstheme="majorBidi"/>
      <w:b/>
      <w:bCs/>
      <w:sz w:val="32"/>
      <w:szCs w:val="32"/>
    </w:rPr>
  </w:style>
  <w:style w:type="paragraph" w:styleId="af3">
    <w:name w:val="annotation subject"/>
    <w:basedOn w:val="a7"/>
    <w:next w:val="a7"/>
    <w:link w:val="20"/>
    <w:uiPriority w:val="99"/>
    <w:semiHidden/>
    <w:unhideWhenUsed/>
    <w:rPr>
      <w:b/>
      <w:bCs/>
    </w:rPr>
  </w:style>
  <w:style w:type="table" w:styleId="af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endnote reference"/>
    <w:basedOn w:val="a0"/>
    <w:uiPriority w:val="99"/>
    <w:semiHidden/>
    <w:unhideWhenUsed/>
    <w:rPr>
      <w:vertAlign w:val="superscript"/>
    </w:rPr>
  </w:style>
  <w:style w:type="character" w:styleId="af7">
    <w:name w:val="Hyperlink"/>
    <w:uiPriority w:val="99"/>
    <w:semiHidden/>
    <w:unhideWhenUsed/>
    <w:rPr>
      <w:color w:val="0000FF"/>
      <w:u w:val="single"/>
    </w:rPr>
  </w:style>
  <w:style w:type="character" w:styleId="af8">
    <w:name w:val="annotation reference"/>
    <w:uiPriority w:val="99"/>
    <w:semiHidden/>
    <w:unhideWhenUsed/>
    <w:rPr>
      <w:sz w:val="21"/>
      <w:szCs w:val="21"/>
    </w:rPr>
  </w:style>
  <w:style w:type="character" w:styleId="af9">
    <w:name w:val="footnote reference"/>
    <w:uiPriority w:val="99"/>
    <w:semiHidden/>
    <w:unhideWhenUsed/>
    <w:rPr>
      <w:vertAlign w:val="superscript"/>
    </w:rPr>
  </w:style>
  <w:style w:type="character" w:customStyle="1" w:styleId="afa">
    <w:name w:val="页眉 字符"/>
    <w:uiPriority w:val="99"/>
    <w:qFormat/>
    <w:rPr>
      <w:rFonts w:eastAsia="仿宋_GB2312"/>
      <w:sz w:val="18"/>
      <w:szCs w:val="18"/>
    </w:rPr>
  </w:style>
  <w:style w:type="character" w:customStyle="1" w:styleId="afb">
    <w:name w:val="页脚 字符"/>
    <w:uiPriority w:val="99"/>
    <w:qFormat/>
    <w:rPr>
      <w:rFonts w:eastAsia="仿宋_GB2312"/>
      <w:sz w:val="18"/>
      <w:szCs w:val="18"/>
    </w:rPr>
  </w:style>
  <w:style w:type="paragraph" w:styleId="afc">
    <w:name w:val="List Paragraph"/>
    <w:basedOn w:val="a"/>
    <w:uiPriority w:val="34"/>
    <w:qFormat/>
    <w:pPr>
      <w:ind w:firstLineChars="200" w:firstLine="420"/>
    </w:pPr>
  </w:style>
  <w:style w:type="character" w:customStyle="1" w:styleId="1f">
    <w:name w:val="标题 1 字符"/>
    <w:uiPriority w:val="99"/>
    <w:qFormat/>
    <w:rPr>
      <w:rFonts w:eastAsia="黑体"/>
      <w:b/>
      <w:bCs/>
      <w:kern w:val="44"/>
      <w:sz w:val="24"/>
      <w:szCs w:val="44"/>
    </w:rPr>
  </w:style>
  <w:style w:type="character" w:customStyle="1" w:styleId="22">
    <w:name w:val="标题 2 字符"/>
    <w:qFormat/>
    <w:rPr>
      <w:rFonts w:ascii="宋体" w:hAnsi="宋体"/>
      <w:b/>
      <w:bCs/>
      <w:kern w:val="2"/>
      <w:sz w:val="21"/>
      <w:szCs w:val="30"/>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Cambria" w:eastAsia="宋体" w:hAnsi="Cambria"/>
      <w:color w:val="365F91"/>
      <w:kern w:val="0"/>
      <w:sz w:val="28"/>
      <w:szCs w:val="28"/>
    </w:rPr>
  </w:style>
  <w:style w:type="character" w:customStyle="1" w:styleId="afd">
    <w:name w:val="批注框文本 字符"/>
    <w:uiPriority w:val="99"/>
    <w:rPr>
      <w:rFonts w:eastAsia="仿宋_GB2312"/>
      <w:sz w:val="18"/>
      <w:szCs w:val="18"/>
    </w:rPr>
  </w:style>
  <w:style w:type="character" w:customStyle="1" w:styleId="afe">
    <w:name w:val="脚注文本 字符"/>
    <w:uiPriority w:val="99"/>
    <w:semiHidden/>
    <w:rPr>
      <w:rFonts w:eastAsia="仿宋_GB2312"/>
      <w:sz w:val="18"/>
      <w:szCs w:val="18"/>
    </w:rPr>
  </w:style>
  <w:style w:type="character" w:customStyle="1" w:styleId="aff">
    <w:name w:val="批注文字 字符"/>
    <w:qFormat/>
    <w:rPr>
      <w:rFonts w:eastAsia="仿宋_GB2312"/>
      <w:sz w:val="30"/>
    </w:rPr>
  </w:style>
  <w:style w:type="character" w:customStyle="1" w:styleId="aff0">
    <w:name w:val="批注主题 字符"/>
    <w:uiPriority w:val="99"/>
    <w:rPr>
      <w:rFonts w:eastAsia="仿宋_GB2312"/>
      <w:b/>
      <w:bCs/>
      <w:sz w:val="30"/>
    </w:rPr>
  </w:style>
  <w:style w:type="character" w:customStyle="1" w:styleId="aff1">
    <w:name w:val="文档结构图 字符"/>
    <w:uiPriority w:val="99"/>
    <w:semiHidden/>
    <w:rPr>
      <w:rFonts w:ascii="宋体"/>
      <w:kern w:val="2"/>
      <w:sz w:val="18"/>
      <w:szCs w:val="18"/>
    </w:rPr>
  </w:style>
  <w:style w:type="character" w:styleId="aff2">
    <w:name w:val="Placeholder Text"/>
    <w:basedOn w:val="a0"/>
    <w:uiPriority w:val="99"/>
    <w:semiHidden/>
    <w:qFormat/>
    <w:rPr>
      <w:color w:val="auto"/>
    </w:rPr>
  </w:style>
  <w:style w:type="character" w:customStyle="1" w:styleId="32">
    <w:name w:val="标题 3 字符"/>
    <w:basedOn w:val="a0"/>
    <w:uiPriority w:val="9"/>
    <w:qFormat/>
    <w:rPr>
      <w:b/>
      <w:bCs/>
      <w:kern w:val="2"/>
      <w:sz w:val="21"/>
      <w:szCs w:val="32"/>
    </w:rPr>
  </w:style>
  <w:style w:type="character" w:customStyle="1" w:styleId="42">
    <w:name w:val="标题 4 字符"/>
    <w:basedOn w:val="a0"/>
    <w:uiPriority w:val="9"/>
    <w:qFormat/>
    <w:rPr>
      <w:rFonts w:asciiTheme="majorHAnsi" w:eastAsiaTheme="majorEastAsia" w:hAnsiTheme="majorHAnsi" w:cstheme="majorBidi"/>
      <w:b/>
      <w:bCs/>
      <w:kern w:val="2"/>
      <w:sz w:val="21"/>
      <w:szCs w:val="28"/>
    </w:rPr>
  </w:style>
  <w:style w:type="character" w:customStyle="1" w:styleId="50">
    <w:name w:val="标题 5 字符"/>
    <w:basedOn w:val="a0"/>
    <w:uiPriority w:val="9"/>
    <w:rPr>
      <w:b/>
      <w:bCs/>
      <w:kern w:val="2"/>
      <w:sz w:val="21"/>
      <w:szCs w:val="28"/>
    </w:rPr>
  </w:style>
  <w:style w:type="character" w:customStyle="1" w:styleId="60">
    <w:name w:val="标题 6 字符"/>
    <w:basedOn w:val="a0"/>
    <w:uiPriority w:val="9"/>
    <w:rPr>
      <w:rFonts w:ascii="Arial" w:eastAsia="黑体" w:hAnsi="Arial"/>
      <w:b/>
      <w:color w:val="000000"/>
      <w:sz w:val="24"/>
    </w:rPr>
  </w:style>
  <w:style w:type="character" w:customStyle="1" w:styleId="70">
    <w:name w:val="标题 7 字符"/>
    <w:basedOn w:val="a0"/>
    <w:uiPriority w:val="9"/>
    <w:qFormat/>
    <w:rPr>
      <w:rFonts w:ascii="宋体" w:hAnsi="宋体"/>
      <w:b/>
      <w:color w:val="000000"/>
      <w:sz w:val="24"/>
    </w:rPr>
  </w:style>
  <w:style w:type="character" w:customStyle="1" w:styleId="80">
    <w:name w:val="标题 8 字符"/>
    <w:basedOn w:val="a0"/>
    <w:qFormat/>
    <w:rPr>
      <w:rFonts w:ascii="Arial" w:eastAsia="黑体" w:hAnsi="Arial"/>
      <w:color w:val="000000"/>
      <w:sz w:val="24"/>
    </w:rPr>
  </w:style>
  <w:style w:type="character" w:customStyle="1" w:styleId="90">
    <w:name w:val="标题 9 字符"/>
    <w:basedOn w:val="a0"/>
    <w:rPr>
      <w:rFonts w:ascii="Arial" w:eastAsia="黑体" w:hAnsi="Arial"/>
      <w:color w:val="000000"/>
      <w:sz w:val="24"/>
    </w:rPr>
  </w:style>
  <w:style w:type="paragraph" w:customStyle="1" w:styleId="CharCharCharCharCharCharCharCharChar">
    <w:name w:val="Char Char Char Char Char Char Char Char Char"/>
    <w:basedOn w:val="a"/>
    <w:rPr>
      <w:rFonts w:ascii="Times New Roman" w:hAnsi="Times New Roman"/>
      <w:sz w:val="24"/>
      <w:szCs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hAnsi="Times New Roman"/>
      <w:sz w:val="30"/>
      <w:szCs w:val="20"/>
    </w:rPr>
  </w:style>
  <w:style w:type="character" w:customStyle="1" w:styleId="aff3">
    <w:name w:val="注释标题 字符"/>
    <w:basedOn w:val="a0"/>
    <w:uiPriority w:val="99"/>
    <w:qFormat/>
    <w:rPr>
      <w:rFonts w:ascii="Times New Roman" w:hAnsi="Times New Roman"/>
      <w:kern w:val="2"/>
      <w:sz w:val="21"/>
      <w:szCs w:val="21"/>
    </w:rPr>
  </w:style>
  <w:style w:type="paragraph" w:customStyle="1" w:styleId="xl61">
    <w:name w:val="xl61"/>
    <w:basedOn w:val="a"/>
    <w:uiPriority w:val="99"/>
    <w:qFormat/>
    <w:pPr>
      <w:widowControl/>
      <w:spacing w:before="100" w:after="100"/>
      <w:jc w:val="right"/>
    </w:pPr>
    <w:rPr>
      <w:rFonts w:ascii="Arial Unicode MS" w:eastAsia="Arial Unicode MS" w:hAnsi="Times New Roman"/>
      <w:kern w:val="0"/>
      <w:sz w:val="18"/>
      <w:szCs w:val="18"/>
    </w:rPr>
  </w:style>
  <w:style w:type="character" w:customStyle="1" w:styleId="aff4">
    <w:name w:val="纯文本 字符"/>
    <w:basedOn w:val="a0"/>
    <w:qFormat/>
    <w:rPr>
      <w:rFonts w:ascii="宋体" w:hAnsi="Courier New"/>
      <w:color w:val="000000"/>
      <w:kern w:val="2"/>
      <w:sz w:val="28"/>
    </w:rPr>
  </w:style>
  <w:style w:type="character" w:customStyle="1" w:styleId="style61">
    <w:name w:val="style61"/>
    <w:basedOn w:val="a0"/>
    <w:qFormat/>
    <w:rPr>
      <w:b/>
      <w:bCs/>
      <w:sz w:val="24"/>
      <w:szCs w:val="24"/>
    </w:rPr>
  </w:style>
  <w:style w:type="character" w:customStyle="1" w:styleId="aff5">
    <w:name w:val="日期 字符"/>
    <w:basedOn w:val="a0"/>
    <w:uiPriority w:val="99"/>
    <w:qFormat/>
    <w:rPr>
      <w:rFonts w:ascii="宋体" w:hAnsi="宋体"/>
      <w:color w:val="000000"/>
      <w:sz w:val="21"/>
    </w:rPr>
  </w:style>
  <w:style w:type="character" w:customStyle="1" w:styleId="aff6">
    <w:name w:val="称呼 字符"/>
    <w:basedOn w:val="a0"/>
    <w:uiPriority w:val="99"/>
    <w:rPr>
      <w:rFonts w:ascii="Times New Roman" w:hAnsi="Times New Roman"/>
      <w:kern w:val="2"/>
      <w:sz w:val="21"/>
      <w:szCs w:val="21"/>
    </w:rPr>
  </w:style>
  <w:style w:type="character" w:customStyle="1" w:styleId="notnullcss1">
    <w:name w:val="notnullcss1"/>
    <w:basedOn w:val="a0"/>
    <w:uiPriority w:val="99"/>
    <w:rPr>
      <w:rFonts w:eastAsia="宋体" w:cs="Times New Roman"/>
      <w:color w:val="FF0000"/>
      <w:kern w:val="2"/>
      <w:sz w:val="24"/>
      <w:szCs w:val="24"/>
      <w:lang w:val="en-US" w:eastAsia="zh-CN" w:bidi="ar-SA"/>
    </w:rPr>
  </w:style>
  <w:style w:type="character" w:customStyle="1" w:styleId="headline-content2">
    <w:name w:val="headline-content2"/>
    <w:basedOn w:val="a0"/>
    <w:qFormat/>
    <w:rPr>
      <w:rFonts w:eastAsia="宋体" w:cs="Times New Roman"/>
      <w:kern w:val="2"/>
      <w:sz w:val="24"/>
      <w:szCs w:val="24"/>
      <w:lang w:val="en-US" w:eastAsia="zh-CN" w:bidi="ar-SA"/>
    </w:rPr>
  </w:style>
  <w:style w:type="character" w:customStyle="1" w:styleId="aff7">
    <w:name w:val="正文文本 字符"/>
    <w:basedOn w:val="a0"/>
    <w:uiPriority w:val="99"/>
    <w:qFormat/>
    <w:rPr>
      <w:rFonts w:ascii="Times New Roman" w:hAnsi="Times New Roman"/>
      <w:kern w:val="2"/>
      <w:sz w:val="21"/>
      <w:szCs w:val="21"/>
    </w:rPr>
  </w:style>
  <w:style w:type="paragraph" w:customStyle="1" w:styleId="write2">
    <w:name w:val="write2"/>
    <w:basedOn w:val="a"/>
    <w:uiPriority w:val="99"/>
    <w:qFormat/>
    <w:pPr>
      <w:widowControl/>
      <w:tabs>
        <w:tab w:val="left" w:pos="709"/>
      </w:tabs>
      <w:overflowPunct w:val="0"/>
      <w:autoSpaceDE w:val="0"/>
      <w:autoSpaceDN w:val="0"/>
      <w:adjustRightInd w:val="0"/>
      <w:textAlignment w:val="baseline"/>
    </w:pPr>
    <w:rPr>
      <w:rFonts w:ascii="Helvetica-Narrow" w:hAnsi="Helvetica-Narrow"/>
      <w:kern w:val="0"/>
      <w:szCs w:val="24"/>
      <w:lang w:val="en-AU"/>
    </w:rPr>
  </w:style>
  <w:style w:type="paragraph" w:customStyle="1" w:styleId="52">
    <w:name w:val="标题5"/>
    <w:basedOn w:val="a"/>
    <w:qFormat/>
    <w:pPr>
      <w:keepNext/>
      <w:keepLines/>
      <w:spacing w:before="60" w:after="60"/>
      <w:ind w:hangingChars="200" w:hanging="420"/>
      <w:outlineLvl w:val="4"/>
    </w:pPr>
    <w:rPr>
      <w:rFonts w:ascii="宋体" w:hAnsi="宋体"/>
      <w:b/>
      <w:bCs/>
      <w:szCs w:val="21"/>
    </w:rPr>
  </w:style>
  <w:style w:type="paragraph" w:customStyle="1" w:styleId="1f0">
    <w:name w:val="修订1"/>
    <w:hidden/>
    <w:uiPriority w:val="99"/>
    <w:semiHidden/>
    <w:rPr>
      <w:kern w:val="2"/>
      <w:sz w:val="21"/>
      <w:szCs w:val="22"/>
    </w:rPr>
  </w:style>
  <w:style w:type="character" w:customStyle="1" w:styleId="Char">
    <w:name w:val="正文的样式 Char"/>
    <w:basedOn w:val="a0"/>
    <w:link w:val="aff8"/>
    <w:qFormat/>
    <w:rPr>
      <w:kern w:val="2"/>
      <w:sz w:val="21"/>
      <w:szCs w:val="24"/>
    </w:rPr>
  </w:style>
  <w:style w:type="paragraph" w:customStyle="1" w:styleId="aff8">
    <w:name w:val="正文的样式"/>
    <w:basedOn w:val="a"/>
    <w:link w:val="Char"/>
    <w:qFormat/>
    <w:pPr>
      <w:spacing w:before="100" w:after="100"/>
    </w:pPr>
    <w:rPr>
      <w:szCs w:val="24"/>
    </w:rPr>
  </w:style>
  <w:style w:type="character" w:customStyle="1" w:styleId="aff9">
    <w:name w:val="标题 字符"/>
    <w:basedOn w:val="a0"/>
    <w:uiPriority w:val="10"/>
    <w:qFormat/>
    <w:rPr>
      <w:rFonts w:asciiTheme="majorHAnsi" w:hAnsiTheme="majorHAnsi" w:cstheme="majorBidi"/>
      <w:b/>
      <w:bCs/>
      <w:kern w:val="2"/>
      <w:sz w:val="32"/>
      <w:szCs w:val="32"/>
    </w:rPr>
  </w:style>
  <w:style w:type="paragraph" w:styleId="affa">
    <w:name w:val="No Spacing"/>
    <w:uiPriority w:val="1"/>
    <w:qFormat/>
    <w:pPr>
      <w:widowControl w:val="0"/>
      <w:jc w:val="both"/>
    </w:pPr>
    <w:rPr>
      <w:kern w:val="2"/>
      <w:sz w:val="21"/>
      <w:szCs w:val="22"/>
    </w:rPr>
  </w:style>
  <w:style w:type="character" w:customStyle="1" w:styleId="affb">
    <w:name w:val="尾注文本 字符"/>
    <w:basedOn w:val="a0"/>
    <w:uiPriority w:val="99"/>
    <w:semiHidden/>
    <w:rPr>
      <w:rFonts w:ascii="宋体" w:hAnsi="宋体" w:cs="宋体"/>
      <w:sz w:val="21"/>
      <w:szCs w:val="24"/>
    </w:rPr>
  </w:style>
  <w:style w:type="character" w:customStyle="1" w:styleId="Char1">
    <w:name w:val="批注主题 Char1"/>
    <w:basedOn w:val="aff"/>
    <w:uiPriority w:val="99"/>
    <w:semiHidden/>
    <w:qFormat/>
    <w:rPr>
      <w:rFonts w:ascii="宋体" w:eastAsia="仿宋_GB2312" w:hAnsi="宋体"/>
      <w:b/>
      <w:bCs/>
      <w:color w:val="000000"/>
      <w:sz w:val="21"/>
    </w:rPr>
  </w:style>
  <w:style w:type="character" w:customStyle="1" w:styleId="span">
    <w:name w:val="span_"/>
    <w:basedOn w:val="a0"/>
    <w:qFormat/>
  </w:style>
  <w:style w:type="paragraph" w:customStyle="1" w:styleId="33">
    <w:name w:val="标题  3"/>
    <w:basedOn w:val="a"/>
    <w:next w:val="a"/>
    <w:link w:val="3Char"/>
    <w:qFormat/>
    <w:pPr>
      <w:keepNext/>
      <w:keepLines/>
      <w:spacing w:before="100" w:beforeAutospacing="1" w:after="100" w:afterAutospacing="1" w:line="415" w:lineRule="auto"/>
    </w:pPr>
    <w:rPr>
      <w:rFonts w:ascii="Times New Roman" w:hAnsi="Times New Roman"/>
      <w:b/>
      <w:szCs w:val="24"/>
    </w:rPr>
  </w:style>
  <w:style w:type="character" w:customStyle="1" w:styleId="3Char">
    <w:name w:val="标题  3 Char"/>
    <w:basedOn w:val="a0"/>
    <w:link w:val="33"/>
    <w:qFormat/>
    <w:rPr>
      <w:rFonts w:ascii="Times New Roman" w:hAnsi="Times New Roman"/>
      <w:b/>
      <w:kern w:val="2"/>
      <w:sz w:val="21"/>
      <w:szCs w:val="24"/>
    </w:rPr>
  </w:style>
  <w:style w:type="table" w:customStyle="1" w:styleId="1f1">
    <w:name w:val="网格型1"/>
    <w:basedOn w:val="a1"/>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jh-p">
    <w:name w:val="bjh-p"/>
    <w:basedOn w:val="a0"/>
    <w:qFormat/>
  </w:style>
  <w:style w:type="character" w:customStyle="1" w:styleId="3Char1">
    <w:name w:val="标题 3 Char1"/>
    <w:basedOn w:val="a0"/>
    <w:uiPriority w:val="9"/>
    <w:qFormat/>
    <w:rPr>
      <w:rFonts w:ascii="Calibri" w:eastAsia="宋体" w:hAnsi="Calibri" w:cs="Times New Roman"/>
      <w:b/>
      <w:bCs/>
      <w:szCs w:val="32"/>
    </w:rPr>
  </w:style>
  <w:style w:type="character" w:customStyle="1" w:styleId="4Char1">
    <w:name w:val="标题 4 Char1"/>
    <w:basedOn w:val="a0"/>
    <w:uiPriority w:val="9"/>
    <w:qFormat/>
    <w:rPr>
      <w:rFonts w:asciiTheme="minorEastAsia" w:hAnsiTheme="minorEastAsia" w:cs="Times New Roman"/>
      <w:b/>
      <w:bCs/>
      <w:szCs w:val="28"/>
    </w:rPr>
  </w:style>
  <w:style w:type="character" w:customStyle="1" w:styleId="1f2">
    <w:name w:val="批注主题 字符1"/>
    <w:basedOn w:val="aff"/>
    <w:uiPriority w:val="99"/>
    <w:semiHidden/>
    <w:rPr>
      <w:rFonts w:ascii="Times New Roman" w:eastAsia="宋体" w:hAnsi="Times New Roman" w:cs="Times New Roman"/>
      <w:b/>
      <w:bCs/>
      <w:sz w:val="30"/>
      <w:szCs w:val="21"/>
    </w:rPr>
  </w:style>
  <w:style w:type="table" w:customStyle="1" w:styleId="210">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a"/>
    <w:uiPriority w:val="1"/>
    <w:qFormat/>
    <w:pPr>
      <w:autoSpaceDE w:val="0"/>
      <w:autoSpaceDN w:val="0"/>
      <w:spacing w:after="160" w:line="259" w:lineRule="auto"/>
      <w:jc w:val="left"/>
    </w:pPr>
    <w:rPr>
      <w:rFonts w:ascii="Noto Sans CJK JP Regular" w:eastAsia="Noto Sans CJK JP Regular" w:hAnsi="Noto Sans CJK JP Regular" w:cs="Noto Sans CJK JP Regular"/>
      <w:kern w:val="0"/>
      <w:sz w:val="22"/>
      <w:lang w:eastAsia="en-US"/>
    </w:rPr>
  </w:style>
  <w:style w:type="character" w:customStyle="1" w:styleId="1b">
    <w:name w:val="页眉 字符1"/>
    <w:link w:val="af"/>
    <w:uiPriority w:val="99"/>
    <w:rPr>
      <w:rFonts w:ascii="Calibri" w:eastAsia="仿宋_GB2312" w:hAnsi="Calibri" w:cs="Times New Roman"/>
      <w:sz w:val="18"/>
      <w:szCs w:val="18"/>
      <w:lang w:val="en-US" w:eastAsia="zh-CN" w:bidi="ar-SA"/>
    </w:rPr>
  </w:style>
  <w:style w:type="character" w:customStyle="1" w:styleId="1a">
    <w:name w:val="页脚 字符1"/>
    <w:link w:val="ae"/>
    <w:uiPriority w:val="99"/>
    <w:rPr>
      <w:rFonts w:ascii="Calibri" w:eastAsia="仿宋_GB2312" w:hAnsi="Calibri" w:cs="Times New Roman"/>
      <w:sz w:val="18"/>
      <w:szCs w:val="18"/>
      <w:lang w:val="en-US" w:eastAsia="zh-CN" w:bidi="ar-SA"/>
    </w:rPr>
  </w:style>
  <w:style w:type="character" w:customStyle="1" w:styleId="11">
    <w:name w:val="标题 1 字符1"/>
    <w:link w:val="1"/>
    <w:uiPriority w:val="99"/>
    <w:qFormat/>
    <w:rPr>
      <w:rFonts w:ascii="Calibri" w:eastAsia="黑体" w:hAnsi="Calibri" w:cs="Times New Roman"/>
      <w:b/>
      <w:bCs/>
      <w:kern w:val="44"/>
      <w:sz w:val="24"/>
      <w:szCs w:val="44"/>
      <w:lang w:val="en-US" w:eastAsia="zh-CN" w:bidi="ar-SA"/>
    </w:rPr>
  </w:style>
  <w:style w:type="character" w:customStyle="1" w:styleId="21">
    <w:name w:val="标题 2 字符1"/>
    <w:link w:val="2"/>
    <w:qFormat/>
    <w:rPr>
      <w:rFonts w:ascii="宋体" w:eastAsia="宋体" w:hAnsi="宋体" w:cs="Times New Roman"/>
      <w:b/>
      <w:bCs/>
      <w:kern w:val="2"/>
      <w:sz w:val="21"/>
      <w:szCs w:val="30"/>
      <w:lang w:val="en-US" w:eastAsia="zh-CN" w:bidi="ar-SA"/>
    </w:rPr>
  </w:style>
  <w:style w:type="character" w:customStyle="1" w:styleId="19">
    <w:name w:val="批注框文本 字符1"/>
    <w:link w:val="ad"/>
    <w:uiPriority w:val="99"/>
    <w:qFormat/>
    <w:rPr>
      <w:rFonts w:ascii="Calibri" w:eastAsia="仿宋_GB2312" w:hAnsi="Calibri" w:cs="Times New Roman"/>
      <w:sz w:val="18"/>
      <w:szCs w:val="18"/>
      <w:lang w:val="en-US" w:eastAsia="zh-CN" w:bidi="ar-SA"/>
    </w:rPr>
  </w:style>
  <w:style w:type="character" w:customStyle="1" w:styleId="1c">
    <w:name w:val="脚注文本 字符1"/>
    <w:link w:val="af0"/>
    <w:uiPriority w:val="99"/>
    <w:semiHidden/>
    <w:qFormat/>
    <w:rPr>
      <w:rFonts w:ascii="Calibri" w:eastAsia="仿宋_GB2312" w:hAnsi="Calibri" w:cs="Times New Roman"/>
      <w:sz w:val="18"/>
      <w:szCs w:val="18"/>
      <w:lang w:val="en-US" w:eastAsia="zh-CN" w:bidi="ar-SA"/>
    </w:rPr>
  </w:style>
  <w:style w:type="character" w:customStyle="1" w:styleId="13">
    <w:name w:val="批注文字 字符1"/>
    <w:link w:val="a7"/>
    <w:qFormat/>
    <w:rPr>
      <w:rFonts w:ascii="Calibri" w:eastAsia="仿宋_GB2312" w:hAnsi="Calibri" w:cs="Times New Roman"/>
      <w:sz w:val="30"/>
      <w:lang w:val="en-US" w:eastAsia="zh-CN" w:bidi="ar-SA"/>
    </w:rPr>
  </w:style>
  <w:style w:type="character" w:customStyle="1" w:styleId="20">
    <w:name w:val="批注主题 字符2"/>
    <w:link w:val="af3"/>
    <w:uiPriority w:val="99"/>
    <w:qFormat/>
    <w:rPr>
      <w:rFonts w:ascii="Calibri" w:eastAsia="仿宋_GB2312" w:hAnsi="Calibri" w:cs="Times New Roman"/>
      <w:b/>
      <w:bCs/>
      <w:sz w:val="30"/>
      <w:lang w:val="en-US" w:eastAsia="zh-CN" w:bidi="ar-SA"/>
    </w:rPr>
  </w:style>
  <w:style w:type="character" w:customStyle="1" w:styleId="12">
    <w:name w:val="文档结构图 字符1"/>
    <w:link w:val="a5"/>
    <w:uiPriority w:val="99"/>
    <w:semiHidden/>
    <w:qFormat/>
    <w:rPr>
      <w:rFonts w:ascii="宋体" w:eastAsia="宋体" w:hAnsi="Calibri" w:cs="Times New Roman"/>
      <w:kern w:val="2"/>
      <w:sz w:val="18"/>
      <w:szCs w:val="18"/>
      <w:lang w:val="en-US" w:eastAsia="zh-CN" w:bidi="ar-SA"/>
    </w:rPr>
  </w:style>
  <w:style w:type="character" w:customStyle="1" w:styleId="31">
    <w:name w:val="标题 3 字符1"/>
    <w:basedOn w:val="a0"/>
    <w:link w:val="3"/>
    <w:uiPriority w:val="9"/>
    <w:qFormat/>
    <w:rPr>
      <w:rFonts w:ascii="Calibri" w:eastAsia="宋体" w:hAnsi="Calibri" w:cs="Times New Roman"/>
      <w:b/>
      <w:bCs/>
      <w:kern w:val="2"/>
      <w:sz w:val="21"/>
      <w:szCs w:val="32"/>
      <w:lang w:val="en-US" w:eastAsia="zh-CN" w:bidi="ar-SA"/>
    </w:rPr>
  </w:style>
  <w:style w:type="character" w:customStyle="1" w:styleId="41">
    <w:name w:val="标题 4 字符1"/>
    <w:basedOn w:val="a0"/>
    <w:link w:val="4"/>
    <w:uiPriority w:val="9"/>
    <w:rPr>
      <w:rFonts w:asciiTheme="majorHAnsi" w:eastAsiaTheme="majorEastAsia" w:hAnsiTheme="majorHAnsi" w:cstheme="majorBidi"/>
      <w:b/>
      <w:bCs/>
      <w:kern w:val="2"/>
      <w:sz w:val="21"/>
      <w:szCs w:val="28"/>
      <w:lang w:val="en-US" w:eastAsia="zh-CN" w:bidi="ar-SA"/>
    </w:rPr>
  </w:style>
  <w:style w:type="character" w:customStyle="1" w:styleId="51">
    <w:name w:val="标题 5 字符1"/>
    <w:basedOn w:val="a0"/>
    <w:link w:val="5"/>
    <w:uiPriority w:val="9"/>
    <w:qFormat/>
    <w:rPr>
      <w:rFonts w:ascii="Calibri" w:eastAsia="宋体" w:hAnsi="Calibri" w:cs="Times New Roman"/>
      <w:b/>
      <w:bCs/>
      <w:kern w:val="2"/>
      <w:sz w:val="21"/>
      <w:szCs w:val="28"/>
      <w:lang w:val="en-US" w:eastAsia="zh-CN" w:bidi="ar-SA"/>
    </w:rPr>
  </w:style>
  <w:style w:type="character" w:customStyle="1" w:styleId="61">
    <w:name w:val="标题 6 字符1"/>
    <w:basedOn w:val="a0"/>
    <w:link w:val="6"/>
    <w:uiPriority w:val="9"/>
    <w:qFormat/>
    <w:rPr>
      <w:rFonts w:ascii="Arial" w:eastAsia="黑体" w:hAnsi="Arial" w:cs="Times New Roman"/>
      <w:b/>
      <w:color w:val="000000"/>
      <w:sz w:val="24"/>
      <w:lang w:val="en-US" w:eastAsia="zh-CN" w:bidi="ar-SA"/>
    </w:rPr>
  </w:style>
  <w:style w:type="character" w:customStyle="1" w:styleId="71">
    <w:name w:val="标题 7 字符1"/>
    <w:basedOn w:val="a0"/>
    <w:link w:val="7"/>
    <w:uiPriority w:val="9"/>
    <w:qFormat/>
    <w:rPr>
      <w:rFonts w:ascii="宋体" w:eastAsia="宋体" w:hAnsi="宋体" w:cs="Times New Roman"/>
      <w:b/>
      <w:color w:val="000000"/>
      <w:sz w:val="24"/>
      <w:lang w:val="en-US" w:eastAsia="zh-CN" w:bidi="ar-SA"/>
    </w:rPr>
  </w:style>
  <w:style w:type="character" w:customStyle="1" w:styleId="81">
    <w:name w:val="标题 8 字符1"/>
    <w:basedOn w:val="a0"/>
    <w:link w:val="8"/>
    <w:qFormat/>
    <w:rPr>
      <w:rFonts w:ascii="Arial" w:eastAsia="黑体" w:hAnsi="Arial" w:cs="Times New Roman"/>
      <w:color w:val="000000"/>
      <w:sz w:val="24"/>
      <w:lang w:val="en-US" w:eastAsia="zh-CN" w:bidi="ar-SA"/>
    </w:rPr>
  </w:style>
  <w:style w:type="character" w:customStyle="1" w:styleId="91">
    <w:name w:val="标题 9 字符1"/>
    <w:basedOn w:val="a0"/>
    <w:link w:val="9"/>
    <w:rPr>
      <w:rFonts w:ascii="Arial" w:eastAsia="黑体" w:hAnsi="Arial" w:cs="Times New Roman"/>
      <w:color w:val="000000"/>
      <w:sz w:val="24"/>
      <w:lang w:val="en-US" w:eastAsia="zh-CN" w:bidi="ar-SA"/>
    </w:rPr>
  </w:style>
  <w:style w:type="character" w:customStyle="1" w:styleId="10">
    <w:name w:val="注释标题 字符1"/>
    <w:basedOn w:val="a0"/>
    <w:link w:val="a3"/>
    <w:uiPriority w:val="99"/>
    <w:qFormat/>
    <w:rPr>
      <w:rFonts w:ascii="Times New Roman" w:eastAsia="宋体" w:hAnsi="Times New Roman" w:cs="Times New Roman"/>
      <w:kern w:val="2"/>
      <w:sz w:val="21"/>
      <w:szCs w:val="21"/>
      <w:lang w:val="en-US" w:eastAsia="zh-CN" w:bidi="ar-SA"/>
    </w:rPr>
  </w:style>
  <w:style w:type="character" w:customStyle="1" w:styleId="16">
    <w:name w:val="纯文本 字符1"/>
    <w:basedOn w:val="a0"/>
    <w:link w:val="aa"/>
    <w:qFormat/>
    <w:rPr>
      <w:rFonts w:ascii="宋体" w:eastAsia="宋体" w:hAnsi="Courier New" w:cs="Times New Roman"/>
      <w:color w:val="000000"/>
      <w:kern w:val="2"/>
      <w:sz w:val="28"/>
      <w:lang w:val="en-US" w:eastAsia="zh-CN" w:bidi="ar-SA"/>
    </w:rPr>
  </w:style>
  <w:style w:type="character" w:customStyle="1" w:styleId="17">
    <w:name w:val="日期 字符1"/>
    <w:basedOn w:val="a0"/>
    <w:link w:val="ab"/>
    <w:uiPriority w:val="99"/>
    <w:qFormat/>
    <w:rPr>
      <w:rFonts w:ascii="宋体" w:eastAsia="宋体" w:hAnsi="宋体" w:cs="Times New Roman"/>
      <w:color w:val="000000"/>
      <w:sz w:val="21"/>
      <w:lang w:val="en-US" w:eastAsia="zh-CN" w:bidi="ar-SA"/>
    </w:rPr>
  </w:style>
  <w:style w:type="character" w:customStyle="1" w:styleId="14">
    <w:name w:val="称呼 字符1"/>
    <w:basedOn w:val="a0"/>
    <w:link w:val="a8"/>
    <w:uiPriority w:val="99"/>
    <w:qFormat/>
    <w:rPr>
      <w:rFonts w:ascii="Times New Roman" w:eastAsia="宋体" w:hAnsi="Times New Roman" w:cs="Times New Roman"/>
      <w:kern w:val="2"/>
      <w:sz w:val="21"/>
      <w:szCs w:val="21"/>
      <w:lang w:val="en-US" w:eastAsia="zh-CN" w:bidi="ar-SA"/>
    </w:rPr>
  </w:style>
  <w:style w:type="character" w:customStyle="1" w:styleId="15">
    <w:name w:val="正文文本 字符1"/>
    <w:basedOn w:val="a0"/>
    <w:link w:val="a9"/>
    <w:uiPriority w:val="99"/>
    <w:qFormat/>
    <w:rPr>
      <w:rFonts w:ascii="Times New Roman" w:eastAsia="宋体" w:hAnsi="Times New Roman" w:cs="Times New Roman"/>
      <w:kern w:val="2"/>
      <w:sz w:val="21"/>
      <w:szCs w:val="21"/>
      <w:lang w:val="en-US" w:eastAsia="zh-CN" w:bidi="ar-SA"/>
    </w:rPr>
  </w:style>
  <w:style w:type="character" w:customStyle="1" w:styleId="1e">
    <w:name w:val="标题 字符1"/>
    <w:basedOn w:val="a0"/>
    <w:link w:val="af2"/>
    <w:uiPriority w:val="10"/>
    <w:qFormat/>
    <w:rPr>
      <w:rFonts w:asciiTheme="majorHAnsi" w:eastAsia="宋体" w:hAnsiTheme="majorHAnsi" w:cstheme="majorBidi"/>
      <w:b/>
      <w:bCs/>
      <w:kern w:val="2"/>
      <w:sz w:val="32"/>
      <w:szCs w:val="32"/>
      <w:lang w:val="en-US" w:eastAsia="zh-CN" w:bidi="ar-SA"/>
    </w:rPr>
  </w:style>
  <w:style w:type="character" w:customStyle="1" w:styleId="18">
    <w:name w:val="尾注文本 字符1"/>
    <w:basedOn w:val="a0"/>
    <w:link w:val="ac"/>
    <w:uiPriority w:val="99"/>
    <w:semiHidden/>
    <w:qFormat/>
    <w:rPr>
      <w:rFonts w:ascii="宋体" w:eastAsia="宋体" w:hAnsi="宋体" w:cs="宋体"/>
      <w:sz w:val="21"/>
      <w:szCs w:val="24"/>
      <w:lang w:val="en-US" w:eastAsia="zh-CN" w:bidi="ar-SA"/>
    </w:rPr>
  </w:style>
  <w:style w:type="paragraph" w:styleId="affc">
    <w:name w:val="Revision"/>
    <w:hidden/>
    <w:uiPriority w:val="99"/>
    <w:semiHidden/>
    <w:rsid w:val="00CB4E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angW\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45C16727-877B-4514-8AC7-52F12ED5627D}"/>
      </w:docPartPr>
      <w:docPartBody>
        <w:p w:rsidR="003D6123" w:rsidRDefault="00EC402E">
          <w:pPr>
            <w:pStyle w:val="GBC333333333333333333333333333331"/>
          </w:pPr>
          <w:r>
            <w:rPr>
              <w:rFonts w:hint="eastAsia"/>
              <w:color w:val="333399"/>
            </w:rPr>
            <w:t xml:space="preserve">　</w:t>
          </w:r>
        </w:p>
      </w:docPartBody>
    </w:docPart>
    <w:docPart>
      <w:docPartPr>
        <w:name w:val="GBC22222222222222222222222222222"/>
        <w:category>
          <w:name w:val="常规"/>
          <w:gallery w:val="placeholder"/>
        </w:category>
        <w:types>
          <w:type w:val="bbPlcHdr"/>
        </w:types>
        <w:behaviors>
          <w:behavior w:val="content"/>
        </w:behaviors>
        <w:guid w:val="{08561BCA-2C78-4C25-9909-EBDA85851ADF}"/>
      </w:docPartPr>
      <w:docPartBody>
        <w:p w:rsidR="003D6123" w:rsidRDefault="00EC402E">
          <w:r>
            <w:rPr>
              <w:rStyle w:val="a3"/>
              <w:rFonts w:hint="eastAsia"/>
              <w:color w:val="333399"/>
              <w:u w:val="single"/>
            </w:rPr>
            <w:t xml:space="preserve">　　　</w:t>
          </w:r>
        </w:p>
      </w:docPartBody>
    </w:docPart>
    <w:docPart>
      <w:docPartPr>
        <w:name w:val="4981A11C4B134B6BBD044BD5E7DF583C"/>
        <w:category>
          <w:name w:val="常规"/>
          <w:gallery w:val="placeholder"/>
        </w:category>
        <w:types>
          <w:type w:val="bbPlcHdr"/>
        </w:types>
        <w:behaviors>
          <w:behavior w:val="content"/>
        </w:behaviors>
        <w:guid w:val="{317BA0E1-9A26-43B3-B0D6-3821CB148E36}"/>
      </w:docPartPr>
      <w:docPartBody>
        <w:p w:rsidR="003D6123" w:rsidRDefault="00EC402E">
          <w:pPr>
            <w:pStyle w:val="4981A11C4B134B6BBD044BD5E7DF583C"/>
          </w:pPr>
          <w:r>
            <w:rPr>
              <w:rFonts w:hint="eastAsia"/>
              <w:color w:val="333399"/>
            </w:rPr>
            <w:t xml:space="preserve">　</w:t>
          </w:r>
        </w:p>
      </w:docPartBody>
    </w:docPart>
    <w:docPart>
      <w:docPartPr>
        <w:name w:val="DefaultPlaceholder_-1854013440"/>
        <w:category>
          <w:name w:val="常规"/>
          <w:gallery w:val="placeholder"/>
        </w:category>
        <w:types>
          <w:type w:val="bbPlcHdr"/>
        </w:types>
        <w:behaviors>
          <w:behavior w:val="content"/>
        </w:behaviors>
        <w:guid w:val="{79AA17D4-DE60-42C5-82DA-3EF4EE52C531}"/>
      </w:docPartPr>
      <w:docPartBody>
        <w:p w:rsidR="003D6123" w:rsidRDefault="00EC402E">
          <w:r>
            <w:rPr>
              <w:rStyle w:val="a3"/>
              <w:rFonts w:hint="eastAsia"/>
            </w:rPr>
            <w:t>单击或点击此处输入文字。</w:t>
          </w:r>
        </w:p>
      </w:docPartBody>
    </w:docPart>
    <w:docPart>
      <w:docPartPr>
        <w:name w:val="424FF2914AC2445CA0779268FEC2A1E9"/>
        <w:category>
          <w:name w:val="常规"/>
          <w:gallery w:val="placeholder"/>
        </w:category>
        <w:types>
          <w:type w:val="bbPlcHdr"/>
        </w:types>
        <w:behaviors>
          <w:behavior w:val="content"/>
        </w:behaviors>
        <w:guid w:val="{0328CEE8-D893-4153-ADCD-677FECC49AC6}"/>
      </w:docPartPr>
      <w:docPartBody>
        <w:p w:rsidR="003D6123" w:rsidRDefault="00EC402E">
          <w:pPr>
            <w:pStyle w:val="424FF2914AC2445CA0779268FEC2A1E9"/>
          </w:pPr>
          <w:r>
            <w:rPr>
              <w:rStyle w:val="a3"/>
              <w:rFonts w:hint="eastAsia"/>
              <w:color w:val="333399"/>
              <w:u w:val="single"/>
            </w:rPr>
            <w:t xml:space="preserve">　　　</w:t>
          </w:r>
        </w:p>
      </w:docPartBody>
    </w:docPart>
    <w:docPart>
      <w:docPartPr>
        <w:name w:val="90FD8F41C657481EB9EC7DE67980F2DD"/>
        <w:category>
          <w:name w:val="常规"/>
          <w:gallery w:val="placeholder"/>
        </w:category>
        <w:types>
          <w:type w:val="bbPlcHdr"/>
        </w:types>
        <w:behaviors>
          <w:behavior w:val="content"/>
        </w:behaviors>
        <w:guid w:val="{972705D3-21B9-497E-858E-5C9B9BE88D14}"/>
      </w:docPartPr>
      <w:docPartBody>
        <w:p w:rsidR="003D6123" w:rsidRDefault="00EC402E">
          <w:pPr>
            <w:pStyle w:val="90FD8F41C657481EB9EC7DE67980F2DD"/>
          </w:pPr>
          <w:r>
            <w:rPr>
              <w:rStyle w:val="a3"/>
              <w:rFonts w:hint="eastAsia"/>
              <w:color w:val="333399"/>
              <w:u w:val="single"/>
            </w:rPr>
            <w:t xml:space="preserve">　　　</w:t>
          </w:r>
        </w:p>
      </w:docPartBody>
    </w:docPart>
    <w:docPart>
      <w:docPartPr>
        <w:name w:val="162FE285EC5D401AA33793D1095A704B"/>
        <w:category>
          <w:name w:val="常规"/>
          <w:gallery w:val="placeholder"/>
        </w:category>
        <w:types>
          <w:type w:val="bbPlcHdr"/>
        </w:types>
        <w:behaviors>
          <w:behavior w:val="content"/>
        </w:behaviors>
        <w:guid w:val="{7127F677-B86C-43A0-8563-D6785667DCD7}"/>
      </w:docPartPr>
      <w:docPartBody>
        <w:p w:rsidR="003D6123" w:rsidRDefault="00EC402E">
          <w:pPr>
            <w:pStyle w:val="162FE285EC5D401AA33793D1095A704B"/>
          </w:pPr>
          <w:r>
            <w:rPr>
              <w:rStyle w:val="a3"/>
              <w:rFonts w:hint="eastAsia"/>
              <w:color w:val="333399"/>
              <w:u w:val="single"/>
            </w:rPr>
            <w:t xml:space="preserve">　　　</w:t>
          </w:r>
        </w:p>
      </w:docPartBody>
    </w:docPart>
    <w:docPart>
      <w:docPartPr>
        <w:name w:val="EFDC231A875A464DA1114E4906544B2F"/>
        <w:category>
          <w:name w:val="常规"/>
          <w:gallery w:val="placeholder"/>
        </w:category>
        <w:types>
          <w:type w:val="bbPlcHdr"/>
        </w:types>
        <w:behaviors>
          <w:behavior w:val="content"/>
        </w:behaviors>
        <w:guid w:val="{96C612B8-1033-4619-B0BA-C50B04F0EB70}"/>
      </w:docPartPr>
      <w:docPartBody>
        <w:p w:rsidR="003D6123" w:rsidRDefault="00EC402E">
          <w:pPr>
            <w:pStyle w:val="EFDC231A875A464DA1114E4906544B2F"/>
          </w:pPr>
          <w:r>
            <w:rPr>
              <w:rStyle w:val="a3"/>
              <w:rFonts w:hint="eastAsia"/>
              <w:color w:val="333399"/>
              <w:u w:val="single"/>
            </w:rPr>
            <w:t xml:space="preserve">　　　</w:t>
          </w:r>
        </w:p>
      </w:docPartBody>
    </w:docPart>
    <w:docPart>
      <w:docPartPr>
        <w:name w:val="1748A70339524B39A231796F850941C0"/>
        <w:category>
          <w:name w:val="常规"/>
          <w:gallery w:val="placeholder"/>
        </w:category>
        <w:types>
          <w:type w:val="bbPlcHdr"/>
        </w:types>
        <w:behaviors>
          <w:behavior w:val="content"/>
        </w:behaviors>
        <w:guid w:val="{12A045F3-1D6B-4193-911F-71065B294759}"/>
      </w:docPartPr>
      <w:docPartBody>
        <w:p w:rsidR="003D6123" w:rsidRDefault="00EC402E">
          <w:pPr>
            <w:pStyle w:val="1748A70339524B39A231796F850941C0"/>
          </w:pPr>
          <w:r>
            <w:rPr>
              <w:rStyle w:val="a3"/>
              <w:rFonts w:hint="eastAsia"/>
              <w:color w:val="333399"/>
              <w:u w:val="single"/>
            </w:rPr>
            <w:t xml:space="preserve">　　　</w:t>
          </w:r>
        </w:p>
      </w:docPartBody>
    </w:docPart>
    <w:docPart>
      <w:docPartPr>
        <w:name w:val="1D8CBD8AA5B643B39732845D6D126069"/>
        <w:category>
          <w:name w:val="常规"/>
          <w:gallery w:val="placeholder"/>
        </w:category>
        <w:types>
          <w:type w:val="bbPlcHdr"/>
        </w:types>
        <w:behaviors>
          <w:behavior w:val="content"/>
        </w:behaviors>
        <w:guid w:val="{D71FBDE7-E8CF-44AA-AD00-C740184DD912}"/>
      </w:docPartPr>
      <w:docPartBody>
        <w:p w:rsidR="003D6123" w:rsidRDefault="00EC402E">
          <w:pPr>
            <w:pStyle w:val="1D8CBD8AA5B643B39732845D6D126069"/>
          </w:pPr>
          <w:r>
            <w:rPr>
              <w:rFonts w:hint="eastAsia"/>
              <w:color w:val="333399"/>
            </w:rPr>
            <w:t xml:space="preserve">　</w:t>
          </w:r>
        </w:p>
      </w:docPartBody>
    </w:docPart>
    <w:docPart>
      <w:docPartPr>
        <w:name w:val="B1CE5577A8F24BE6B6D27582AB132F8F"/>
        <w:category>
          <w:name w:val="常规"/>
          <w:gallery w:val="placeholder"/>
        </w:category>
        <w:types>
          <w:type w:val="bbPlcHdr"/>
        </w:types>
        <w:behaviors>
          <w:behavior w:val="content"/>
        </w:behaviors>
        <w:guid w:val="{C58CF984-FBA5-4A64-B170-146063EAEC81}"/>
      </w:docPartPr>
      <w:docPartBody>
        <w:p w:rsidR="003D6123" w:rsidRDefault="00EC402E">
          <w:pPr>
            <w:pStyle w:val="B1CE5577A8F24BE6B6D27582AB132F8F"/>
          </w:pPr>
          <w:r>
            <w:rPr>
              <w:rFonts w:hint="eastAsia"/>
              <w:color w:val="333399"/>
            </w:rPr>
            <w:t xml:space="preserve">　</w:t>
          </w:r>
        </w:p>
      </w:docPartBody>
    </w:docPart>
    <w:docPart>
      <w:docPartPr>
        <w:name w:val="F85FD1E36F57497ABAE7D1027918F9A6"/>
        <w:category>
          <w:name w:val="常规"/>
          <w:gallery w:val="placeholder"/>
        </w:category>
        <w:types>
          <w:type w:val="bbPlcHdr"/>
        </w:types>
        <w:behaviors>
          <w:behavior w:val="content"/>
        </w:behaviors>
        <w:guid w:val="{823ECBBE-C463-4930-8734-68B17C5F0E30}"/>
      </w:docPartPr>
      <w:docPartBody>
        <w:p w:rsidR="003D6123" w:rsidRDefault="00EC402E">
          <w:pPr>
            <w:pStyle w:val="F85FD1E36F57497ABAE7D1027918F9A6"/>
          </w:pPr>
          <w:r>
            <w:rPr>
              <w:rFonts w:hint="eastAsia"/>
              <w:color w:val="333399"/>
            </w:rPr>
            <w:t xml:space="preserve">　</w:t>
          </w:r>
        </w:p>
      </w:docPartBody>
    </w:docPart>
    <w:docPart>
      <w:docPartPr>
        <w:name w:val="{6d44b65d-f1d0-4a06-9699-ea80bca3ba5f}"/>
        <w:category>
          <w:name w:val="常规"/>
          <w:gallery w:val="placeholder"/>
        </w:category>
        <w:types>
          <w:type w:val="bbPlcHdr"/>
        </w:types>
        <w:behaviors>
          <w:behavior w:val="content"/>
        </w:behaviors>
        <w:guid w:val="{6D44B65D-F1D0-4A06-9699-EA80BCA3BA5F}"/>
      </w:docPartPr>
      <w:docPartBody>
        <w:p w:rsidR="003D6123" w:rsidRDefault="00EC402E">
          <w:pPr>
            <w:pStyle w:val="GBC333333333333333333333333333331"/>
          </w:pPr>
          <w:r>
            <w:rPr>
              <w:rFonts w:hint="eastAsia"/>
              <w:color w:val="333399"/>
            </w:rPr>
            <w:t xml:space="preserve">　</w:t>
          </w:r>
        </w:p>
      </w:docPartBody>
    </w:docPart>
    <w:docPart>
      <w:docPartPr>
        <w:name w:val="63400CF7B2394E0E9D07752BC6C7F20C"/>
        <w:category>
          <w:name w:val="常规"/>
          <w:gallery w:val="placeholder"/>
        </w:category>
        <w:types>
          <w:type w:val="bbPlcHdr"/>
        </w:types>
        <w:behaviors>
          <w:behavior w:val="content"/>
        </w:behaviors>
        <w:guid w:val="{56FD552D-04F7-46CC-87CA-FDF378A55A5F}"/>
      </w:docPartPr>
      <w:docPartBody>
        <w:p w:rsidR="00437E2C" w:rsidRDefault="003D6123" w:rsidP="003D6123">
          <w:pPr>
            <w:pStyle w:val="63400CF7B2394E0E9D07752BC6C7F20C"/>
          </w:pPr>
          <w:r>
            <w:rPr>
              <w:color w:val="808080"/>
            </w:rPr>
            <w:t>单击此处输入文字。</w:t>
          </w:r>
        </w:p>
      </w:docPartBody>
    </w:docPart>
    <w:docPart>
      <w:docPartPr>
        <w:name w:val="BEF121596F5143DB875B19338A9CA68A"/>
        <w:category>
          <w:name w:val="常规"/>
          <w:gallery w:val="placeholder"/>
        </w:category>
        <w:types>
          <w:type w:val="bbPlcHdr"/>
        </w:types>
        <w:behaviors>
          <w:behavior w:val="content"/>
        </w:behaviors>
        <w:guid w:val="{B6D94961-8DFC-4A97-A92E-8810CB72517E}"/>
      </w:docPartPr>
      <w:docPartBody>
        <w:p w:rsidR="00437E2C" w:rsidRDefault="003D6123" w:rsidP="003D6123">
          <w:pPr>
            <w:pStyle w:val="BEF121596F5143DB875B19338A9CA68A"/>
          </w:pPr>
          <w:r>
            <w:rPr>
              <w:color w:val="808080"/>
            </w:rPr>
            <w:t>选择一项。</w:t>
          </w:r>
        </w:p>
      </w:docPartBody>
    </w:docPart>
    <w:docPart>
      <w:docPartPr>
        <w:name w:val="0D2DDD01C91C4C008D94D9637C748E35"/>
        <w:category>
          <w:name w:val="常规"/>
          <w:gallery w:val="placeholder"/>
        </w:category>
        <w:types>
          <w:type w:val="bbPlcHdr"/>
        </w:types>
        <w:behaviors>
          <w:behavior w:val="content"/>
        </w:behaviors>
        <w:guid w:val="{AD140EEB-F7A0-4927-96D4-F03110297E24}"/>
      </w:docPartPr>
      <w:docPartBody>
        <w:p w:rsidR="00437E2C" w:rsidRDefault="003D6123" w:rsidP="003D6123">
          <w:pPr>
            <w:pStyle w:val="0D2DDD01C91C4C008D94D9637C748E35"/>
          </w:pPr>
          <w:r>
            <w:rPr>
              <w:color w:val="808080"/>
            </w:rPr>
            <w:t>单击此处输入日期。</w:t>
          </w:r>
        </w:p>
      </w:docPartBody>
    </w:docPart>
    <w:docPart>
      <w:docPartPr>
        <w:name w:val="3710C08FDB5F4C279F7D44C4F95D1C4F"/>
        <w:category>
          <w:name w:val="常规"/>
          <w:gallery w:val="placeholder"/>
        </w:category>
        <w:types>
          <w:type w:val="bbPlcHdr"/>
        </w:types>
        <w:behaviors>
          <w:behavior w:val="content"/>
        </w:behaviors>
        <w:guid w:val="{B0DF4CFC-AC15-4413-8CDA-8A70539AF467}"/>
      </w:docPartPr>
      <w:docPartBody>
        <w:p w:rsidR="00437E2C" w:rsidRDefault="003D6123" w:rsidP="003D6123">
          <w:pPr>
            <w:pStyle w:val="3710C08FDB5F4C279F7D44C4F95D1C4F"/>
          </w:pPr>
          <w:r>
            <w:rPr>
              <w:color w:val="808080"/>
            </w:rPr>
            <w:t>单击此处输入文字。</w:t>
          </w:r>
        </w:p>
      </w:docPartBody>
    </w:docPart>
    <w:docPart>
      <w:docPartPr>
        <w:name w:val="A399F19ADCB8402A93C03C7ED47ABF38"/>
        <w:category>
          <w:name w:val="常规"/>
          <w:gallery w:val="placeholder"/>
        </w:category>
        <w:types>
          <w:type w:val="bbPlcHdr"/>
        </w:types>
        <w:behaviors>
          <w:behavior w:val="content"/>
        </w:behaviors>
        <w:guid w:val="{7440AB6F-AB99-4963-A6DC-3B8EA38372B0}"/>
      </w:docPartPr>
      <w:docPartBody>
        <w:p w:rsidR="00437E2C" w:rsidRDefault="003D6123" w:rsidP="003D6123">
          <w:pPr>
            <w:pStyle w:val="A399F19ADCB8402A93C03C7ED47ABF38"/>
          </w:pPr>
          <w:r>
            <w:rPr>
              <w:color w:val="808080"/>
            </w:rPr>
            <w:t>选择一项。</w:t>
          </w:r>
        </w:p>
      </w:docPartBody>
    </w:docPart>
    <w:docPart>
      <w:docPartPr>
        <w:name w:val="FAC6C7F6150F4798B48A658D0E751476"/>
        <w:category>
          <w:name w:val="常规"/>
          <w:gallery w:val="placeholder"/>
        </w:category>
        <w:types>
          <w:type w:val="bbPlcHdr"/>
        </w:types>
        <w:behaviors>
          <w:behavior w:val="content"/>
        </w:behaviors>
        <w:guid w:val="{511FFD20-696E-4C74-A848-38239C687F84}"/>
      </w:docPartPr>
      <w:docPartBody>
        <w:p w:rsidR="00437E2C" w:rsidRDefault="003D6123" w:rsidP="003D6123">
          <w:pPr>
            <w:pStyle w:val="FAC6C7F6150F4798B48A658D0E751476"/>
          </w:pPr>
          <w:r>
            <w:rPr>
              <w:color w:val="808080"/>
            </w:rPr>
            <w:t>单击此处输入日期。</w:t>
          </w:r>
        </w:p>
      </w:docPartBody>
    </w:docPart>
    <w:docPart>
      <w:docPartPr>
        <w:name w:val="E39348DDF1284C0C8EDF27CF04B98F72"/>
        <w:category>
          <w:name w:val="常规"/>
          <w:gallery w:val="placeholder"/>
        </w:category>
        <w:types>
          <w:type w:val="bbPlcHdr"/>
        </w:types>
        <w:behaviors>
          <w:behavior w:val="content"/>
        </w:behaviors>
        <w:guid w:val="{826D0EF5-63B6-4308-82B0-7BB268042581}"/>
      </w:docPartPr>
      <w:docPartBody>
        <w:p w:rsidR="00437E2C" w:rsidRDefault="003D6123" w:rsidP="003D6123">
          <w:pPr>
            <w:pStyle w:val="E39348DDF1284C0C8EDF27CF04B98F72"/>
          </w:pPr>
          <w:r>
            <w:rPr>
              <w:color w:val="808080"/>
            </w:rPr>
            <w:t>单击此处输入文字。</w:t>
          </w:r>
        </w:p>
      </w:docPartBody>
    </w:docPart>
    <w:docPart>
      <w:docPartPr>
        <w:name w:val="A5A019CD11E44BCDBA82DAC318048E9F"/>
        <w:category>
          <w:name w:val="常规"/>
          <w:gallery w:val="placeholder"/>
        </w:category>
        <w:types>
          <w:type w:val="bbPlcHdr"/>
        </w:types>
        <w:behaviors>
          <w:behavior w:val="content"/>
        </w:behaviors>
        <w:guid w:val="{477715A1-C0E9-4C85-932B-85595324E2D3}"/>
      </w:docPartPr>
      <w:docPartBody>
        <w:p w:rsidR="00437E2C" w:rsidRDefault="003D6123" w:rsidP="003D6123">
          <w:pPr>
            <w:pStyle w:val="A5A019CD11E44BCDBA82DAC318048E9F"/>
          </w:pPr>
          <w:r>
            <w:rPr>
              <w:color w:val="808080"/>
            </w:rPr>
            <w:t>选择一项。</w:t>
          </w:r>
        </w:p>
      </w:docPartBody>
    </w:docPart>
    <w:docPart>
      <w:docPartPr>
        <w:name w:val="501C172EF4A3477ABA594741C96F0491"/>
        <w:category>
          <w:name w:val="常规"/>
          <w:gallery w:val="placeholder"/>
        </w:category>
        <w:types>
          <w:type w:val="bbPlcHdr"/>
        </w:types>
        <w:behaviors>
          <w:behavior w:val="content"/>
        </w:behaviors>
        <w:guid w:val="{05A59BDA-5D1C-48D6-9AB0-BBA0010E0B95}"/>
      </w:docPartPr>
      <w:docPartBody>
        <w:p w:rsidR="00437E2C" w:rsidRDefault="003D6123" w:rsidP="003D6123">
          <w:pPr>
            <w:pStyle w:val="501C172EF4A3477ABA594741C96F0491"/>
          </w:pPr>
          <w:r>
            <w:rPr>
              <w:color w:val="808080"/>
            </w:rPr>
            <w:t>单击此处输入日期。</w:t>
          </w:r>
        </w:p>
      </w:docPartBody>
    </w:docPart>
    <w:docPart>
      <w:docPartPr>
        <w:name w:val="238A4809F644401C873C166054775C0E"/>
        <w:category>
          <w:name w:val="常规"/>
          <w:gallery w:val="placeholder"/>
        </w:category>
        <w:types>
          <w:type w:val="bbPlcHdr"/>
        </w:types>
        <w:behaviors>
          <w:behavior w:val="content"/>
        </w:behaviors>
        <w:guid w:val="{1DE94BAA-4C15-4E9F-AE52-CE2B33EB8FEA}"/>
      </w:docPartPr>
      <w:docPartBody>
        <w:p w:rsidR="00437E2C" w:rsidRDefault="003D6123" w:rsidP="003D6123">
          <w:pPr>
            <w:pStyle w:val="238A4809F644401C873C166054775C0E"/>
          </w:pPr>
          <w:r>
            <w:rPr>
              <w:color w:val="808080"/>
            </w:rPr>
            <w:t>单击此处输入文字。</w:t>
          </w:r>
        </w:p>
      </w:docPartBody>
    </w:docPart>
    <w:docPart>
      <w:docPartPr>
        <w:name w:val="E9F3E300509E44AB9C8F9FF7FD9B4D65"/>
        <w:category>
          <w:name w:val="常规"/>
          <w:gallery w:val="placeholder"/>
        </w:category>
        <w:types>
          <w:type w:val="bbPlcHdr"/>
        </w:types>
        <w:behaviors>
          <w:behavior w:val="content"/>
        </w:behaviors>
        <w:guid w:val="{63ECEBA2-99F2-42F0-A6AD-DBE216C08B67}"/>
      </w:docPartPr>
      <w:docPartBody>
        <w:p w:rsidR="00437E2C" w:rsidRDefault="003D6123" w:rsidP="003D6123">
          <w:pPr>
            <w:pStyle w:val="E9F3E300509E44AB9C8F9FF7FD9B4D65"/>
          </w:pPr>
          <w:r>
            <w:rPr>
              <w:color w:val="808080"/>
            </w:rPr>
            <w:t>选择一项。</w:t>
          </w:r>
        </w:p>
      </w:docPartBody>
    </w:docPart>
    <w:docPart>
      <w:docPartPr>
        <w:name w:val="B18DD2AB20FB469F89B06FA7477F92A8"/>
        <w:category>
          <w:name w:val="常规"/>
          <w:gallery w:val="placeholder"/>
        </w:category>
        <w:types>
          <w:type w:val="bbPlcHdr"/>
        </w:types>
        <w:behaviors>
          <w:behavior w:val="content"/>
        </w:behaviors>
        <w:guid w:val="{E24EF35D-CB61-477E-A564-0AE032D39D67}"/>
      </w:docPartPr>
      <w:docPartBody>
        <w:p w:rsidR="00437E2C" w:rsidRDefault="003D6123" w:rsidP="003D6123">
          <w:pPr>
            <w:pStyle w:val="B18DD2AB20FB469F89B06FA7477F92A8"/>
          </w:pPr>
          <w:r>
            <w:rPr>
              <w:color w:val="808080"/>
            </w:rPr>
            <w:t>单击此处输入日期。</w:t>
          </w:r>
        </w:p>
      </w:docPartBody>
    </w:docPart>
    <w:docPart>
      <w:docPartPr>
        <w:name w:val="6BD2983267BA41DFAB78DC38BB029977"/>
        <w:category>
          <w:name w:val="常规"/>
          <w:gallery w:val="placeholder"/>
        </w:category>
        <w:types>
          <w:type w:val="bbPlcHdr"/>
        </w:types>
        <w:behaviors>
          <w:behavior w:val="content"/>
        </w:behaviors>
        <w:guid w:val="{45A74399-0604-453C-AFC7-A9ED49097FD8}"/>
      </w:docPartPr>
      <w:docPartBody>
        <w:p w:rsidR="00437E2C" w:rsidRDefault="003D6123" w:rsidP="003D6123">
          <w:pPr>
            <w:pStyle w:val="6BD2983267BA41DFAB78DC38BB029977"/>
          </w:pPr>
          <w:r>
            <w:rPr>
              <w:color w:val="808080"/>
            </w:rPr>
            <w:t>单击此处输入文字。</w:t>
          </w:r>
        </w:p>
      </w:docPartBody>
    </w:docPart>
    <w:docPart>
      <w:docPartPr>
        <w:name w:val="41052C46EC8D4EEBB7E855A32FCE55FE"/>
        <w:category>
          <w:name w:val="常规"/>
          <w:gallery w:val="placeholder"/>
        </w:category>
        <w:types>
          <w:type w:val="bbPlcHdr"/>
        </w:types>
        <w:behaviors>
          <w:behavior w:val="content"/>
        </w:behaviors>
        <w:guid w:val="{0505D98F-F78D-4B85-ABAC-EDB7F3AD9BAD}"/>
      </w:docPartPr>
      <w:docPartBody>
        <w:p w:rsidR="00437E2C" w:rsidRDefault="003D6123" w:rsidP="003D6123">
          <w:pPr>
            <w:pStyle w:val="41052C46EC8D4EEBB7E855A32FCE55FE"/>
          </w:pPr>
          <w:r>
            <w:rPr>
              <w:color w:val="808080"/>
            </w:rPr>
            <w:t>选择一项。</w:t>
          </w:r>
        </w:p>
      </w:docPartBody>
    </w:docPart>
    <w:docPart>
      <w:docPartPr>
        <w:name w:val="F221859BA87B4223900AB2157CB9D469"/>
        <w:category>
          <w:name w:val="常规"/>
          <w:gallery w:val="placeholder"/>
        </w:category>
        <w:types>
          <w:type w:val="bbPlcHdr"/>
        </w:types>
        <w:behaviors>
          <w:behavior w:val="content"/>
        </w:behaviors>
        <w:guid w:val="{38F4D940-A228-4DEF-BEF5-7CF02438ADA5}"/>
      </w:docPartPr>
      <w:docPartBody>
        <w:p w:rsidR="00437E2C" w:rsidRDefault="003D6123" w:rsidP="003D6123">
          <w:pPr>
            <w:pStyle w:val="F221859BA87B4223900AB2157CB9D469"/>
          </w:pPr>
          <w:r>
            <w:rPr>
              <w:color w:val="808080"/>
            </w:rPr>
            <w:t>单击此处输入日期。</w:t>
          </w:r>
        </w:p>
      </w:docPartBody>
    </w:docPart>
    <w:docPart>
      <w:docPartPr>
        <w:name w:val="E3A73FECBA074272A21032B25849EB88"/>
        <w:category>
          <w:name w:val="常规"/>
          <w:gallery w:val="placeholder"/>
        </w:category>
        <w:types>
          <w:type w:val="bbPlcHdr"/>
        </w:types>
        <w:behaviors>
          <w:behavior w:val="content"/>
        </w:behaviors>
        <w:guid w:val="{FDF7AD71-0F10-41A6-918D-7A0C47FE25E9}"/>
      </w:docPartPr>
      <w:docPartBody>
        <w:p w:rsidR="00437E2C" w:rsidRDefault="003D6123" w:rsidP="003D6123">
          <w:pPr>
            <w:pStyle w:val="E3A73FECBA074272A21032B25849EB88"/>
          </w:pPr>
          <w:r>
            <w:rPr>
              <w:color w:val="808080"/>
            </w:rPr>
            <w:t>单击此处输入文字。</w:t>
          </w:r>
        </w:p>
      </w:docPartBody>
    </w:docPart>
    <w:docPart>
      <w:docPartPr>
        <w:name w:val="360B9CEADDCC4CF29E2D1CC9E4E1B9F1"/>
        <w:category>
          <w:name w:val="常规"/>
          <w:gallery w:val="placeholder"/>
        </w:category>
        <w:types>
          <w:type w:val="bbPlcHdr"/>
        </w:types>
        <w:behaviors>
          <w:behavior w:val="content"/>
        </w:behaviors>
        <w:guid w:val="{0C0F6503-36D9-4AC6-B28A-F9FBF6796689}"/>
      </w:docPartPr>
      <w:docPartBody>
        <w:p w:rsidR="00437E2C" w:rsidRDefault="003D6123" w:rsidP="003D6123">
          <w:pPr>
            <w:pStyle w:val="360B9CEADDCC4CF29E2D1CC9E4E1B9F1"/>
          </w:pPr>
          <w:r>
            <w:rPr>
              <w:color w:val="808080"/>
            </w:rPr>
            <w:t>选择一项。</w:t>
          </w:r>
        </w:p>
      </w:docPartBody>
    </w:docPart>
    <w:docPart>
      <w:docPartPr>
        <w:name w:val="CD7777B564CF43588AE755361AE75B0C"/>
        <w:category>
          <w:name w:val="常规"/>
          <w:gallery w:val="placeholder"/>
        </w:category>
        <w:types>
          <w:type w:val="bbPlcHdr"/>
        </w:types>
        <w:behaviors>
          <w:behavior w:val="content"/>
        </w:behaviors>
        <w:guid w:val="{5F7390CE-33B1-42B0-8F71-6925BF32D967}"/>
      </w:docPartPr>
      <w:docPartBody>
        <w:p w:rsidR="00437E2C" w:rsidRDefault="003D6123" w:rsidP="003D6123">
          <w:pPr>
            <w:pStyle w:val="CD7777B564CF43588AE755361AE75B0C"/>
          </w:pPr>
          <w:r>
            <w:rPr>
              <w:color w:val="808080"/>
            </w:rPr>
            <w:t>单击此处输入日期。</w:t>
          </w:r>
        </w:p>
      </w:docPartBody>
    </w:docPart>
    <w:docPart>
      <w:docPartPr>
        <w:name w:val="2B9D71EAC7AE4B25A8EF874011402910"/>
        <w:category>
          <w:name w:val="常规"/>
          <w:gallery w:val="placeholder"/>
        </w:category>
        <w:types>
          <w:type w:val="bbPlcHdr"/>
        </w:types>
        <w:behaviors>
          <w:behavior w:val="content"/>
        </w:behaviors>
        <w:guid w:val="{76487031-CAC4-422A-A8F2-05105BB2B072}"/>
      </w:docPartPr>
      <w:docPartBody>
        <w:p w:rsidR="00437E2C" w:rsidRDefault="003D6123" w:rsidP="003D6123">
          <w:pPr>
            <w:pStyle w:val="2B9D71EAC7AE4B25A8EF874011402910"/>
          </w:pPr>
          <w:r>
            <w:rPr>
              <w:color w:val="808080"/>
            </w:rPr>
            <w:t>单击此处输入文字。</w:t>
          </w:r>
        </w:p>
      </w:docPartBody>
    </w:docPart>
    <w:docPart>
      <w:docPartPr>
        <w:name w:val="9DBE85B64F36426B91B8F12C172A1347"/>
        <w:category>
          <w:name w:val="常规"/>
          <w:gallery w:val="placeholder"/>
        </w:category>
        <w:types>
          <w:type w:val="bbPlcHdr"/>
        </w:types>
        <w:behaviors>
          <w:behavior w:val="content"/>
        </w:behaviors>
        <w:guid w:val="{B6AB15F5-055B-4780-BFDF-E95ABFFCD9FE}"/>
      </w:docPartPr>
      <w:docPartBody>
        <w:p w:rsidR="00437E2C" w:rsidRDefault="003D6123" w:rsidP="003D6123">
          <w:pPr>
            <w:pStyle w:val="9DBE85B64F36426B91B8F12C172A1347"/>
          </w:pPr>
          <w:r>
            <w:rPr>
              <w:color w:val="808080"/>
            </w:rPr>
            <w:t>选择一项。</w:t>
          </w:r>
        </w:p>
      </w:docPartBody>
    </w:docPart>
    <w:docPart>
      <w:docPartPr>
        <w:name w:val="57F6E70D314B45B5B5715059549ED9A6"/>
        <w:category>
          <w:name w:val="常规"/>
          <w:gallery w:val="placeholder"/>
        </w:category>
        <w:types>
          <w:type w:val="bbPlcHdr"/>
        </w:types>
        <w:behaviors>
          <w:behavior w:val="content"/>
        </w:behaviors>
        <w:guid w:val="{8B9A5846-6975-42C6-803F-7216DFB059A7}"/>
      </w:docPartPr>
      <w:docPartBody>
        <w:p w:rsidR="00437E2C" w:rsidRDefault="003D6123" w:rsidP="003D6123">
          <w:pPr>
            <w:pStyle w:val="57F6E70D314B45B5B5715059549ED9A6"/>
          </w:pPr>
          <w:r>
            <w:rPr>
              <w:color w:val="808080"/>
            </w:rPr>
            <w:t>单击此处输入日期。</w:t>
          </w:r>
        </w:p>
      </w:docPartBody>
    </w:docPart>
    <w:docPart>
      <w:docPartPr>
        <w:name w:val="5884E7A1B8E24B92BAFF0FF99353FC0B"/>
        <w:category>
          <w:name w:val="常规"/>
          <w:gallery w:val="placeholder"/>
        </w:category>
        <w:types>
          <w:type w:val="bbPlcHdr"/>
        </w:types>
        <w:behaviors>
          <w:behavior w:val="content"/>
        </w:behaviors>
        <w:guid w:val="{F1F9CAC3-9896-42B2-92A1-D927AC2A22B4}"/>
      </w:docPartPr>
      <w:docPartBody>
        <w:p w:rsidR="00437E2C" w:rsidRDefault="003D6123" w:rsidP="003D6123">
          <w:pPr>
            <w:pStyle w:val="5884E7A1B8E24B92BAFF0FF99353FC0B"/>
          </w:pPr>
          <w:r>
            <w:rPr>
              <w:rFonts w:hint="eastAsia"/>
              <w:color w:val="333399"/>
            </w:rPr>
            <w:t xml:space="preserve">　</w:t>
          </w:r>
        </w:p>
      </w:docPartBody>
    </w:docPart>
    <w:docPart>
      <w:docPartPr>
        <w:name w:val="F321B032FB6147D1A89A24B0A1D6534C"/>
        <w:category>
          <w:name w:val="常规"/>
          <w:gallery w:val="placeholder"/>
        </w:category>
        <w:types>
          <w:type w:val="bbPlcHdr"/>
        </w:types>
        <w:behaviors>
          <w:behavior w:val="content"/>
        </w:behaviors>
        <w:guid w:val="{3609CF3B-2E94-4854-9C85-63B3F5D9529D}"/>
      </w:docPartPr>
      <w:docPartBody>
        <w:p w:rsidR="00437E2C" w:rsidRDefault="003D6123" w:rsidP="003D6123">
          <w:pPr>
            <w:pStyle w:val="F321B032FB6147D1A89A24B0A1D6534C"/>
          </w:pPr>
          <w:r>
            <w:rPr>
              <w:color w:val="808080"/>
            </w:rPr>
            <w:t>单击此处输入文字。</w:t>
          </w:r>
        </w:p>
      </w:docPartBody>
    </w:docPart>
    <w:docPart>
      <w:docPartPr>
        <w:name w:val="27544DA8E0B448BAA6C0596501906CD9"/>
        <w:category>
          <w:name w:val="常规"/>
          <w:gallery w:val="placeholder"/>
        </w:category>
        <w:types>
          <w:type w:val="bbPlcHdr"/>
        </w:types>
        <w:behaviors>
          <w:behavior w:val="content"/>
        </w:behaviors>
        <w:guid w:val="{2E647D4E-9FE1-4231-8956-958710691BA9}"/>
      </w:docPartPr>
      <w:docPartBody>
        <w:p w:rsidR="00437E2C" w:rsidRDefault="003D6123" w:rsidP="003D6123">
          <w:pPr>
            <w:pStyle w:val="27544DA8E0B448BAA6C0596501906CD9"/>
          </w:pPr>
          <w:r>
            <w:rPr>
              <w:color w:val="808080"/>
            </w:rPr>
            <w:t>选择一项。</w:t>
          </w:r>
        </w:p>
      </w:docPartBody>
    </w:docPart>
    <w:docPart>
      <w:docPartPr>
        <w:name w:val="DB23A927EDA6425BB3FF220AD9173711"/>
        <w:category>
          <w:name w:val="常规"/>
          <w:gallery w:val="placeholder"/>
        </w:category>
        <w:types>
          <w:type w:val="bbPlcHdr"/>
        </w:types>
        <w:behaviors>
          <w:behavior w:val="content"/>
        </w:behaviors>
        <w:guid w:val="{FB3A89A0-1AC9-4BA4-8812-7E6CAF08913F}"/>
      </w:docPartPr>
      <w:docPartBody>
        <w:p w:rsidR="00437E2C" w:rsidRDefault="003D6123" w:rsidP="003D6123">
          <w:pPr>
            <w:pStyle w:val="DB23A927EDA6425BB3FF220AD9173711"/>
          </w:pPr>
          <w:r>
            <w:rPr>
              <w:color w:val="808080"/>
            </w:rPr>
            <w:t>单击此处输入日期。</w:t>
          </w:r>
        </w:p>
      </w:docPartBody>
    </w:docPart>
    <w:docPart>
      <w:docPartPr>
        <w:name w:val="9F53666BF1E94A68BFF51CB7E846165B"/>
        <w:category>
          <w:name w:val="常规"/>
          <w:gallery w:val="placeholder"/>
        </w:category>
        <w:types>
          <w:type w:val="bbPlcHdr"/>
        </w:types>
        <w:behaviors>
          <w:behavior w:val="content"/>
        </w:behaviors>
        <w:guid w:val="{ECFBF9CE-2678-4864-AE64-7BB7F996F62B}"/>
      </w:docPartPr>
      <w:docPartBody>
        <w:p w:rsidR="00437E2C" w:rsidRDefault="003D6123" w:rsidP="003D6123">
          <w:pPr>
            <w:pStyle w:val="9F53666BF1E94A68BFF51CB7E846165B"/>
          </w:pPr>
          <w:r>
            <w:rPr>
              <w:color w:val="808080"/>
            </w:rPr>
            <w:t>单击此处输入文字。</w:t>
          </w:r>
        </w:p>
      </w:docPartBody>
    </w:docPart>
    <w:docPart>
      <w:docPartPr>
        <w:name w:val="32B9FA6CE2144E39962BE0AA7F9CC3EB"/>
        <w:category>
          <w:name w:val="常规"/>
          <w:gallery w:val="placeholder"/>
        </w:category>
        <w:types>
          <w:type w:val="bbPlcHdr"/>
        </w:types>
        <w:behaviors>
          <w:behavior w:val="content"/>
        </w:behaviors>
        <w:guid w:val="{D9A05FBF-C7C4-40E0-BCC6-8141DE335D03}"/>
      </w:docPartPr>
      <w:docPartBody>
        <w:p w:rsidR="00437E2C" w:rsidRDefault="003D6123" w:rsidP="003D6123">
          <w:pPr>
            <w:pStyle w:val="32B9FA6CE2144E39962BE0AA7F9CC3EB"/>
          </w:pPr>
          <w:r>
            <w:rPr>
              <w:color w:val="808080"/>
            </w:rPr>
            <w:t>单击此处输入文字。</w:t>
          </w:r>
        </w:p>
      </w:docPartBody>
    </w:docPart>
    <w:docPart>
      <w:docPartPr>
        <w:name w:val="FB05707B59194730A3574561FAA50F66"/>
        <w:category>
          <w:name w:val="常规"/>
          <w:gallery w:val="placeholder"/>
        </w:category>
        <w:types>
          <w:type w:val="bbPlcHdr"/>
        </w:types>
        <w:behaviors>
          <w:behavior w:val="content"/>
        </w:behaviors>
        <w:guid w:val="{21E0EDB2-C805-4BDA-90DB-422D359D132E}"/>
      </w:docPartPr>
      <w:docPartBody>
        <w:p w:rsidR="00437E2C" w:rsidRDefault="003D6123" w:rsidP="003D6123">
          <w:pPr>
            <w:pStyle w:val="FB05707B59194730A3574561FAA50F66"/>
          </w:pPr>
          <w:r>
            <w:rPr>
              <w:color w:val="808080"/>
            </w:rPr>
            <w:t>单击此处输入文字。</w:t>
          </w:r>
        </w:p>
      </w:docPartBody>
    </w:docPart>
    <w:docPart>
      <w:docPartPr>
        <w:name w:val="56F70CCCD62A4DB9BB86446893264761"/>
        <w:category>
          <w:name w:val="常规"/>
          <w:gallery w:val="placeholder"/>
        </w:category>
        <w:types>
          <w:type w:val="bbPlcHdr"/>
        </w:types>
        <w:behaviors>
          <w:behavior w:val="content"/>
        </w:behaviors>
        <w:guid w:val="{0A72982E-5261-4A6A-8801-4F52D716A38D}"/>
      </w:docPartPr>
      <w:docPartBody>
        <w:p w:rsidR="00437E2C" w:rsidRDefault="003D6123" w:rsidP="003D6123">
          <w:pPr>
            <w:pStyle w:val="56F70CCCD62A4DB9BB86446893264761"/>
          </w:pPr>
          <w:r>
            <w:rPr>
              <w:color w:val="808080"/>
            </w:rPr>
            <w:t>选择一项。</w:t>
          </w:r>
        </w:p>
      </w:docPartBody>
    </w:docPart>
    <w:docPart>
      <w:docPartPr>
        <w:name w:val="368AE8AB1D5345D0B79C84D0D5440B35"/>
        <w:category>
          <w:name w:val="常规"/>
          <w:gallery w:val="placeholder"/>
        </w:category>
        <w:types>
          <w:type w:val="bbPlcHdr"/>
        </w:types>
        <w:behaviors>
          <w:behavior w:val="content"/>
        </w:behaviors>
        <w:guid w:val="{ADC6B1F6-AC56-4002-B464-02BC7B440121}"/>
      </w:docPartPr>
      <w:docPartBody>
        <w:p w:rsidR="00437E2C" w:rsidRDefault="003D6123" w:rsidP="003D6123">
          <w:pPr>
            <w:pStyle w:val="368AE8AB1D5345D0B79C84D0D5440B35"/>
          </w:pPr>
          <w:r>
            <w:rPr>
              <w:color w:val="808080"/>
            </w:rPr>
            <w:t>单击此处输入日期。</w:t>
          </w:r>
        </w:p>
      </w:docPartBody>
    </w:docPart>
    <w:docPart>
      <w:docPartPr>
        <w:name w:val="90CA6874B39B4C30BD7B269CC006DF70"/>
        <w:category>
          <w:name w:val="常规"/>
          <w:gallery w:val="placeholder"/>
        </w:category>
        <w:types>
          <w:type w:val="bbPlcHdr"/>
        </w:types>
        <w:behaviors>
          <w:behavior w:val="content"/>
        </w:behaviors>
        <w:guid w:val="{F5AD413D-0638-4AA2-BC30-9A8278323DE8}"/>
      </w:docPartPr>
      <w:docPartBody>
        <w:p w:rsidR="00C37FC9" w:rsidRDefault="00C37FC9" w:rsidP="00C37FC9">
          <w:pPr>
            <w:pStyle w:val="90CA6874B39B4C30BD7B269CC006DF70"/>
          </w:pPr>
          <w:r w:rsidRPr="00C46916">
            <w:rPr>
              <w:rStyle w:val="a3"/>
              <w:rFonts w:hint="eastAsia"/>
              <w:color w:val="333399"/>
              <w:u w:val="single"/>
            </w:rPr>
            <w:t xml:space="preserve">　　　</w:t>
          </w:r>
        </w:p>
      </w:docPartBody>
    </w:docPart>
    <w:docPart>
      <w:docPartPr>
        <w:name w:val="576C506317CA4E7D920643B6CDAD9AE3"/>
        <w:category>
          <w:name w:val="常规"/>
          <w:gallery w:val="placeholder"/>
        </w:category>
        <w:types>
          <w:type w:val="bbPlcHdr"/>
        </w:types>
        <w:behaviors>
          <w:behavior w:val="content"/>
        </w:behaviors>
        <w:guid w:val="{F8628E37-5FFA-4B2C-AA91-3FF57E7205E0}"/>
      </w:docPartPr>
      <w:docPartBody>
        <w:p w:rsidR="00C37FC9" w:rsidRDefault="00C37FC9" w:rsidP="00C37FC9">
          <w:pPr>
            <w:pStyle w:val="576C506317CA4E7D920643B6CDAD9AE3"/>
          </w:pPr>
          <w:r>
            <w:rPr>
              <w:rFonts w:hint="eastAsia"/>
              <w:color w:val="33339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Narrow">
    <w:altName w:val="Arial Narrow"/>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6" w:usb3="00000000" w:csb0="002E0107" w:csb1="00000000"/>
  </w:font>
  <w:font w:name="TimesNewRomanPSMT">
    <w:altName w:val="微软雅黑"/>
    <w:charset w:val="00"/>
    <w:family w:val="auto"/>
    <w:pitch w:val="default"/>
    <w:sig w:usb0="00000000" w:usb1="00000000" w:usb2="00000019" w:usb3="00000000" w:csb0="000401FF" w:csb1="00000000"/>
  </w:font>
  <w:font w:name="宋体-方正超大字符集">
    <w:altName w:val="宋体"/>
    <w:charset w:val="86"/>
    <w:family w:val="script"/>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03"/>
    <w:rsid w:val="00012DA2"/>
    <w:rsid w:val="00016FB7"/>
    <w:rsid w:val="00020DC4"/>
    <w:rsid w:val="00021E49"/>
    <w:rsid w:val="0002544D"/>
    <w:rsid w:val="00025FA8"/>
    <w:rsid w:val="00027012"/>
    <w:rsid w:val="00030118"/>
    <w:rsid w:val="00030E40"/>
    <w:rsid w:val="00031620"/>
    <w:rsid w:val="00031E02"/>
    <w:rsid w:val="0003456A"/>
    <w:rsid w:val="00034A89"/>
    <w:rsid w:val="00040F96"/>
    <w:rsid w:val="000462FF"/>
    <w:rsid w:val="00056035"/>
    <w:rsid w:val="00061601"/>
    <w:rsid w:val="00064934"/>
    <w:rsid w:val="000768B6"/>
    <w:rsid w:val="00082E73"/>
    <w:rsid w:val="000832E6"/>
    <w:rsid w:val="00085689"/>
    <w:rsid w:val="000856F2"/>
    <w:rsid w:val="000876FD"/>
    <w:rsid w:val="00093458"/>
    <w:rsid w:val="00093BEF"/>
    <w:rsid w:val="000940E7"/>
    <w:rsid w:val="00097747"/>
    <w:rsid w:val="000A580C"/>
    <w:rsid w:val="000A6501"/>
    <w:rsid w:val="000A78C1"/>
    <w:rsid w:val="000A7EDF"/>
    <w:rsid w:val="000B1C2D"/>
    <w:rsid w:val="000B3B3E"/>
    <w:rsid w:val="000B42E9"/>
    <w:rsid w:val="000B4367"/>
    <w:rsid w:val="000B5676"/>
    <w:rsid w:val="000B662C"/>
    <w:rsid w:val="000C013C"/>
    <w:rsid w:val="000D0D7A"/>
    <w:rsid w:val="000D563F"/>
    <w:rsid w:val="000E2756"/>
    <w:rsid w:val="000E6AAE"/>
    <w:rsid w:val="000E6F34"/>
    <w:rsid w:val="000E7455"/>
    <w:rsid w:val="000F4AA0"/>
    <w:rsid w:val="000F67CF"/>
    <w:rsid w:val="001010D6"/>
    <w:rsid w:val="00103D2B"/>
    <w:rsid w:val="00104CBF"/>
    <w:rsid w:val="00110CB0"/>
    <w:rsid w:val="00113EA0"/>
    <w:rsid w:val="001142F4"/>
    <w:rsid w:val="00120822"/>
    <w:rsid w:val="0012396A"/>
    <w:rsid w:val="0012464A"/>
    <w:rsid w:val="001279A3"/>
    <w:rsid w:val="00131783"/>
    <w:rsid w:val="0013192F"/>
    <w:rsid w:val="00131A88"/>
    <w:rsid w:val="00132711"/>
    <w:rsid w:val="00136DA6"/>
    <w:rsid w:val="00143458"/>
    <w:rsid w:val="00154DF9"/>
    <w:rsid w:val="00155F40"/>
    <w:rsid w:val="00160C40"/>
    <w:rsid w:val="00170B90"/>
    <w:rsid w:val="001717D9"/>
    <w:rsid w:val="00173556"/>
    <w:rsid w:val="0017748A"/>
    <w:rsid w:val="00186FD3"/>
    <w:rsid w:val="00187CBD"/>
    <w:rsid w:val="00191C91"/>
    <w:rsid w:val="0019565F"/>
    <w:rsid w:val="001957C9"/>
    <w:rsid w:val="001972A4"/>
    <w:rsid w:val="001A142E"/>
    <w:rsid w:val="001A24EB"/>
    <w:rsid w:val="001A729E"/>
    <w:rsid w:val="001B13BE"/>
    <w:rsid w:val="001C0531"/>
    <w:rsid w:val="001D0423"/>
    <w:rsid w:val="001D311E"/>
    <w:rsid w:val="001D76EB"/>
    <w:rsid w:val="001E1A9D"/>
    <w:rsid w:val="001E40B9"/>
    <w:rsid w:val="001E4CDC"/>
    <w:rsid w:val="001F0804"/>
    <w:rsid w:val="001F46A3"/>
    <w:rsid w:val="00203B44"/>
    <w:rsid w:val="00203C34"/>
    <w:rsid w:val="00204085"/>
    <w:rsid w:val="002130FF"/>
    <w:rsid w:val="002216CF"/>
    <w:rsid w:val="00222310"/>
    <w:rsid w:val="00231F4E"/>
    <w:rsid w:val="002343AC"/>
    <w:rsid w:val="00237472"/>
    <w:rsid w:val="00242E2F"/>
    <w:rsid w:val="002462EF"/>
    <w:rsid w:val="0025118E"/>
    <w:rsid w:val="00253CA6"/>
    <w:rsid w:val="002555BC"/>
    <w:rsid w:val="002555D7"/>
    <w:rsid w:val="00256FC7"/>
    <w:rsid w:val="0026028A"/>
    <w:rsid w:val="00261746"/>
    <w:rsid w:val="00261BEE"/>
    <w:rsid w:val="0026244E"/>
    <w:rsid w:val="002625BB"/>
    <w:rsid w:val="0026390B"/>
    <w:rsid w:val="00265DCC"/>
    <w:rsid w:val="00274A13"/>
    <w:rsid w:val="00276A2E"/>
    <w:rsid w:val="00277D6E"/>
    <w:rsid w:val="00283BC0"/>
    <w:rsid w:val="002A2B1C"/>
    <w:rsid w:val="002A3B22"/>
    <w:rsid w:val="002B7954"/>
    <w:rsid w:val="002C0B4E"/>
    <w:rsid w:val="002C2808"/>
    <w:rsid w:val="002C2D01"/>
    <w:rsid w:val="002C4663"/>
    <w:rsid w:val="002D46C5"/>
    <w:rsid w:val="002E13D2"/>
    <w:rsid w:val="002E2A18"/>
    <w:rsid w:val="002E5C37"/>
    <w:rsid w:val="002E65B2"/>
    <w:rsid w:val="002E7216"/>
    <w:rsid w:val="002F0D91"/>
    <w:rsid w:val="003000F3"/>
    <w:rsid w:val="00302D5E"/>
    <w:rsid w:val="003074FC"/>
    <w:rsid w:val="003117B3"/>
    <w:rsid w:val="00312234"/>
    <w:rsid w:val="00317FA5"/>
    <w:rsid w:val="00320196"/>
    <w:rsid w:val="00322595"/>
    <w:rsid w:val="00325BC9"/>
    <w:rsid w:val="00325DF9"/>
    <w:rsid w:val="00326318"/>
    <w:rsid w:val="0034471C"/>
    <w:rsid w:val="0034533F"/>
    <w:rsid w:val="0035597E"/>
    <w:rsid w:val="00356863"/>
    <w:rsid w:val="0035718A"/>
    <w:rsid w:val="00376589"/>
    <w:rsid w:val="00381B80"/>
    <w:rsid w:val="0038343A"/>
    <w:rsid w:val="003849B7"/>
    <w:rsid w:val="003901D1"/>
    <w:rsid w:val="00392633"/>
    <w:rsid w:val="0039698E"/>
    <w:rsid w:val="003A12DE"/>
    <w:rsid w:val="003B6C20"/>
    <w:rsid w:val="003C021B"/>
    <w:rsid w:val="003C3B70"/>
    <w:rsid w:val="003C759B"/>
    <w:rsid w:val="003D6123"/>
    <w:rsid w:val="003D6D3E"/>
    <w:rsid w:val="003E03AD"/>
    <w:rsid w:val="003E3E00"/>
    <w:rsid w:val="003E4352"/>
    <w:rsid w:val="003F7A87"/>
    <w:rsid w:val="004079EF"/>
    <w:rsid w:val="00415D50"/>
    <w:rsid w:val="0041721E"/>
    <w:rsid w:val="004210CC"/>
    <w:rsid w:val="00424BC2"/>
    <w:rsid w:val="004268F9"/>
    <w:rsid w:val="00427C11"/>
    <w:rsid w:val="00435AD5"/>
    <w:rsid w:val="00437E2C"/>
    <w:rsid w:val="004417C8"/>
    <w:rsid w:val="00446832"/>
    <w:rsid w:val="00452334"/>
    <w:rsid w:val="00457295"/>
    <w:rsid w:val="00463E10"/>
    <w:rsid w:val="00464975"/>
    <w:rsid w:val="004775DC"/>
    <w:rsid w:val="00477C7D"/>
    <w:rsid w:val="00482695"/>
    <w:rsid w:val="00487285"/>
    <w:rsid w:val="004930B9"/>
    <w:rsid w:val="004A00DA"/>
    <w:rsid w:val="004A4614"/>
    <w:rsid w:val="004A4677"/>
    <w:rsid w:val="004A6125"/>
    <w:rsid w:val="004A6BCD"/>
    <w:rsid w:val="004A6E05"/>
    <w:rsid w:val="004A775B"/>
    <w:rsid w:val="004B3726"/>
    <w:rsid w:val="004B4732"/>
    <w:rsid w:val="004B5750"/>
    <w:rsid w:val="004C1B43"/>
    <w:rsid w:val="004C4CAC"/>
    <w:rsid w:val="004C60BE"/>
    <w:rsid w:val="004D0594"/>
    <w:rsid w:val="004D3D18"/>
    <w:rsid w:val="004D4105"/>
    <w:rsid w:val="004D4856"/>
    <w:rsid w:val="004D7A31"/>
    <w:rsid w:val="004E3CF6"/>
    <w:rsid w:val="004E62D1"/>
    <w:rsid w:val="004E6A3E"/>
    <w:rsid w:val="004F3063"/>
    <w:rsid w:val="004F306B"/>
    <w:rsid w:val="004F349B"/>
    <w:rsid w:val="004F3964"/>
    <w:rsid w:val="004F7BD1"/>
    <w:rsid w:val="005008D6"/>
    <w:rsid w:val="00502901"/>
    <w:rsid w:val="00510EFC"/>
    <w:rsid w:val="00520F50"/>
    <w:rsid w:val="0052576D"/>
    <w:rsid w:val="00540E6F"/>
    <w:rsid w:val="00543FFC"/>
    <w:rsid w:val="00560BF7"/>
    <w:rsid w:val="005613F6"/>
    <w:rsid w:val="005633E2"/>
    <w:rsid w:val="00567572"/>
    <w:rsid w:val="0057134F"/>
    <w:rsid w:val="0057141C"/>
    <w:rsid w:val="00572ADD"/>
    <w:rsid w:val="00573DC0"/>
    <w:rsid w:val="00576A4C"/>
    <w:rsid w:val="00580D8C"/>
    <w:rsid w:val="00581259"/>
    <w:rsid w:val="00582299"/>
    <w:rsid w:val="0058399E"/>
    <w:rsid w:val="005932C1"/>
    <w:rsid w:val="00593B84"/>
    <w:rsid w:val="00596E95"/>
    <w:rsid w:val="005A237B"/>
    <w:rsid w:val="005A635B"/>
    <w:rsid w:val="005B0FD3"/>
    <w:rsid w:val="005B6E85"/>
    <w:rsid w:val="005C1EE2"/>
    <w:rsid w:val="005C2FDB"/>
    <w:rsid w:val="005C37D2"/>
    <w:rsid w:val="005C4A0A"/>
    <w:rsid w:val="005D0B3B"/>
    <w:rsid w:val="005E3C58"/>
    <w:rsid w:val="005E55A7"/>
    <w:rsid w:val="005E582D"/>
    <w:rsid w:val="005F0210"/>
    <w:rsid w:val="005F203E"/>
    <w:rsid w:val="005F75DF"/>
    <w:rsid w:val="00600602"/>
    <w:rsid w:val="006006AD"/>
    <w:rsid w:val="0060190A"/>
    <w:rsid w:val="00602168"/>
    <w:rsid w:val="00603432"/>
    <w:rsid w:val="00606EEE"/>
    <w:rsid w:val="00615F0E"/>
    <w:rsid w:val="00617534"/>
    <w:rsid w:val="00617918"/>
    <w:rsid w:val="00622299"/>
    <w:rsid w:val="00622DA0"/>
    <w:rsid w:val="00630CD5"/>
    <w:rsid w:val="00631627"/>
    <w:rsid w:val="00642391"/>
    <w:rsid w:val="006425B8"/>
    <w:rsid w:val="00643E94"/>
    <w:rsid w:val="00645FCA"/>
    <w:rsid w:val="006540F0"/>
    <w:rsid w:val="006542D8"/>
    <w:rsid w:val="00655545"/>
    <w:rsid w:val="00660B7D"/>
    <w:rsid w:val="006615E7"/>
    <w:rsid w:val="00662027"/>
    <w:rsid w:val="0066573A"/>
    <w:rsid w:val="00673EFF"/>
    <w:rsid w:val="00676754"/>
    <w:rsid w:val="00677CAB"/>
    <w:rsid w:val="006852E7"/>
    <w:rsid w:val="006878F1"/>
    <w:rsid w:val="006903AE"/>
    <w:rsid w:val="00692FD1"/>
    <w:rsid w:val="00693A6D"/>
    <w:rsid w:val="00695C43"/>
    <w:rsid w:val="006970F9"/>
    <w:rsid w:val="00697A6D"/>
    <w:rsid w:val="006A5359"/>
    <w:rsid w:val="006B0BA4"/>
    <w:rsid w:val="006B49E9"/>
    <w:rsid w:val="006B4EF8"/>
    <w:rsid w:val="006B6657"/>
    <w:rsid w:val="006C01BE"/>
    <w:rsid w:val="006C2E74"/>
    <w:rsid w:val="006C555A"/>
    <w:rsid w:val="006C5CE0"/>
    <w:rsid w:val="006C61B2"/>
    <w:rsid w:val="006C7380"/>
    <w:rsid w:val="006D11C0"/>
    <w:rsid w:val="006D3067"/>
    <w:rsid w:val="006D44F1"/>
    <w:rsid w:val="006D4B8F"/>
    <w:rsid w:val="006D7545"/>
    <w:rsid w:val="006E0A73"/>
    <w:rsid w:val="006F6750"/>
    <w:rsid w:val="006F6D6C"/>
    <w:rsid w:val="0070102E"/>
    <w:rsid w:val="00701E73"/>
    <w:rsid w:val="0070387A"/>
    <w:rsid w:val="007105D5"/>
    <w:rsid w:val="00711300"/>
    <w:rsid w:val="0072408B"/>
    <w:rsid w:val="00726617"/>
    <w:rsid w:val="00726C6B"/>
    <w:rsid w:val="00727B8E"/>
    <w:rsid w:val="00730885"/>
    <w:rsid w:val="00736488"/>
    <w:rsid w:val="00740C4B"/>
    <w:rsid w:val="00744A49"/>
    <w:rsid w:val="007450E6"/>
    <w:rsid w:val="007530CD"/>
    <w:rsid w:val="00753D7F"/>
    <w:rsid w:val="0075428E"/>
    <w:rsid w:val="00754385"/>
    <w:rsid w:val="007615CA"/>
    <w:rsid w:val="0076214B"/>
    <w:rsid w:val="007653B3"/>
    <w:rsid w:val="00765AC2"/>
    <w:rsid w:val="00772C9D"/>
    <w:rsid w:val="007872AF"/>
    <w:rsid w:val="00795387"/>
    <w:rsid w:val="0079571B"/>
    <w:rsid w:val="007A0F5F"/>
    <w:rsid w:val="007A3266"/>
    <w:rsid w:val="007A3F06"/>
    <w:rsid w:val="007A425A"/>
    <w:rsid w:val="007A4998"/>
    <w:rsid w:val="007B02C8"/>
    <w:rsid w:val="007B3E23"/>
    <w:rsid w:val="007B41C2"/>
    <w:rsid w:val="007B790E"/>
    <w:rsid w:val="007C455A"/>
    <w:rsid w:val="007C65FB"/>
    <w:rsid w:val="007D378C"/>
    <w:rsid w:val="007D37D8"/>
    <w:rsid w:val="007D4278"/>
    <w:rsid w:val="007D6A9E"/>
    <w:rsid w:val="007E1B00"/>
    <w:rsid w:val="007F227F"/>
    <w:rsid w:val="007F4504"/>
    <w:rsid w:val="007F538C"/>
    <w:rsid w:val="008024C5"/>
    <w:rsid w:val="00806272"/>
    <w:rsid w:val="0081189A"/>
    <w:rsid w:val="00811B99"/>
    <w:rsid w:val="00811F6D"/>
    <w:rsid w:val="008138C7"/>
    <w:rsid w:val="008177BC"/>
    <w:rsid w:val="00820CA3"/>
    <w:rsid w:val="00821ACD"/>
    <w:rsid w:val="008233D0"/>
    <w:rsid w:val="0082582F"/>
    <w:rsid w:val="008265CA"/>
    <w:rsid w:val="00827248"/>
    <w:rsid w:val="00827EE3"/>
    <w:rsid w:val="00830806"/>
    <w:rsid w:val="0083289D"/>
    <w:rsid w:val="0083797E"/>
    <w:rsid w:val="008447F1"/>
    <w:rsid w:val="00851743"/>
    <w:rsid w:val="00851944"/>
    <w:rsid w:val="0085445F"/>
    <w:rsid w:val="00871152"/>
    <w:rsid w:val="00874220"/>
    <w:rsid w:val="00881CA7"/>
    <w:rsid w:val="00883309"/>
    <w:rsid w:val="00887203"/>
    <w:rsid w:val="0089250D"/>
    <w:rsid w:val="00892A62"/>
    <w:rsid w:val="008A02E2"/>
    <w:rsid w:val="008A5BD4"/>
    <w:rsid w:val="008B0DBE"/>
    <w:rsid w:val="008B11F6"/>
    <w:rsid w:val="008B5BA6"/>
    <w:rsid w:val="008C2F7B"/>
    <w:rsid w:val="008C57CE"/>
    <w:rsid w:val="008C7673"/>
    <w:rsid w:val="008D45C4"/>
    <w:rsid w:val="008D6361"/>
    <w:rsid w:val="008D6DB6"/>
    <w:rsid w:val="008E0515"/>
    <w:rsid w:val="008E12D7"/>
    <w:rsid w:val="008F478B"/>
    <w:rsid w:val="008F6C68"/>
    <w:rsid w:val="00901A92"/>
    <w:rsid w:val="00904E71"/>
    <w:rsid w:val="00907F00"/>
    <w:rsid w:val="00907F71"/>
    <w:rsid w:val="0092249A"/>
    <w:rsid w:val="00926462"/>
    <w:rsid w:val="009267A4"/>
    <w:rsid w:val="00930318"/>
    <w:rsid w:val="0093212A"/>
    <w:rsid w:val="009334E0"/>
    <w:rsid w:val="009348A5"/>
    <w:rsid w:val="009451F4"/>
    <w:rsid w:val="00945E9A"/>
    <w:rsid w:val="009503A5"/>
    <w:rsid w:val="009549E3"/>
    <w:rsid w:val="00955F0A"/>
    <w:rsid w:val="00956F03"/>
    <w:rsid w:val="00964915"/>
    <w:rsid w:val="009704E7"/>
    <w:rsid w:val="00970B1C"/>
    <w:rsid w:val="00974C23"/>
    <w:rsid w:val="0097696B"/>
    <w:rsid w:val="009805F8"/>
    <w:rsid w:val="0098117A"/>
    <w:rsid w:val="00981F28"/>
    <w:rsid w:val="009826EE"/>
    <w:rsid w:val="0099003C"/>
    <w:rsid w:val="00992844"/>
    <w:rsid w:val="00993AD3"/>
    <w:rsid w:val="009945C5"/>
    <w:rsid w:val="00994FA1"/>
    <w:rsid w:val="009A4FA0"/>
    <w:rsid w:val="009A5A5D"/>
    <w:rsid w:val="009A7DD4"/>
    <w:rsid w:val="009B4E6F"/>
    <w:rsid w:val="009B63B6"/>
    <w:rsid w:val="009C6EA5"/>
    <w:rsid w:val="009C7DD6"/>
    <w:rsid w:val="009E1D61"/>
    <w:rsid w:val="009E61F6"/>
    <w:rsid w:val="009E65B3"/>
    <w:rsid w:val="009E695A"/>
    <w:rsid w:val="009F2D85"/>
    <w:rsid w:val="009F2D9F"/>
    <w:rsid w:val="009F5E0A"/>
    <w:rsid w:val="009F5EDF"/>
    <w:rsid w:val="009F6F4E"/>
    <w:rsid w:val="009F7FEA"/>
    <w:rsid w:val="00A00BC4"/>
    <w:rsid w:val="00A04588"/>
    <w:rsid w:val="00A10F38"/>
    <w:rsid w:val="00A13026"/>
    <w:rsid w:val="00A14FA1"/>
    <w:rsid w:val="00A1723F"/>
    <w:rsid w:val="00A172BE"/>
    <w:rsid w:val="00A21F06"/>
    <w:rsid w:val="00A220D8"/>
    <w:rsid w:val="00A23330"/>
    <w:rsid w:val="00A31571"/>
    <w:rsid w:val="00A31BD5"/>
    <w:rsid w:val="00A40BAC"/>
    <w:rsid w:val="00A4158B"/>
    <w:rsid w:val="00A42ACF"/>
    <w:rsid w:val="00A43C28"/>
    <w:rsid w:val="00A52AA4"/>
    <w:rsid w:val="00A56ACE"/>
    <w:rsid w:val="00A56D22"/>
    <w:rsid w:val="00A56DA0"/>
    <w:rsid w:val="00A60158"/>
    <w:rsid w:val="00A66A6C"/>
    <w:rsid w:val="00A72605"/>
    <w:rsid w:val="00A80852"/>
    <w:rsid w:val="00A83E63"/>
    <w:rsid w:val="00A85B95"/>
    <w:rsid w:val="00A875D9"/>
    <w:rsid w:val="00A9008F"/>
    <w:rsid w:val="00A9109C"/>
    <w:rsid w:val="00A95078"/>
    <w:rsid w:val="00A96F86"/>
    <w:rsid w:val="00A97F26"/>
    <w:rsid w:val="00AA5CC6"/>
    <w:rsid w:val="00AA7A3D"/>
    <w:rsid w:val="00AB0039"/>
    <w:rsid w:val="00AB3982"/>
    <w:rsid w:val="00AB4DF5"/>
    <w:rsid w:val="00AB5B31"/>
    <w:rsid w:val="00AB6BCC"/>
    <w:rsid w:val="00AC3B62"/>
    <w:rsid w:val="00AC7A49"/>
    <w:rsid w:val="00AD76A1"/>
    <w:rsid w:val="00AE031F"/>
    <w:rsid w:val="00AE30B3"/>
    <w:rsid w:val="00AE327B"/>
    <w:rsid w:val="00AF2D0C"/>
    <w:rsid w:val="00AF57AC"/>
    <w:rsid w:val="00AF6B8D"/>
    <w:rsid w:val="00AF720A"/>
    <w:rsid w:val="00B0090D"/>
    <w:rsid w:val="00B01A46"/>
    <w:rsid w:val="00B01D81"/>
    <w:rsid w:val="00B02EAB"/>
    <w:rsid w:val="00B126B5"/>
    <w:rsid w:val="00B203A9"/>
    <w:rsid w:val="00B233A1"/>
    <w:rsid w:val="00B30E7E"/>
    <w:rsid w:val="00B32FBB"/>
    <w:rsid w:val="00B33264"/>
    <w:rsid w:val="00B40CF8"/>
    <w:rsid w:val="00B447F6"/>
    <w:rsid w:val="00B45165"/>
    <w:rsid w:val="00B46946"/>
    <w:rsid w:val="00B4694F"/>
    <w:rsid w:val="00B46D32"/>
    <w:rsid w:val="00B505D6"/>
    <w:rsid w:val="00B52994"/>
    <w:rsid w:val="00B53F42"/>
    <w:rsid w:val="00B5406C"/>
    <w:rsid w:val="00B617FB"/>
    <w:rsid w:val="00B63142"/>
    <w:rsid w:val="00B63A3E"/>
    <w:rsid w:val="00B64F52"/>
    <w:rsid w:val="00B84280"/>
    <w:rsid w:val="00B84CA5"/>
    <w:rsid w:val="00B84F7D"/>
    <w:rsid w:val="00B86371"/>
    <w:rsid w:val="00B913E8"/>
    <w:rsid w:val="00B95067"/>
    <w:rsid w:val="00B95A36"/>
    <w:rsid w:val="00B969C4"/>
    <w:rsid w:val="00BA1ACE"/>
    <w:rsid w:val="00BA2CD8"/>
    <w:rsid w:val="00BA3454"/>
    <w:rsid w:val="00BA4F14"/>
    <w:rsid w:val="00BA583D"/>
    <w:rsid w:val="00BB2A6C"/>
    <w:rsid w:val="00BB5183"/>
    <w:rsid w:val="00BC0096"/>
    <w:rsid w:val="00BC1599"/>
    <w:rsid w:val="00BC2E76"/>
    <w:rsid w:val="00BC33CA"/>
    <w:rsid w:val="00BC4063"/>
    <w:rsid w:val="00BC66F1"/>
    <w:rsid w:val="00BC6C6E"/>
    <w:rsid w:val="00BD7314"/>
    <w:rsid w:val="00BD776C"/>
    <w:rsid w:val="00BE0088"/>
    <w:rsid w:val="00BE436C"/>
    <w:rsid w:val="00BE5B99"/>
    <w:rsid w:val="00BF0800"/>
    <w:rsid w:val="00BF1282"/>
    <w:rsid w:val="00BF636C"/>
    <w:rsid w:val="00C03CB2"/>
    <w:rsid w:val="00C12FCA"/>
    <w:rsid w:val="00C1417E"/>
    <w:rsid w:val="00C143F5"/>
    <w:rsid w:val="00C14E75"/>
    <w:rsid w:val="00C150A0"/>
    <w:rsid w:val="00C200A7"/>
    <w:rsid w:val="00C3416F"/>
    <w:rsid w:val="00C34CCE"/>
    <w:rsid w:val="00C369A0"/>
    <w:rsid w:val="00C37FC9"/>
    <w:rsid w:val="00C415C4"/>
    <w:rsid w:val="00C425A2"/>
    <w:rsid w:val="00C60C5A"/>
    <w:rsid w:val="00C66A4D"/>
    <w:rsid w:val="00C66F4B"/>
    <w:rsid w:val="00C71F54"/>
    <w:rsid w:val="00C86BE5"/>
    <w:rsid w:val="00C95AF1"/>
    <w:rsid w:val="00CA0A2A"/>
    <w:rsid w:val="00CA15CA"/>
    <w:rsid w:val="00CA1A6B"/>
    <w:rsid w:val="00CA1CC7"/>
    <w:rsid w:val="00CA21E4"/>
    <w:rsid w:val="00CB0225"/>
    <w:rsid w:val="00CB2F1D"/>
    <w:rsid w:val="00CB4067"/>
    <w:rsid w:val="00CB4F04"/>
    <w:rsid w:val="00CB5253"/>
    <w:rsid w:val="00CB782B"/>
    <w:rsid w:val="00CB7894"/>
    <w:rsid w:val="00CC4D96"/>
    <w:rsid w:val="00CC5BEB"/>
    <w:rsid w:val="00CC7549"/>
    <w:rsid w:val="00CD2289"/>
    <w:rsid w:val="00CD68F2"/>
    <w:rsid w:val="00CD7402"/>
    <w:rsid w:val="00CE30AD"/>
    <w:rsid w:val="00D02313"/>
    <w:rsid w:val="00D067AD"/>
    <w:rsid w:val="00D14308"/>
    <w:rsid w:val="00D15EAD"/>
    <w:rsid w:val="00D17BB5"/>
    <w:rsid w:val="00D20FD7"/>
    <w:rsid w:val="00D21A0B"/>
    <w:rsid w:val="00D269FA"/>
    <w:rsid w:val="00D27B2B"/>
    <w:rsid w:val="00D30F19"/>
    <w:rsid w:val="00D36127"/>
    <w:rsid w:val="00D427FF"/>
    <w:rsid w:val="00D45395"/>
    <w:rsid w:val="00D459B4"/>
    <w:rsid w:val="00D50F7C"/>
    <w:rsid w:val="00D51DAD"/>
    <w:rsid w:val="00D5307A"/>
    <w:rsid w:val="00D53C3D"/>
    <w:rsid w:val="00D571DF"/>
    <w:rsid w:val="00D62E2B"/>
    <w:rsid w:val="00D65D75"/>
    <w:rsid w:val="00D67675"/>
    <w:rsid w:val="00D67AFF"/>
    <w:rsid w:val="00D72BD3"/>
    <w:rsid w:val="00D7493F"/>
    <w:rsid w:val="00D76057"/>
    <w:rsid w:val="00D762AB"/>
    <w:rsid w:val="00D77837"/>
    <w:rsid w:val="00D81ACE"/>
    <w:rsid w:val="00D868A6"/>
    <w:rsid w:val="00D91472"/>
    <w:rsid w:val="00D93526"/>
    <w:rsid w:val="00D93FD9"/>
    <w:rsid w:val="00D950A9"/>
    <w:rsid w:val="00D9702E"/>
    <w:rsid w:val="00D976B0"/>
    <w:rsid w:val="00DA127C"/>
    <w:rsid w:val="00DA3F16"/>
    <w:rsid w:val="00DA49AA"/>
    <w:rsid w:val="00DA50BA"/>
    <w:rsid w:val="00DB2164"/>
    <w:rsid w:val="00DB31E2"/>
    <w:rsid w:val="00DB72B4"/>
    <w:rsid w:val="00DC043A"/>
    <w:rsid w:val="00DC0C4A"/>
    <w:rsid w:val="00DC1FAD"/>
    <w:rsid w:val="00DD225F"/>
    <w:rsid w:val="00DD58C0"/>
    <w:rsid w:val="00DD6AE5"/>
    <w:rsid w:val="00DE03C8"/>
    <w:rsid w:val="00DE06BE"/>
    <w:rsid w:val="00DE1D85"/>
    <w:rsid w:val="00DE741D"/>
    <w:rsid w:val="00DF6DCF"/>
    <w:rsid w:val="00E017FE"/>
    <w:rsid w:val="00E01F3E"/>
    <w:rsid w:val="00E13348"/>
    <w:rsid w:val="00E166A7"/>
    <w:rsid w:val="00E222F3"/>
    <w:rsid w:val="00E34DC0"/>
    <w:rsid w:val="00E43F81"/>
    <w:rsid w:val="00E44A64"/>
    <w:rsid w:val="00E44DFB"/>
    <w:rsid w:val="00E44FDF"/>
    <w:rsid w:val="00E4548D"/>
    <w:rsid w:val="00E46DB2"/>
    <w:rsid w:val="00E502AE"/>
    <w:rsid w:val="00E51767"/>
    <w:rsid w:val="00E51976"/>
    <w:rsid w:val="00E566C0"/>
    <w:rsid w:val="00E62EE0"/>
    <w:rsid w:val="00E64E41"/>
    <w:rsid w:val="00E705BE"/>
    <w:rsid w:val="00E75C4C"/>
    <w:rsid w:val="00E81927"/>
    <w:rsid w:val="00E90524"/>
    <w:rsid w:val="00EA0C36"/>
    <w:rsid w:val="00EA436C"/>
    <w:rsid w:val="00EB567F"/>
    <w:rsid w:val="00EB7D73"/>
    <w:rsid w:val="00EC402E"/>
    <w:rsid w:val="00EC5C98"/>
    <w:rsid w:val="00EC7B87"/>
    <w:rsid w:val="00ED0674"/>
    <w:rsid w:val="00ED100E"/>
    <w:rsid w:val="00ED2275"/>
    <w:rsid w:val="00ED27F0"/>
    <w:rsid w:val="00ED2ECC"/>
    <w:rsid w:val="00ED4E12"/>
    <w:rsid w:val="00ED62D6"/>
    <w:rsid w:val="00EE311C"/>
    <w:rsid w:val="00EE7C9C"/>
    <w:rsid w:val="00F0048C"/>
    <w:rsid w:val="00F01C43"/>
    <w:rsid w:val="00F03370"/>
    <w:rsid w:val="00F05B2A"/>
    <w:rsid w:val="00F07E87"/>
    <w:rsid w:val="00F07EBD"/>
    <w:rsid w:val="00F15051"/>
    <w:rsid w:val="00F15EE3"/>
    <w:rsid w:val="00F16B5A"/>
    <w:rsid w:val="00F17DBA"/>
    <w:rsid w:val="00F23081"/>
    <w:rsid w:val="00F27F3E"/>
    <w:rsid w:val="00F30485"/>
    <w:rsid w:val="00F31CFD"/>
    <w:rsid w:val="00F3430E"/>
    <w:rsid w:val="00F369D7"/>
    <w:rsid w:val="00F41D48"/>
    <w:rsid w:val="00F421C7"/>
    <w:rsid w:val="00F4395A"/>
    <w:rsid w:val="00F45CF4"/>
    <w:rsid w:val="00F45F68"/>
    <w:rsid w:val="00F479C8"/>
    <w:rsid w:val="00F50B14"/>
    <w:rsid w:val="00F52B46"/>
    <w:rsid w:val="00F54E21"/>
    <w:rsid w:val="00F564DA"/>
    <w:rsid w:val="00F57178"/>
    <w:rsid w:val="00F574E9"/>
    <w:rsid w:val="00F57857"/>
    <w:rsid w:val="00F63171"/>
    <w:rsid w:val="00F63962"/>
    <w:rsid w:val="00F67959"/>
    <w:rsid w:val="00F77763"/>
    <w:rsid w:val="00F80173"/>
    <w:rsid w:val="00F846CA"/>
    <w:rsid w:val="00F922EC"/>
    <w:rsid w:val="00F93D30"/>
    <w:rsid w:val="00F943A3"/>
    <w:rsid w:val="00FA1396"/>
    <w:rsid w:val="00FA2585"/>
    <w:rsid w:val="00FA2F48"/>
    <w:rsid w:val="00FA37AE"/>
    <w:rsid w:val="00FA644C"/>
    <w:rsid w:val="00FA7BE2"/>
    <w:rsid w:val="00FB1151"/>
    <w:rsid w:val="00FB2408"/>
    <w:rsid w:val="00FB6F5D"/>
    <w:rsid w:val="00FC0E10"/>
    <w:rsid w:val="00FD1B12"/>
    <w:rsid w:val="00FD244D"/>
    <w:rsid w:val="00FD38EB"/>
    <w:rsid w:val="00FD42AF"/>
    <w:rsid w:val="00FE412E"/>
    <w:rsid w:val="00FE6554"/>
    <w:rsid w:val="00FE67DD"/>
    <w:rsid w:val="00FF46C4"/>
    <w:rsid w:val="00FF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7FC9"/>
    <w:rPr>
      <w:color w:val="808080"/>
    </w:rPr>
  </w:style>
  <w:style w:type="paragraph" w:customStyle="1" w:styleId="GBC333333333333333333333333333331">
    <w:name w:val="GBC333333333333333333333333333331"/>
    <w:pPr>
      <w:widowControl w:val="0"/>
      <w:jc w:val="both"/>
    </w:pPr>
    <w:rPr>
      <w:rFonts w:ascii="Calibri" w:eastAsia="宋体" w:hAnsi="Calibri" w:cs="Times New Roman"/>
      <w:kern w:val="2"/>
      <w:sz w:val="21"/>
      <w:szCs w:val="22"/>
    </w:rPr>
  </w:style>
  <w:style w:type="paragraph" w:customStyle="1" w:styleId="424FF2914AC2445CA0779268FEC2A1E9">
    <w:name w:val="424FF2914AC2445CA0779268FEC2A1E9"/>
    <w:qFormat/>
    <w:pPr>
      <w:widowControl w:val="0"/>
      <w:jc w:val="both"/>
    </w:pPr>
    <w:rPr>
      <w:kern w:val="2"/>
      <w:sz w:val="21"/>
      <w:szCs w:val="22"/>
    </w:rPr>
  </w:style>
  <w:style w:type="paragraph" w:customStyle="1" w:styleId="90FD8F41C657481EB9EC7DE67980F2DD">
    <w:name w:val="90FD8F41C657481EB9EC7DE67980F2DD"/>
    <w:qFormat/>
    <w:pPr>
      <w:widowControl w:val="0"/>
      <w:jc w:val="both"/>
    </w:pPr>
    <w:rPr>
      <w:kern w:val="2"/>
      <w:sz w:val="21"/>
      <w:szCs w:val="22"/>
    </w:rPr>
  </w:style>
  <w:style w:type="paragraph" w:customStyle="1" w:styleId="162FE285EC5D401AA33793D1095A704B">
    <w:name w:val="162FE285EC5D401AA33793D1095A704B"/>
    <w:qFormat/>
    <w:pPr>
      <w:widowControl w:val="0"/>
      <w:jc w:val="both"/>
    </w:pPr>
    <w:rPr>
      <w:kern w:val="2"/>
      <w:sz w:val="21"/>
      <w:szCs w:val="22"/>
    </w:rPr>
  </w:style>
  <w:style w:type="paragraph" w:customStyle="1" w:styleId="EFDC231A875A464DA1114E4906544B2F">
    <w:name w:val="EFDC231A875A464DA1114E4906544B2F"/>
    <w:qFormat/>
    <w:pPr>
      <w:widowControl w:val="0"/>
      <w:jc w:val="both"/>
    </w:pPr>
    <w:rPr>
      <w:kern w:val="2"/>
      <w:sz w:val="21"/>
      <w:szCs w:val="22"/>
    </w:rPr>
  </w:style>
  <w:style w:type="paragraph" w:customStyle="1" w:styleId="1748A70339524B39A231796F850941C0">
    <w:name w:val="1748A70339524B39A231796F850941C0"/>
    <w:pPr>
      <w:widowControl w:val="0"/>
      <w:jc w:val="both"/>
    </w:pPr>
    <w:rPr>
      <w:kern w:val="2"/>
      <w:sz w:val="21"/>
      <w:szCs w:val="22"/>
    </w:rPr>
  </w:style>
  <w:style w:type="paragraph" w:customStyle="1" w:styleId="4981A11C4B134B6BBD044BD5E7DF583C">
    <w:name w:val="4981A11C4B134B6BBD044BD5E7DF583C"/>
    <w:qFormat/>
    <w:pPr>
      <w:widowControl w:val="0"/>
      <w:jc w:val="both"/>
    </w:pPr>
    <w:rPr>
      <w:kern w:val="2"/>
      <w:sz w:val="21"/>
      <w:szCs w:val="22"/>
    </w:rPr>
  </w:style>
  <w:style w:type="paragraph" w:customStyle="1" w:styleId="1D8CBD8AA5B643B39732845D6D126069">
    <w:name w:val="1D8CBD8AA5B643B39732845D6D126069"/>
    <w:qFormat/>
    <w:pPr>
      <w:widowControl w:val="0"/>
      <w:jc w:val="both"/>
    </w:pPr>
    <w:rPr>
      <w:kern w:val="2"/>
      <w:sz w:val="21"/>
      <w:szCs w:val="22"/>
    </w:rPr>
  </w:style>
  <w:style w:type="paragraph" w:customStyle="1" w:styleId="B1CE5577A8F24BE6B6D27582AB132F8F">
    <w:name w:val="B1CE5577A8F24BE6B6D27582AB132F8F"/>
    <w:pPr>
      <w:widowControl w:val="0"/>
      <w:jc w:val="both"/>
    </w:pPr>
    <w:rPr>
      <w:kern w:val="2"/>
      <w:sz w:val="21"/>
      <w:szCs w:val="22"/>
    </w:rPr>
  </w:style>
  <w:style w:type="paragraph" w:customStyle="1" w:styleId="F85FD1E36F57497ABAE7D1027918F9A6">
    <w:name w:val="F85FD1E36F57497ABAE7D1027918F9A6"/>
    <w:qFormat/>
    <w:pPr>
      <w:widowControl w:val="0"/>
      <w:jc w:val="both"/>
    </w:pPr>
    <w:rPr>
      <w:kern w:val="2"/>
      <w:sz w:val="21"/>
      <w:szCs w:val="22"/>
    </w:rPr>
  </w:style>
  <w:style w:type="paragraph" w:customStyle="1" w:styleId="63400CF7B2394E0E9D07752BC6C7F20C">
    <w:name w:val="63400CF7B2394E0E9D07752BC6C7F20C"/>
    <w:rsid w:val="003D6123"/>
    <w:pPr>
      <w:widowControl w:val="0"/>
      <w:jc w:val="both"/>
    </w:pPr>
    <w:rPr>
      <w:kern w:val="2"/>
      <w:sz w:val="21"/>
      <w:szCs w:val="22"/>
    </w:rPr>
  </w:style>
  <w:style w:type="paragraph" w:customStyle="1" w:styleId="BEF121596F5143DB875B19338A9CA68A">
    <w:name w:val="BEF121596F5143DB875B19338A9CA68A"/>
    <w:rsid w:val="003D6123"/>
    <w:pPr>
      <w:widowControl w:val="0"/>
      <w:jc w:val="both"/>
    </w:pPr>
    <w:rPr>
      <w:kern w:val="2"/>
      <w:sz w:val="21"/>
      <w:szCs w:val="22"/>
    </w:rPr>
  </w:style>
  <w:style w:type="paragraph" w:customStyle="1" w:styleId="0D2DDD01C91C4C008D94D9637C748E35">
    <w:name w:val="0D2DDD01C91C4C008D94D9637C748E35"/>
    <w:rsid w:val="003D6123"/>
    <w:pPr>
      <w:widowControl w:val="0"/>
      <w:jc w:val="both"/>
    </w:pPr>
    <w:rPr>
      <w:kern w:val="2"/>
      <w:sz w:val="21"/>
      <w:szCs w:val="22"/>
    </w:rPr>
  </w:style>
  <w:style w:type="paragraph" w:customStyle="1" w:styleId="3710C08FDB5F4C279F7D44C4F95D1C4F">
    <w:name w:val="3710C08FDB5F4C279F7D44C4F95D1C4F"/>
    <w:rsid w:val="003D6123"/>
    <w:pPr>
      <w:widowControl w:val="0"/>
      <w:jc w:val="both"/>
    </w:pPr>
    <w:rPr>
      <w:kern w:val="2"/>
      <w:sz w:val="21"/>
      <w:szCs w:val="22"/>
    </w:rPr>
  </w:style>
  <w:style w:type="paragraph" w:customStyle="1" w:styleId="A399F19ADCB8402A93C03C7ED47ABF38">
    <w:name w:val="A399F19ADCB8402A93C03C7ED47ABF38"/>
    <w:rsid w:val="003D6123"/>
    <w:pPr>
      <w:widowControl w:val="0"/>
      <w:jc w:val="both"/>
    </w:pPr>
    <w:rPr>
      <w:kern w:val="2"/>
      <w:sz w:val="21"/>
      <w:szCs w:val="22"/>
    </w:rPr>
  </w:style>
  <w:style w:type="paragraph" w:customStyle="1" w:styleId="FAC6C7F6150F4798B48A658D0E751476">
    <w:name w:val="FAC6C7F6150F4798B48A658D0E751476"/>
    <w:rsid w:val="003D6123"/>
    <w:pPr>
      <w:widowControl w:val="0"/>
      <w:jc w:val="both"/>
    </w:pPr>
    <w:rPr>
      <w:kern w:val="2"/>
      <w:sz w:val="21"/>
      <w:szCs w:val="22"/>
    </w:rPr>
  </w:style>
  <w:style w:type="paragraph" w:customStyle="1" w:styleId="E39348DDF1284C0C8EDF27CF04B98F72">
    <w:name w:val="E39348DDF1284C0C8EDF27CF04B98F72"/>
    <w:rsid w:val="003D6123"/>
    <w:pPr>
      <w:widowControl w:val="0"/>
      <w:jc w:val="both"/>
    </w:pPr>
    <w:rPr>
      <w:kern w:val="2"/>
      <w:sz w:val="21"/>
      <w:szCs w:val="22"/>
    </w:rPr>
  </w:style>
  <w:style w:type="paragraph" w:customStyle="1" w:styleId="A5A019CD11E44BCDBA82DAC318048E9F">
    <w:name w:val="A5A019CD11E44BCDBA82DAC318048E9F"/>
    <w:rsid w:val="003D6123"/>
    <w:pPr>
      <w:widowControl w:val="0"/>
      <w:jc w:val="both"/>
    </w:pPr>
    <w:rPr>
      <w:kern w:val="2"/>
      <w:sz w:val="21"/>
      <w:szCs w:val="22"/>
    </w:rPr>
  </w:style>
  <w:style w:type="paragraph" w:customStyle="1" w:styleId="501C172EF4A3477ABA594741C96F0491">
    <w:name w:val="501C172EF4A3477ABA594741C96F0491"/>
    <w:rsid w:val="003D6123"/>
    <w:pPr>
      <w:widowControl w:val="0"/>
      <w:jc w:val="both"/>
    </w:pPr>
    <w:rPr>
      <w:kern w:val="2"/>
      <w:sz w:val="21"/>
      <w:szCs w:val="22"/>
    </w:rPr>
  </w:style>
  <w:style w:type="paragraph" w:customStyle="1" w:styleId="238A4809F644401C873C166054775C0E">
    <w:name w:val="238A4809F644401C873C166054775C0E"/>
    <w:rsid w:val="003D6123"/>
    <w:pPr>
      <w:widowControl w:val="0"/>
      <w:jc w:val="both"/>
    </w:pPr>
    <w:rPr>
      <w:kern w:val="2"/>
      <w:sz w:val="21"/>
      <w:szCs w:val="22"/>
    </w:rPr>
  </w:style>
  <w:style w:type="paragraph" w:customStyle="1" w:styleId="E9F3E300509E44AB9C8F9FF7FD9B4D65">
    <w:name w:val="E9F3E300509E44AB9C8F9FF7FD9B4D65"/>
    <w:rsid w:val="003D6123"/>
    <w:pPr>
      <w:widowControl w:val="0"/>
      <w:jc w:val="both"/>
    </w:pPr>
    <w:rPr>
      <w:kern w:val="2"/>
      <w:sz w:val="21"/>
      <w:szCs w:val="22"/>
    </w:rPr>
  </w:style>
  <w:style w:type="paragraph" w:customStyle="1" w:styleId="B18DD2AB20FB469F89B06FA7477F92A8">
    <w:name w:val="B18DD2AB20FB469F89B06FA7477F92A8"/>
    <w:rsid w:val="003D6123"/>
    <w:pPr>
      <w:widowControl w:val="0"/>
      <w:jc w:val="both"/>
    </w:pPr>
    <w:rPr>
      <w:kern w:val="2"/>
      <w:sz w:val="21"/>
      <w:szCs w:val="22"/>
    </w:rPr>
  </w:style>
  <w:style w:type="paragraph" w:customStyle="1" w:styleId="6BD2983267BA41DFAB78DC38BB029977">
    <w:name w:val="6BD2983267BA41DFAB78DC38BB029977"/>
    <w:rsid w:val="003D6123"/>
    <w:pPr>
      <w:widowControl w:val="0"/>
      <w:jc w:val="both"/>
    </w:pPr>
    <w:rPr>
      <w:kern w:val="2"/>
      <w:sz w:val="21"/>
      <w:szCs w:val="22"/>
    </w:rPr>
  </w:style>
  <w:style w:type="paragraph" w:customStyle="1" w:styleId="41052C46EC8D4EEBB7E855A32FCE55FE">
    <w:name w:val="41052C46EC8D4EEBB7E855A32FCE55FE"/>
    <w:rsid w:val="003D6123"/>
    <w:pPr>
      <w:widowControl w:val="0"/>
      <w:jc w:val="both"/>
    </w:pPr>
    <w:rPr>
      <w:kern w:val="2"/>
      <w:sz w:val="21"/>
      <w:szCs w:val="22"/>
    </w:rPr>
  </w:style>
  <w:style w:type="paragraph" w:customStyle="1" w:styleId="F221859BA87B4223900AB2157CB9D469">
    <w:name w:val="F221859BA87B4223900AB2157CB9D469"/>
    <w:rsid w:val="003D6123"/>
    <w:pPr>
      <w:widowControl w:val="0"/>
      <w:jc w:val="both"/>
    </w:pPr>
    <w:rPr>
      <w:kern w:val="2"/>
      <w:sz w:val="21"/>
      <w:szCs w:val="22"/>
    </w:rPr>
  </w:style>
  <w:style w:type="paragraph" w:customStyle="1" w:styleId="E3A73FECBA074272A21032B25849EB88">
    <w:name w:val="E3A73FECBA074272A21032B25849EB88"/>
    <w:rsid w:val="003D6123"/>
    <w:pPr>
      <w:widowControl w:val="0"/>
      <w:jc w:val="both"/>
    </w:pPr>
    <w:rPr>
      <w:kern w:val="2"/>
      <w:sz w:val="21"/>
      <w:szCs w:val="22"/>
    </w:rPr>
  </w:style>
  <w:style w:type="paragraph" w:customStyle="1" w:styleId="360B9CEADDCC4CF29E2D1CC9E4E1B9F1">
    <w:name w:val="360B9CEADDCC4CF29E2D1CC9E4E1B9F1"/>
    <w:rsid w:val="003D6123"/>
    <w:pPr>
      <w:widowControl w:val="0"/>
      <w:jc w:val="both"/>
    </w:pPr>
    <w:rPr>
      <w:kern w:val="2"/>
      <w:sz w:val="21"/>
      <w:szCs w:val="22"/>
    </w:rPr>
  </w:style>
  <w:style w:type="paragraph" w:customStyle="1" w:styleId="CD7777B564CF43588AE755361AE75B0C">
    <w:name w:val="CD7777B564CF43588AE755361AE75B0C"/>
    <w:rsid w:val="003D6123"/>
    <w:pPr>
      <w:widowControl w:val="0"/>
      <w:jc w:val="both"/>
    </w:pPr>
    <w:rPr>
      <w:kern w:val="2"/>
      <w:sz w:val="21"/>
      <w:szCs w:val="22"/>
    </w:rPr>
  </w:style>
  <w:style w:type="paragraph" w:customStyle="1" w:styleId="2B9D71EAC7AE4B25A8EF874011402910">
    <w:name w:val="2B9D71EAC7AE4B25A8EF874011402910"/>
    <w:rsid w:val="003D6123"/>
    <w:pPr>
      <w:widowControl w:val="0"/>
      <w:jc w:val="both"/>
    </w:pPr>
    <w:rPr>
      <w:kern w:val="2"/>
      <w:sz w:val="21"/>
      <w:szCs w:val="22"/>
    </w:rPr>
  </w:style>
  <w:style w:type="paragraph" w:customStyle="1" w:styleId="9DBE85B64F36426B91B8F12C172A1347">
    <w:name w:val="9DBE85B64F36426B91B8F12C172A1347"/>
    <w:rsid w:val="003D6123"/>
    <w:pPr>
      <w:widowControl w:val="0"/>
      <w:jc w:val="both"/>
    </w:pPr>
    <w:rPr>
      <w:kern w:val="2"/>
      <w:sz w:val="21"/>
      <w:szCs w:val="22"/>
    </w:rPr>
  </w:style>
  <w:style w:type="paragraph" w:customStyle="1" w:styleId="57F6E70D314B45B5B5715059549ED9A6">
    <w:name w:val="57F6E70D314B45B5B5715059549ED9A6"/>
    <w:rsid w:val="003D6123"/>
    <w:pPr>
      <w:widowControl w:val="0"/>
      <w:jc w:val="both"/>
    </w:pPr>
    <w:rPr>
      <w:kern w:val="2"/>
      <w:sz w:val="21"/>
      <w:szCs w:val="22"/>
    </w:rPr>
  </w:style>
  <w:style w:type="paragraph" w:customStyle="1" w:styleId="5884E7A1B8E24B92BAFF0FF99353FC0B">
    <w:name w:val="5884E7A1B8E24B92BAFF0FF99353FC0B"/>
    <w:rsid w:val="003D6123"/>
    <w:pPr>
      <w:widowControl w:val="0"/>
      <w:jc w:val="both"/>
    </w:pPr>
    <w:rPr>
      <w:kern w:val="2"/>
      <w:sz w:val="21"/>
      <w:szCs w:val="22"/>
    </w:rPr>
  </w:style>
  <w:style w:type="paragraph" w:customStyle="1" w:styleId="F321B032FB6147D1A89A24B0A1D6534C">
    <w:name w:val="F321B032FB6147D1A89A24B0A1D6534C"/>
    <w:rsid w:val="003D6123"/>
    <w:pPr>
      <w:widowControl w:val="0"/>
      <w:jc w:val="both"/>
    </w:pPr>
    <w:rPr>
      <w:kern w:val="2"/>
      <w:sz w:val="21"/>
      <w:szCs w:val="22"/>
    </w:rPr>
  </w:style>
  <w:style w:type="paragraph" w:customStyle="1" w:styleId="27544DA8E0B448BAA6C0596501906CD9">
    <w:name w:val="27544DA8E0B448BAA6C0596501906CD9"/>
    <w:rsid w:val="003D6123"/>
    <w:pPr>
      <w:widowControl w:val="0"/>
      <w:jc w:val="both"/>
    </w:pPr>
    <w:rPr>
      <w:kern w:val="2"/>
      <w:sz w:val="21"/>
      <w:szCs w:val="22"/>
    </w:rPr>
  </w:style>
  <w:style w:type="paragraph" w:customStyle="1" w:styleId="DB23A927EDA6425BB3FF220AD9173711">
    <w:name w:val="DB23A927EDA6425BB3FF220AD9173711"/>
    <w:rsid w:val="003D6123"/>
    <w:pPr>
      <w:widowControl w:val="0"/>
      <w:jc w:val="both"/>
    </w:pPr>
    <w:rPr>
      <w:kern w:val="2"/>
      <w:sz w:val="21"/>
      <w:szCs w:val="22"/>
    </w:rPr>
  </w:style>
  <w:style w:type="paragraph" w:customStyle="1" w:styleId="9F53666BF1E94A68BFF51CB7E846165B">
    <w:name w:val="9F53666BF1E94A68BFF51CB7E846165B"/>
    <w:rsid w:val="003D6123"/>
    <w:pPr>
      <w:widowControl w:val="0"/>
      <w:jc w:val="both"/>
    </w:pPr>
    <w:rPr>
      <w:kern w:val="2"/>
      <w:sz w:val="21"/>
      <w:szCs w:val="22"/>
    </w:rPr>
  </w:style>
  <w:style w:type="paragraph" w:customStyle="1" w:styleId="32B9FA6CE2144E39962BE0AA7F9CC3EB">
    <w:name w:val="32B9FA6CE2144E39962BE0AA7F9CC3EB"/>
    <w:rsid w:val="003D6123"/>
    <w:pPr>
      <w:widowControl w:val="0"/>
      <w:jc w:val="both"/>
    </w:pPr>
    <w:rPr>
      <w:kern w:val="2"/>
      <w:sz w:val="21"/>
      <w:szCs w:val="22"/>
    </w:rPr>
  </w:style>
  <w:style w:type="paragraph" w:customStyle="1" w:styleId="FB05707B59194730A3574561FAA50F66">
    <w:name w:val="FB05707B59194730A3574561FAA50F66"/>
    <w:rsid w:val="003D6123"/>
    <w:pPr>
      <w:widowControl w:val="0"/>
      <w:jc w:val="both"/>
    </w:pPr>
    <w:rPr>
      <w:kern w:val="2"/>
      <w:sz w:val="21"/>
      <w:szCs w:val="22"/>
    </w:rPr>
  </w:style>
  <w:style w:type="paragraph" w:customStyle="1" w:styleId="56F70CCCD62A4DB9BB86446893264761">
    <w:name w:val="56F70CCCD62A4DB9BB86446893264761"/>
    <w:rsid w:val="003D6123"/>
    <w:pPr>
      <w:widowControl w:val="0"/>
      <w:jc w:val="both"/>
    </w:pPr>
    <w:rPr>
      <w:kern w:val="2"/>
      <w:sz w:val="21"/>
      <w:szCs w:val="22"/>
    </w:rPr>
  </w:style>
  <w:style w:type="paragraph" w:customStyle="1" w:styleId="368AE8AB1D5345D0B79C84D0D5440B35">
    <w:name w:val="368AE8AB1D5345D0B79C84D0D5440B35"/>
    <w:rsid w:val="003D6123"/>
    <w:pPr>
      <w:widowControl w:val="0"/>
      <w:jc w:val="both"/>
    </w:pPr>
    <w:rPr>
      <w:kern w:val="2"/>
      <w:sz w:val="21"/>
      <w:szCs w:val="22"/>
    </w:rPr>
  </w:style>
  <w:style w:type="paragraph" w:customStyle="1" w:styleId="90CA6874B39B4C30BD7B269CC006DF70">
    <w:name w:val="90CA6874B39B4C30BD7B269CC006DF70"/>
    <w:rsid w:val="00C37FC9"/>
    <w:pPr>
      <w:widowControl w:val="0"/>
      <w:jc w:val="both"/>
    </w:pPr>
    <w:rPr>
      <w:kern w:val="2"/>
      <w:sz w:val="21"/>
      <w:szCs w:val="22"/>
    </w:rPr>
  </w:style>
  <w:style w:type="paragraph" w:customStyle="1" w:styleId="576C506317CA4E7D920643B6CDAD9AE3">
    <w:name w:val="576C506317CA4E7D920643B6CDAD9AE3"/>
    <w:rsid w:val="00C37FC9"/>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m4><![CDATA[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]]></m:sm4>
</m:mapping>
</file>

<file path=customXml/item2.xml><?xml version="1.0" encoding="utf-8"?>
<sc:sections xmlns:sc="http://mapping.word.org/2014/section/customiz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binding xmlns:b="http://mapping.word.org/2012/binding" xmlns:xlink="xlink" xmlns:clcid-pte="clcid-pte" xmlns:clcid-fste="clcid-fste" xmlns:bond="bond" xmlns:clcid-mr="clcid-mr" xmlns:clcid-cgi="clcid-cgi">
  <bond:HuiJiShiShiWuSuoShenJiYiJianLeiXing>带强调事项段或其他事项段的无保留意见</bond:HuiJiShiShiWuSuoShenJiYiJianLeiXing>
  <bond:GongSiPinQingDeJingNeiHuiJiShiShiWuSuoMingCheng/>
  <bond:GongSiFaDingZhongWenMingCheng>山东省财金投资集团有限公司</bond:GongSiFaDingZhongWenMingCheng>
  <bond:GongSiFaDingDaiBiaoRen>梁雷</bond:GongSiFaDingDaiBiaoRen>
  <clcid-pte:ZhuGuanKuaiJiGongZuoFuZeRen/>
  <clcid-pte:KuaiJiJiGouFuZeRen/>
  <bond:KuaiJiJiGouFuZeRenXingMing/>
  <bond:BaoGaoShiDian/>
  <bond:GongSiPinQingDeJingNeiKuaiJiShiShiWuSuoMingCheng>致同会计师事务所（特殊普通合伙）</bond:GongSiPinQingDeJingNeiKuaiJiShiShiWuSuoMingCheng>
  <bond:KuaiJiShiShiWuSuoShenJiYiJianLeiXing>带强调事项段、其他事项段或与持续经营相关的重大不确定性段的无保留意见</bond:KuaiJiShiShiWuSuoShenJiYiJianLeiXing>
  <bond:ZhuGuanKuaiJiGongZuoFuZeRenXingMing/>
  <bond:DanWeiZhuYaoZiChanHeFuZhaiBianDongQingKuang>亿元</bond:DanWeiZhuYaoZiChanHeFuZhaiBianDongQingKuang>
  <bond:BiZhongZhuYaoZiChanHeFuZhaiBianDongQingKuang>人民币</bond:BiZhongZhuYaoZiChanHeFuZhaiBianDongQingKuang>
  <bond:DanWeiQuanLiShouXianZiChanQingKuang>亿元</bond:DanWeiQuanLiShouXianZiChanQingKuang>
  <bond:BiZhongQuanLiShouXianZiChanQingKuang>人民币</bond:BiZhongQuanLiShouXianZiChanQingKuang>
  <bond:DanWeiZhuYaoYouXiFuZhaiJieKuanZongE>亿元</bond:DanWeiZhuYaoYouXiFuZhaiJieKuanZongE>
  <bond:DanWeiYinHangShouXinZongEDu>亿元</bond:DanWeiYinHangShouXinZongEDu>
  <bond:DanWeiQiTaSunYiLaiYuanQingKuang>100000000</bond:DanWeiQiTaSunYiLaiYuanQingKuang>
  <bond:DanWeiDuiWaiDanBaoDeZengJianBianDongQingKuang>亿元</bond:DanWeiDuiWaiDanBaoDeZengJianBianDongQingKuang>
  <bond:ShouTuoGuanLiRenZhaiQuanDaiLiRenXuanXiang/>
  <bond:DanWeiZhuYaoXiaoShouKeHuJiZhuYaoGongYingShangQingKuang>万元</bond:DanWeiZhuYaoXiaoShouKeHuJiZhuYaoGongYingShangQingKuang>
  <bond:BiZhongZhuYaoXiaoShouKeHuJiZhuYaoGongYingShangQingKuang>人民币</bond:BiZhongZhuYaoXiaoShouKeHuJiZhuYaoGongYingShangQingKuang>
  <clcid-mr:ZhuGuanKuaiJiGongZuoFuZeRenXingMing xmlns:clcid-mr="clcid-mr">王志福     </clcid-mr:ZhuGuanKuaiJiGongZuoFuZeRenXingMing>
  <clcid-cgi:GongSiFaDingDaiBiaoRen xmlns:clcid-cgi="clcid-cgi"/>
  <clcid-cgi:GongSiFaDingZhongWenMingCheng xmlns:clcid-cgi="clcid-cgi">山东省财金投资集团有限公司</clcid-cgi:GongSiFaDingZhongWenMingCheng>
  <clcid-mr:KuaiJiJiGouFuZeRenXingMing xmlns:clcid-mr="clcid-mr">王桂香</clcid-mr:KuaiJiJiGouFuZeRenXingMing>
  <bond:QuanLiShouXianZiChanZhangMianJiaZhiHeJi>1,925.58</bond:QuanLiShouXianZiChanZhangMianJiaZhiHeJi>
  <bond:ZhaiQuanJianCheng/>
  <bond:DanWeiFeiJingYingXingWangLaiZhanKuanHeZiJinChaiJie>亿元</bond:DanWeiFeiJingYingXingWangLaiZhanKuanHeZiJinChaiJie>
  <bond:DanWeiZhaiQuanJiBenXinXi>亿元</bond:DanWeiZhaiQuanJiBenXinXi>
  <clcid-mr:GongSiFuZeRenXingMing>梁雷     </clcid-mr:GongSiFuZeRenXingMing>
  <bond:DanWeiMuGongSiYouXiZhaiWu>亿元</bond:DanWeiMuGongSiYouXiZhaiWu>
  <bond:DanWeiYouXiZhaiWu>亿元</bond:DanWeiYouXiZhaiWu>
  <bond:DanWeiFaXingRenJingWaiShiChangFaXingZhaiQuan>亿元</bond:DanWeiFaXingRenJingWaiShiChangFaXingZhaiQuan>
  <bond:BiZhongFaXingRenJingWaiShiChangFaXingZhaiQuan>人民币</bond:BiZhongFaXingRenJingWaiShiChangFaXingZhaiQuan>
  <bond:JingWaiZhaiQuan>34.89</bond:JingWaiZhaiQuan>
  <bond:BiZhongFeiJingYingXingWangLaiZhanKuanHeZiJinChaiJie>人民币</bond:BiZhongFeiJingYingXingWangLaiZhanKuanHeZiJinChaiJie>
  <bond:DanWeiDanBaoQingKuang>亿元</bond:DanWeiDanBaoQingKuang>
  <bond:BiZhongDanBaoQingKuang>人民币</bond:BiZhongDanBaoQingKuang>
  <bond:KongGuGuDong>山东省财政厅</bond:KongGuGuDong>
  <bond:ShiJiKongZhiRen>山东省人民政府</bond:ShiJiKongZhiRen>
  <bond:CaiWuBaoBiaoZhuTiMingCheng>山东省财金投资集团有限公司</bond:CaiWuBaoBiaoZhuTiMingCheng>
</b:binding>
</file>

<file path=customXml/item5.xml><?xml version="1.0" encoding="utf-8"?>
<t:template xmlns:t="http://mapping.word.org/2012/template">
  <t:sse><![CDATA[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]]></t:sse>
</t:template>
</file>

<file path=customXml/itemProps1.xml><?xml version="1.0" encoding="utf-8"?>
<ds:datastoreItem xmlns:ds="http://schemas.openxmlformats.org/officeDocument/2006/customXml" ds:itemID="{ADDA9CB0-1935-477F-8510-0AE7043502DC}">
  <ds:schemaRefs>
    <ds:schemaRef ds:uri="http://mapping.word.org/2012/mapping"/>
  </ds:schemaRefs>
</ds:datastoreItem>
</file>

<file path=customXml/itemProps2.xml><?xml version="1.0" encoding="utf-8"?>
<ds:datastoreItem xmlns:ds="http://schemas.openxmlformats.org/officeDocument/2006/customXml" ds:itemID="{D2A83718-16BD-405A-B28C-AC869CABAF61}">
  <ds:schemaRefs>
    <ds:schemaRef ds:uri="http://mapping.word.org/2014/section/customize"/>
  </ds:schemaRefs>
</ds:datastoreItem>
</file>

<file path=customXml/itemProps3.xml><?xml version="1.0" encoding="utf-8"?>
<ds:datastoreItem xmlns:ds="http://schemas.openxmlformats.org/officeDocument/2006/customXml" ds:itemID="{4594E9EC-D27E-4201-A790-63B2848081CC}">
  <ds:schemaRefs>
    <ds:schemaRef ds:uri="http://schemas.openxmlformats.org/officeDocument/2006/bibliography"/>
  </ds:schemaRefs>
</ds:datastoreItem>
</file>

<file path=customXml/itemProps4.xml><?xml version="1.0" encoding="utf-8"?>
<ds:datastoreItem xmlns:ds="http://schemas.openxmlformats.org/officeDocument/2006/customXml" ds:itemID="{B77862DE-5290-40FA-AE23-DBC0CCDFC061}">
  <ds:schemaRefs>
    <ds:schemaRef ds:uri="http://mapping.word.org/2012/binding"/>
    <ds:schemaRef ds:uri="xlink"/>
    <ds:schemaRef ds:uri="clcid-pte"/>
    <ds:schemaRef ds:uri="clcid-fste"/>
    <ds:schemaRef ds:uri="bond"/>
    <ds:schemaRef ds:uri="clcid-mr"/>
    <ds:schemaRef ds:uri="clcid-cgi"/>
  </ds:schemaRefs>
</ds:datastoreItem>
</file>

<file path=customXml/itemProps5.xml><?xml version="1.0" encoding="utf-8"?>
<ds:datastoreItem xmlns:ds="http://schemas.openxmlformats.org/officeDocument/2006/customXml" ds:itemID="{32CE2B46-5E8D-4FFC-B863-EDB72F8FF8A2}">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TotalTime>
  <Pages>58</Pages>
  <Words>8973</Words>
  <Characters>51150</Characters>
  <Application>Microsoft Office Word</Application>
  <DocSecurity>0</DocSecurity>
  <Lines>426</Lines>
  <Paragraphs>120</Paragraphs>
  <ScaleCrop>false</ScaleCrop>
  <Company>P R C</Company>
  <LinksUpToDate>false</LinksUpToDate>
  <CharactersWithSpaces>60003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刘甲</dc:creator>
  <cp:lastModifiedBy>WangXiang</cp:lastModifiedBy>
  <cp:revision>4</cp:revision>
  <dcterms:created xsi:type="dcterms:W3CDTF">2023-04-23T07:17:00Z</dcterms:created>
  <dcterms:modified xsi:type="dcterms:W3CDTF">2023-04-26T08:03:00Z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9BF0C7AD1AA7447DA27F72C79D49988B_12</vt:lpwstr>
  </property>
</Properties>
</file>