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3F8FC"/>
        <w:tblCellMar>
          <w:left w:w="0" w:type="dxa"/>
          <w:right w:w="0" w:type="dxa"/>
        </w:tblCellMar>
        <w:tblLook w:val="04A0"/>
      </w:tblPr>
      <w:tblGrid>
        <w:gridCol w:w="8306"/>
      </w:tblGrid>
      <w:tr w:rsidR="0027217E" w:rsidRPr="0027217E" w:rsidTr="0027217E">
        <w:trPr>
          <w:tblCellSpacing w:w="0" w:type="dxa"/>
        </w:trPr>
        <w:tc>
          <w:tcPr>
            <w:tcW w:w="0" w:type="auto"/>
            <w:shd w:val="clear" w:color="auto" w:fill="F3F8FC"/>
            <w:vAlign w:val="center"/>
            <w:hideMark/>
          </w:tcPr>
          <w:tbl>
            <w:tblPr>
              <w:tblW w:w="5000" w:type="pct"/>
              <w:tblCellSpacing w:w="0" w:type="dxa"/>
              <w:tblCellMar>
                <w:left w:w="0" w:type="dxa"/>
                <w:right w:w="0" w:type="dxa"/>
              </w:tblCellMar>
              <w:tblLook w:val="04A0"/>
            </w:tblPr>
            <w:tblGrid>
              <w:gridCol w:w="8306"/>
            </w:tblGrid>
            <w:tr w:rsidR="0027217E" w:rsidRPr="0027217E">
              <w:trPr>
                <w:tblCellSpacing w:w="0" w:type="dxa"/>
              </w:trPr>
              <w:tc>
                <w:tcPr>
                  <w:tcW w:w="0" w:type="auto"/>
                  <w:hideMark/>
                </w:tcPr>
                <w:p w:rsidR="0027217E" w:rsidRPr="0027217E" w:rsidRDefault="0027217E" w:rsidP="0027217E">
                  <w:pPr>
                    <w:widowControl/>
                    <w:spacing w:line="488" w:lineRule="atLeast"/>
                    <w:jc w:val="center"/>
                    <w:rPr>
                      <w:rFonts w:ascii="Arial Black" w:eastAsia="宋体" w:hAnsi="Arial Black" w:cs="宋体"/>
                      <w:b/>
                      <w:bCs/>
                      <w:color w:val="0205FF"/>
                      <w:kern w:val="0"/>
                      <w:sz w:val="33"/>
                      <w:szCs w:val="33"/>
                    </w:rPr>
                  </w:pPr>
                  <w:r w:rsidRPr="0027217E">
                    <w:rPr>
                      <w:rFonts w:ascii="Arial Black" w:eastAsia="宋体" w:hAnsi="Arial Black" w:cs="宋体"/>
                      <w:b/>
                      <w:bCs/>
                      <w:color w:val="0205FF"/>
                      <w:kern w:val="0"/>
                      <w:sz w:val="33"/>
                      <w:szCs w:val="33"/>
                    </w:rPr>
                    <w:t>2022</w:t>
                  </w:r>
                  <w:r w:rsidRPr="0027217E">
                    <w:rPr>
                      <w:rFonts w:ascii="Arial Black" w:eastAsia="宋体" w:hAnsi="Arial Black" w:cs="宋体"/>
                      <w:b/>
                      <w:bCs/>
                      <w:color w:val="0205FF"/>
                      <w:kern w:val="0"/>
                      <w:sz w:val="33"/>
                      <w:szCs w:val="33"/>
                    </w:rPr>
                    <w:t>年第四期中国铁路建设债券募集说明书摘要</w:t>
                  </w:r>
                </w:p>
              </w:tc>
            </w:tr>
            <w:tr w:rsidR="0027217E" w:rsidRPr="0027217E">
              <w:trPr>
                <w:tblCellSpacing w:w="0" w:type="dxa"/>
              </w:trPr>
              <w:tc>
                <w:tcPr>
                  <w:tcW w:w="0" w:type="auto"/>
                  <w:hideMark/>
                </w:tcPr>
                <w:p w:rsidR="0027217E" w:rsidRPr="0027217E" w:rsidRDefault="0027217E" w:rsidP="0027217E">
                  <w:pPr>
                    <w:widowControl/>
                    <w:spacing w:line="281" w:lineRule="atLeast"/>
                    <w:jc w:val="center"/>
                    <w:rPr>
                      <w:rFonts w:ascii="宋体" w:eastAsia="宋体" w:hAnsi="宋体" w:cs="宋体"/>
                      <w:color w:val="827E7B"/>
                      <w:kern w:val="0"/>
                      <w:sz w:val="18"/>
                      <w:szCs w:val="18"/>
                    </w:rPr>
                  </w:pPr>
                </w:p>
              </w:tc>
            </w:tr>
            <w:tr w:rsidR="0027217E" w:rsidRPr="0027217E">
              <w:trPr>
                <w:tblCellSpacing w:w="0" w:type="dxa"/>
              </w:trPr>
              <w:tc>
                <w:tcPr>
                  <w:tcW w:w="0" w:type="auto"/>
                  <w:hideMark/>
                </w:tcPr>
                <w:p w:rsidR="0027217E" w:rsidRPr="0027217E" w:rsidRDefault="0027217E" w:rsidP="0027217E">
                  <w:pPr>
                    <w:widowControl/>
                    <w:spacing w:line="281" w:lineRule="atLeast"/>
                    <w:jc w:val="center"/>
                    <w:rPr>
                      <w:rFonts w:ascii="宋体" w:eastAsia="宋体" w:hAnsi="宋体" w:cs="宋体"/>
                      <w:color w:val="797873"/>
                      <w:kern w:val="0"/>
                      <w:sz w:val="18"/>
                      <w:szCs w:val="18"/>
                    </w:rPr>
                  </w:pPr>
                </w:p>
              </w:tc>
            </w:tr>
          </w:tbl>
          <w:p w:rsidR="0027217E" w:rsidRPr="0027217E" w:rsidRDefault="0027217E" w:rsidP="0027217E">
            <w:pPr>
              <w:widowControl/>
              <w:spacing w:before="125" w:after="125"/>
              <w:jc w:val="left"/>
              <w:rPr>
                <w:rFonts w:ascii="Arial" w:eastAsia="宋体" w:hAnsi="Arial" w:cs="Arial"/>
                <w:kern w:val="0"/>
                <w:sz w:val="15"/>
                <w:szCs w:val="15"/>
              </w:rPr>
            </w:pPr>
          </w:p>
        </w:tc>
      </w:tr>
      <w:tr w:rsidR="0027217E" w:rsidRPr="0027217E" w:rsidTr="0027217E">
        <w:trPr>
          <w:tblCellSpacing w:w="0" w:type="dxa"/>
        </w:trPr>
        <w:tc>
          <w:tcPr>
            <w:tcW w:w="0" w:type="auto"/>
            <w:shd w:val="clear" w:color="auto" w:fill="F3F8FC"/>
            <w:vAlign w:val="center"/>
            <w:hideMark/>
          </w:tcPr>
          <w:tbl>
            <w:tblPr>
              <w:tblW w:w="0" w:type="auto"/>
              <w:jc w:val="center"/>
              <w:tblCellSpacing w:w="15" w:type="dxa"/>
              <w:shd w:val="clear" w:color="auto" w:fill="EFEFEF"/>
              <w:tblCellMar>
                <w:left w:w="0" w:type="dxa"/>
                <w:right w:w="0" w:type="dxa"/>
              </w:tblCellMar>
              <w:tblLook w:val="04A0"/>
            </w:tblPr>
            <w:tblGrid>
              <w:gridCol w:w="66"/>
            </w:tblGrid>
            <w:tr w:rsidR="0027217E" w:rsidRPr="0027217E">
              <w:trPr>
                <w:tblCellSpacing w:w="15" w:type="dxa"/>
                <w:jc w:val="center"/>
              </w:trPr>
              <w:tc>
                <w:tcPr>
                  <w:tcW w:w="0" w:type="auto"/>
                  <w:shd w:val="clear" w:color="auto" w:fill="EFEFEF"/>
                  <w:vAlign w:val="center"/>
                  <w:hideMark/>
                </w:tcPr>
                <w:p w:rsidR="0027217E" w:rsidRPr="0027217E" w:rsidRDefault="0027217E" w:rsidP="0027217E">
                  <w:pPr>
                    <w:widowControl/>
                    <w:jc w:val="left"/>
                    <w:rPr>
                      <w:rFonts w:ascii="宋体" w:eastAsia="宋体" w:hAnsi="宋体" w:cs="宋体"/>
                      <w:kern w:val="0"/>
                      <w:sz w:val="24"/>
                      <w:szCs w:val="24"/>
                    </w:rPr>
                  </w:pPr>
                </w:p>
              </w:tc>
            </w:tr>
          </w:tbl>
          <w:p w:rsidR="0027217E" w:rsidRPr="0027217E" w:rsidRDefault="0027217E" w:rsidP="0027217E">
            <w:pPr>
              <w:widowControl/>
              <w:spacing w:before="125" w:after="125"/>
              <w:jc w:val="center"/>
              <w:rPr>
                <w:rFonts w:ascii="Arial" w:eastAsia="宋体" w:hAnsi="Arial" w:cs="Arial"/>
                <w:kern w:val="0"/>
                <w:sz w:val="15"/>
                <w:szCs w:val="15"/>
              </w:rPr>
            </w:pPr>
          </w:p>
        </w:tc>
      </w:tr>
      <w:tr w:rsidR="0027217E" w:rsidRPr="0027217E" w:rsidTr="0027217E">
        <w:trPr>
          <w:tblCellSpacing w:w="0" w:type="dxa"/>
        </w:trPr>
        <w:tc>
          <w:tcPr>
            <w:tcW w:w="0" w:type="auto"/>
            <w:shd w:val="clear" w:color="auto" w:fill="F3F8FC"/>
            <w:tcMar>
              <w:top w:w="125" w:type="dxa"/>
              <w:left w:w="250" w:type="dxa"/>
              <w:bottom w:w="125" w:type="dxa"/>
              <w:right w:w="250" w:type="dxa"/>
            </w:tcMar>
            <w:vAlign w:val="center"/>
            <w:hideMark/>
          </w:tcPr>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募集说明书摘要仅为向投资者提供有关本次发行的简要情况，并不包括募集说明书全文的各部分内容。募集说明书全文同时刊载于下列网站：</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http://www.chinabond.com.cn</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http://www.chinamoney.com.cn</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http://www.sse.com.cn</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http://www.szse.cn</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投资者在做出认购决定之前，应当仔细阅读募集说明书全文，并以其作为投资决定的依据。</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释义</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在本期债券募集说明书摘要中，除非上下文另有规定，下列词汇具有以下含义：</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发行人或公司：指中国国家铁路集团有限公司。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中国铁路总公司：指原中国铁路总公司。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铁道部：指原中华人民共和国铁道部。</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本期债券：指发行总规模为</w:t>
            </w:r>
            <w:r w:rsidRPr="0027217E">
              <w:rPr>
                <w:rFonts w:ascii="Arial" w:eastAsia="宋体" w:hAnsi="Arial" w:cs="Arial"/>
                <w:kern w:val="0"/>
                <w:sz w:val="15"/>
                <w:szCs w:val="15"/>
              </w:rPr>
              <w:t>200</w:t>
            </w:r>
            <w:r w:rsidRPr="0027217E">
              <w:rPr>
                <w:rFonts w:ascii="Arial" w:eastAsia="宋体" w:hAnsi="Arial" w:cs="Arial"/>
                <w:kern w:val="0"/>
                <w:sz w:val="15"/>
                <w:szCs w:val="15"/>
              </w:rPr>
              <w:t>亿元的</w:t>
            </w:r>
            <w:r w:rsidRPr="0027217E">
              <w:rPr>
                <w:rFonts w:ascii="Arial" w:eastAsia="宋体" w:hAnsi="Arial" w:cs="Arial"/>
                <w:kern w:val="0"/>
                <w:sz w:val="15"/>
                <w:szCs w:val="15"/>
              </w:rPr>
              <w:t>“2022</w:t>
            </w:r>
            <w:r w:rsidRPr="0027217E">
              <w:rPr>
                <w:rFonts w:ascii="Arial" w:eastAsia="宋体" w:hAnsi="Arial" w:cs="Arial"/>
                <w:kern w:val="0"/>
                <w:sz w:val="15"/>
                <w:szCs w:val="15"/>
              </w:rPr>
              <w:t>年第四期中国铁路建设债券</w:t>
            </w:r>
            <w:r w:rsidRPr="0027217E">
              <w:rPr>
                <w:rFonts w:ascii="Arial" w:eastAsia="宋体" w:hAnsi="Arial" w:cs="Arial"/>
                <w:kern w:val="0"/>
                <w:sz w:val="15"/>
                <w:szCs w:val="15"/>
              </w:rPr>
              <w:t>”</w:t>
            </w:r>
            <w:r w:rsidRPr="0027217E">
              <w:rPr>
                <w:rFonts w:ascii="Arial" w:eastAsia="宋体" w:hAnsi="Arial" w:cs="Arial"/>
                <w:kern w:val="0"/>
                <w:sz w:val="15"/>
                <w:szCs w:val="15"/>
              </w:rPr>
              <w:t>。</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募集说明书摘要：指发行人根据有关法律、法规为发行本期债券而制作的《</w:t>
            </w:r>
            <w:r w:rsidRPr="0027217E">
              <w:rPr>
                <w:rFonts w:ascii="Arial" w:eastAsia="宋体" w:hAnsi="Arial" w:cs="Arial"/>
                <w:kern w:val="0"/>
                <w:sz w:val="15"/>
                <w:szCs w:val="15"/>
              </w:rPr>
              <w:t>2022</w:t>
            </w:r>
            <w:r w:rsidRPr="0027217E">
              <w:rPr>
                <w:rFonts w:ascii="Arial" w:eastAsia="宋体" w:hAnsi="Arial" w:cs="Arial"/>
                <w:kern w:val="0"/>
                <w:sz w:val="15"/>
                <w:szCs w:val="15"/>
              </w:rPr>
              <w:t>年第四期中国铁路建设债券募集说明书摘要》。</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主承销商：指本期债券发行及存续期限内对中国国际金融股份有限公司（以下简称</w:t>
            </w:r>
            <w:r w:rsidRPr="0027217E">
              <w:rPr>
                <w:rFonts w:ascii="Arial" w:eastAsia="宋体" w:hAnsi="Arial" w:cs="Arial"/>
                <w:kern w:val="0"/>
                <w:sz w:val="15"/>
                <w:szCs w:val="15"/>
              </w:rPr>
              <w:t>“</w:t>
            </w:r>
            <w:r w:rsidRPr="0027217E">
              <w:rPr>
                <w:rFonts w:ascii="Arial" w:eastAsia="宋体" w:hAnsi="Arial" w:cs="Arial"/>
                <w:kern w:val="0"/>
                <w:sz w:val="15"/>
                <w:szCs w:val="15"/>
              </w:rPr>
              <w:t>中金公司</w:t>
            </w:r>
            <w:r w:rsidRPr="0027217E">
              <w:rPr>
                <w:rFonts w:ascii="Arial" w:eastAsia="宋体" w:hAnsi="Arial" w:cs="Arial"/>
                <w:kern w:val="0"/>
                <w:sz w:val="15"/>
                <w:szCs w:val="15"/>
              </w:rPr>
              <w:t>”</w:t>
            </w:r>
            <w:r w:rsidRPr="0027217E">
              <w:rPr>
                <w:rFonts w:ascii="Arial" w:eastAsia="宋体" w:hAnsi="Arial" w:cs="Arial"/>
                <w:kern w:val="0"/>
                <w:sz w:val="15"/>
                <w:szCs w:val="15"/>
              </w:rPr>
              <w:t>）、中国银行股份有限公司（以下简称</w:t>
            </w:r>
            <w:r w:rsidRPr="0027217E">
              <w:rPr>
                <w:rFonts w:ascii="Arial" w:eastAsia="宋体" w:hAnsi="Arial" w:cs="Arial"/>
                <w:kern w:val="0"/>
                <w:sz w:val="15"/>
                <w:szCs w:val="15"/>
              </w:rPr>
              <w:t>“</w:t>
            </w:r>
            <w:r w:rsidRPr="0027217E">
              <w:rPr>
                <w:rFonts w:ascii="Arial" w:eastAsia="宋体" w:hAnsi="Arial" w:cs="Arial"/>
                <w:kern w:val="0"/>
                <w:sz w:val="15"/>
                <w:szCs w:val="15"/>
              </w:rPr>
              <w:t>中国银行</w:t>
            </w:r>
            <w:r w:rsidRPr="0027217E">
              <w:rPr>
                <w:rFonts w:ascii="Arial" w:eastAsia="宋体" w:hAnsi="Arial" w:cs="Arial"/>
                <w:kern w:val="0"/>
                <w:sz w:val="15"/>
                <w:szCs w:val="15"/>
              </w:rPr>
              <w:t>”</w:t>
            </w:r>
            <w:r w:rsidRPr="0027217E">
              <w:rPr>
                <w:rFonts w:ascii="Arial" w:eastAsia="宋体" w:hAnsi="Arial" w:cs="Arial"/>
                <w:kern w:val="0"/>
                <w:sz w:val="15"/>
                <w:szCs w:val="15"/>
              </w:rPr>
              <w:t>）、中国工商银行股份有限公司（以下简称</w:t>
            </w:r>
            <w:r w:rsidRPr="0027217E">
              <w:rPr>
                <w:rFonts w:ascii="Arial" w:eastAsia="宋体" w:hAnsi="Arial" w:cs="Arial"/>
                <w:kern w:val="0"/>
                <w:sz w:val="15"/>
                <w:szCs w:val="15"/>
              </w:rPr>
              <w:t>“</w:t>
            </w:r>
            <w:r w:rsidRPr="0027217E">
              <w:rPr>
                <w:rFonts w:ascii="Arial" w:eastAsia="宋体" w:hAnsi="Arial" w:cs="Arial"/>
                <w:kern w:val="0"/>
                <w:sz w:val="15"/>
                <w:szCs w:val="15"/>
              </w:rPr>
              <w:t>工商银行</w:t>
            </w:r>
            <w:r w:rsidRPr="0027217E">
              <w:rPr>
                <w:rFonts w:ascii="Arial" w:eastAsia="宋体" w:hAnsi="Arial" w:cs="Arial"/>
                <w:kern w:val="0"/>
                <w:sz w:val="15"/>
                <w:szCs w:val="15"/>
              </w:rPr>
              <w:t>”</w:t>
            </w:r>
            <w:r w:rsidRPr="0027217E">
              <w:rPr>
                <w:rFonts w:ascii="Arial" w:eastAsia="宋体" w:hAnsi="Arial" w:cs="Arial"/>
                <w:kern w:val="0"/>
                <w:sz w:val="15"/>
                <w:szCs w:val="15"/>
              </w:rPr>
              <w:t>）、中国农业银行股份有限公司（以下简称</w:t>
            </w:r>
            <w:r w:rsidRPr="0027217E">
              <w:rPr>
                <w:rFonts w:ascii="Arial" w:eastAsia="宋体" w:hAnsi="Arial" w:cs="Arial"/>
                <w:kern w:val="0"/>
                <w:sz w:val="15"/>
                <w:szCs w:val="15"/>
              </w:rPr>
              <w:t>“</w:t>
            </w:r>
            <w:r w:rsidRPr="0027217E">
              <w:rPr>
                <w:rFonts w:ascii="Arial" w:eastAsia="宋体" w:hAnsi="Arial" w:cs="Arial"/>
                <w:kern w:val="0"/>
                <w:sz w:val="15"/>
                <w:szCs w:val="15"/>
              </w:rPr>
              <w:t>农业银行</w:t>
            </w:r>
            <w:r w:rsidRPr="0027217E">
              <w:rPr>
                <w:rFonts w:ascii="Arial" w:eastAsia="宋体" w:hAnsi="Arial" w:cs="Arial"/>
                <w:kern w:val="0"/>
                <w:sz w:val="15"/>
                <w:szCs w:val="15"/>
              </w:rPr>
              <w:t>”</w:t>
            </w:r>
            <w:r w:rsidRPr="0027217E">
              <w:rPr>
                <w:rFonts w:ascii="Arial" w:eastAsia="宋体" w:hAnsi="Arial" w:cs="Arial"/>
                <w:kern w:val="0"/>
                <w:sz w:val="15"/>
                <w:szCs w:val="15"/>
              </w:rPr>
              <w:t>）、国开证券股份有限公司（以下简称</w:t>
            </w:r>
            <w:r w:rsidRPr="0027217E">
              <w:rPr>
                <w:rFonts w:ascii="Arial" w:eastAsia="宋体" w:hAnsi="Arial" w:cs="Arial"/>
                <w:kern w:val="0"/>
                <w:sz w:val="15"/>
                <w:szCs w:val="15"/>
              </w:rPr>
              <w:t>“</w:t>
            </w:r>
            <w:r w:rsidRPr="0027217E">
              <w:rPr>
                <w:rFonts w:ascii="Arial" w:eastAsia="宋体" w:hAnsi="Arial" w:cs="Arial"/>
                <w:kern w:val="0"/>
                <w:sz w:val="15"/>
                <w:szCs w:val="15"/>
              </w:rPr>
              <w:t>国开证券</w:t>
            </w:r>
            <w:r w:rsidRPr="0027217E">
              <w:rPr>
                <w:rFonts w:ascii="Arial" w:eastAsia="宋体" w:hAnsi="Arial" w:cs="Arial"/>
                <w:kern w:val="0"/>
                <w:sz w:val="15"/>
                <w:szCs w:val="15"/>
              </w:rPr>
              <w:t>”</w:t>
            </w:r>
            <w:r w:rsidRPr="0027217E">
              <w:rPr>
                <w:rFonts w:ascii="Arial" w:eastAsia="宋体" w:hAnsi="Arial" w:cs="Arial"/>
                <w:kern w:val="0"/>
                <w:sz w:val="15"/>
                <w:szCs w:val="15"/>
              </w:rPr>
              <w:t>）、国泰君安证券股份有限公司（以下简称</w:t>
            </w:r>
            <w:r w:rsidRPr="0027217E">
              <w:rPr>
                <w:rFonts w:ascii="Arial" w:eastAsia="宋体" w:hAnsi="Arial" w:cs="Arial"/>
                <w:kern w:val="0"/>
                <w:sz w:val="15"/>
                <w:szCs w:val="15"/>
              </w:rPr>
              <w:t>“</w:t>
            </w:r>
            <w:r w:rsidRPr="0027217E">
              <w:rPr>
                <w:rFonts w:ascii="Arial" w:eastAsia="宋体" w:hAnsi="Arial" w:cs="Arial"/>
                <w:kern w:val="0"/>
                <w:sz w:val="15"/>
                <w:szCs w:val="15"/>
              </w:rPr>
              <w:t>国泰君安证券</w:t>
            </w:r>
            <w:r w:rsidRPr="0027217E">
              <w:rPr>
                <w:rFonts w:ascii="Arial" w:eastAsia="宋体" w:hAnsi="Arial" w:cs="Arial"/>
                <w:kern w:val="0"/>
                <w:sz w:val="15"/>
                <w:szCs w:val="15"/>
              </w:rPr>
              <w:t>”</w:t>
            </w:r>
            <w:r w:rsidRPr="0027217E">
              <w:rPr>
                <w:rFonts w:ascii="Arial" w:eastAsia="宋体" w:hAnsi="Arial" w:cs="Arial"/>
                <w:kern w:val="0"/>
                <w:sz w:val="15"/>
                <w:szCs w:val="15"/>
              </w:rPr>
              <w:t>）的总称。</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牵头主承销商：指中金公司和中国银行的总称。</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承销团：指主承销商为本期债券发行组织的，由主承销商和分销商组成的承销团。</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余额包销：指承销团全体成员按照承销协议的约定对发行人承担本期债券的余额包销责任。</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中央结算公司：指中央国债登记结算有限责任公司。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lastRenderedPageBreak/>
              <w:t xml:space="preserve">　　证券登记公司：指中国证券登记结算有限责任公司。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招标系统：指中央结算公司提供的企业债券招标发行系统。本期债券招投标采用中央结算公司提供的企业债券招标发行系统。</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招标：指由发行人与主承销商确定本期债券的招标利率区间；发行人在中央结算公司统一发标，投标人在招标系统规定的各自用户终端参与投标；投标结束后，发行人根据招标系统结果最终确定本期债券的发行利率和投标人中标金额的过程。有关部门人员将对招标全程进行现场监督。</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直接投资人：指承销团成员以外，可直接通过招标系统参与本期债券投标的投资人。</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投标人：指承销团成员和直接投资人。</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招投标方式：指通过招标系统采用的单一利率（荷兰式）招标方式。</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单一利率（荷兰式）投标方式：指每一有效订单中申购利率在发行利率以下的有效申购金额获得全额配售，申购利率等于发行利率的有效申购金额等比例获得配售的配售方式。</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有效投标：指投标人按照募集说明书摘要和《</w:t>
            </w:r>
            <w:r w:rsidRPr="0027217E">
              <w:rPr>
                <w:rFonts w:ascii="Arial" w:eastAsia="宋体" w:hAnsi="Arial" w:cs="Arial"/>
                <w:kern w:val="0"/>
                <w:sz w:val="15"/>
                <w:szCs w:val="15"/>
              </w:rPr>
              <w:t>2022</w:t>
            </w:r>
            <w:r w:rsidRPr="0027217E">
              <w:rPr>
                <w:rFonts w:ascii="Arial" w:eastAsia="宋体" w:hAnsi="Arial" w:cs="Arial"/>
                <w:kern w:val="0"/>
                <w:sz w:val="15"/>
                <w:szCs w:val="15"/>
              </w:rPr>
              <w:t>年第四期中国铁路建设债券发行办法》规定发出的，经招标系统确认有效的投标。</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发行利率：指发行人根据市场招标结果确定的本期债券最终票面年利率。</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应急投标或应急跨市场交易选择：指如在本期债券招投标过程中，发生由于技术性或其他不可抗力产生的招标系统故障，投标人应填制本期债券的应急投标书或其他发行人跨市场交易选择应急申请书，按要求加盖预留在招标系统的印鉴并填写密押后，在规定的投标时间内传送至招标现场。</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招标额：就本期债券每一品种而言，指该品种参与招标的额度。本期债券</w:t>
            </w:r>
            <w:r w:rsidRPr="0027217E">
              <w:rPr>
                <w:rFonts w:ascii="Arial" w:eastAsia="宋体" w:hAnsi="Arial" w:cs="Arial"/>
                <w:kern w:val="0"/>
                <w:sz w:val="15"/>
                <w:szCs w:val="15"/>
              </w:rPr>
              <w:t>10</w:t>
            </w:r>
            <w:r w:rsidRPr="0027217E">
              <w:rPr>
                <w:rFonts w:ascii="Arial" w:eastAsia="宋体" w:hAnsi="Arial" w:cs="Arial"/>
                <w:kern w:val="0"/>
                <w:sz w:val="15"/>
                <w:szCs w:val="15"/>
              </w:rPr>
              <w:t>年期品种的招标额为</w:t>
            </w:r>
            <w:r w:rsidRPr="0027217E">
              <w:rPr>
                <w:rFonts w:ascii="Arial" w:eastAsia="宋体" w:hAnsi="Arial" w:cs="Arial"/>
                <w:kern w:val="0"/>
                <w:sz w:val="15"/>
                <w:szCs w:val="15"/>
              </w:rPr>
              <w:t>80</w:t>
            </w:r>
            <w:r w:rsidRPr="0027217E">
              <w:rPr>
                <w:rFonts w:ascii="Arial" w:eastAsia="宋体" w:hAnsi="Arial" w:cs="Arial"/>
                <w:kern w:val="0"/>
                <w:sz w:val="15"/>
                <w:szCs w:val="15"/>
              </w:rPr>
              <w:t>亿元，</w:t>
            </w:r>
            <w:r w:rsidRPr="0027217E">
              <w:rPr>
                <w:rFonts w:ascii="Arial" w:eastAsia="宋体" w:hAnsi="Arial" w:cs="Arial"/>
                <w:kern w:val="0"/>
                <w:sz w:val="15"/>
                <w:szCs w:val="15"/>
              </w:rPr>
              <w:t>30</w:t>
            </w:r>
            <w:r w:rsidRPr="0027217E">
              <w:rPr>
                <w:rFonts w:ascii="Arial" w:eastAsia="宋体" w:hAnsi="Arial" w:cs="Arial"/>
                <w:kern w:val="0"/>
                <w:sz w:val="15"/>
                <w:szCs w:val="15"/>
              </w:rPr>
              <w:t>年期品种的招标额为</w:t>
            </w:r>
            <w:r w:rsidRPr="0027217E">
              <w:rPr>
                <w:rFonts w:ascii="Arial" w:eastAsia="宋体" w:hAnsi="Arial" w:cs="Arial"/>
                <w:kern w:val="0"/>
                <w:sz w:val="15"/>
                <w:szCs w:val="15"/>
              </w:rPr>
              <w:t>120</w:t>
            </w:r>
            <w:r w:rsidRPr="0027217E">
              <w:rPr>
                <w:rFonts w:ascii="Arial" w:eastAsia="宋体" w:hAnsi="Arial" w:cs="Arial"/>
                <w:kern w:val="0"/>
                <w:sz w:val="15"/>
                <w:szCs w:val="15"/>
              </w:rPr>
              <w:t>亿元</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国家发展改革委：指国家发展和改革委员会。</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法定节假日或休息日：指中华人民共和国的法定及政府指定节假日或休息日（不包括香港特别行政区、澳门特别行政区和台湾省的法定节假日或休息日）。</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工作日：指北京市的商业银行的对</w:t>
            </w:r>
            <w:proofErr w:type="gramStart"/>
            <w:r w:rsidRPr="0027217E">
              <w:rPr>
                <w:rFonts w:ascii="Arial" w:eastAsia="宋体" w:hAnsi="Arial" w:cs="Arial"/>
                <w:kern w:val="0"/>
                <w:sz w:val="15"/>
                <w:szCs w:val="15"/>
              </w:rPr>
              <w:t>公营业</w:t>
            </w:r>
            <w:proofErr w:type="gramEnd"/>
            <w:r w:rsidRPr="0027217E">
              <w:rPr>
                <w:rFonts w:ascii="Arial" w:eastAsia="宋体" w:hAnsi="Arial" w:cs="Arial"/>
                <w:kern w:val="0"/>
                <w:sz w:val="15"/>
                <w:szCs w:val="15"/>
              </w:rPr>
              <w:t>日（不包含法定节假日或休息日）。</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元：如无特别说明，指人民币元。</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第一章</w:t>
            </w:r>
            <w:r w:rsidRPr="0027217E">
              <w:rPr>
                <w:rFonts w:ascii="Arial" w:eastAsia="宋体" w:hAnsi="Arial" w:cs="Arial"/>
                <w:kern w:val="0"/>
                <w:sz w:val="15"/>
                <w:szCs w:val="15"/>
              </w:rPr>
              <w:t> </w:t>
            </w:r>
            <w:r w:rsidRPr="0027217E">
              <w:rPr>
                <w:rFonts w:ascii="Arial" w:eastAsia="宋体" w:hAnsi="Arial" w:cs="Arial"/>
                <w:kern w:val="0"/>
                <w:sz w:val="15"/>
                <w:szCs w:val="15"/>
              </w:rPr>
              <w:t>债券发行依据</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本期债券已经国家发展改革委《关于中国国家铁路集团有限公司发行中国铁路建设债券注册的通知》（</w:t>
            </w:r>
            <w:proofErr w:type="gramStart"/>
            <w:r w:rsidRPr="0027217E">
              <w:rPr>
                <w:rFonts w:ascii="Arial" w:eastAsia="宋体" w:hAnsi="Arial" w:cs="Arial"/>
                <w:kern w:val="0"/>
                <w:sz w:val="15"/>
                <w:szCs w:val="15"/>
              </w:rPr>
              <w:t>发改企业债</w:t>
            </w:r>
            <w:r w:rsidRPr="0027217E">
              <w:rPr>
                <w:rFonts w:ascii="Arial" w:eastAsia="宋体" w:hAnsi="Arial" w:cs="Arial"/>
                <w:kern w:val="0"/>
                <w:sz w:val="15"/>
                <w:szCs w:val="15"/>
              </w:rPr>
              <w:lastRenderedPageBreak/>
              <w:t>券</w:t>
            </w:r>
            <w:proofErr w:type="gramEnd"/>
            <w:r w:rsidRPr="0027217E">
              <w:rPr>
                <w:rFonts w:ascii="Arial" w:eastAsia="宋体" w:hAnsi="Arial" w:cs="Arial"/>
                <w:kern w:val="0"/>
                <w:sz w:val="15"/>
                <w:szCs w:val="15"/>
              </w:rPr>
              <w:t>〔</w:t>
            </w:r>
            <w:r w:rsidRPr="0027217E">
              <w:rPr>
                <w:rFonts w:ascii="Arial" w:eastAsia="宋体" w:hAnsi="Arial" w:cs="Arial"/>
                <w:kern w:val="0"/>
                <w:sz w:val="15"/>
                <w:szCs w:val="15"/>
              </w:rPr>
              <w:t>2021</w:t>
            </w:r>
            <w:r w:rsidRPr="0027217E">
              <w:rPr>
                <w:rFonts w:ascii="Arial" w:eastAsia="宋体" w:hAnsi="Arial" w:cs="Arial"/>
                <w:kern w:val="0"/>
                <w:sz w:val="15"/>
                <w:szCs w:val="15"/>
              </w:rPr>
              <w:t>〕</w:t>
            </w:r>
            <w:r w:rsidRPr="0027217E">
              <w:rPr>
                <w:rFonts w:ascii="Arial" w:eastAsia="宋体" w:hAnsi="Arial" w:cs="Arial"/>
                <w:kern w:val="0"/>
                <w:sz w:val="15"/>
                <w:szCs w:val="15"/>
              </w:rPr>
              <w:t>186</w:t>
            </w:r>
            <w:r w:rsidRPr="0027217E">
              <w:rPr>
                <w:rFonts w:ascii="Arial" w:eastAsia="宋体" w:hAnsi="Arial" w:cs="Arial"/>
                <w:kern w:val="0"/>
                <w:sz w:val="15"/>
                <w:szCs w:val="15"/>
              </w:rPr>
              <w:t>号）注册通知文件同意公开发行。</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第二章</w:t>
            </w:r>
            <w:r w:rsidRPr="0027217E">
              <w:rPr>
                <w:rFonts w:ascii="Arial" w:eastAsia="宋体" w:hAnsi="Arial" w:cs="Arial"/>
                <w:kern w:val="0"/>
                <w:sz w:val="15"/>
                <w:szCs w:val="15"/>
              </w:rPr>
              <w:t> </w:t>
            </w:r>
            <w:r w:rsidRPr="0027217E">
              <w:rPr>
                <w:rFonts w:ascii="Arial" w:eastAsia="宋体" w:hAnsi="Arial" w:cs="Arial"/>
                <w:kern w:val="0"/>
                <w:sz w:val="15"/>
                <w:szCs w:val="15"/>
              </w:rPr>
              <w:t>本期债券发行的有关机构</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一、发行人：中国国家铁路集团有限公司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二、担保人：铁路建设基金</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三、承销团成员：</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（一）主承销商</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1</w:t>
            </w:r>
            <w:r w:rsidRPr="0027217E">
              <w:rPr>
                <w:rFonts w:ascii="Arial" w:eastAsia="宋体" w:hAnsi="Arial" w:cs="Arial"/>
                <w:kern w:val="0"/>
                <w:sz w:val="15"/>
                <w:szCs w:val="15"/>
              </w:rPr>
              <w:t>、中国国际金融股份有限公司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2</w:t>
            </w:r>
            <w:r w:rsidRPr="0027217E">
              <w:rPr>
                <w:rFonts w:ascii="Arial" w:eastAsia="宋体" w:hAnsi="Arial" w:cs="Arial"/>
                <w:kern w:val="0"/>
                <w:sz w:val="15"/>
                <w:szCs w:val="15"/>
              </w:rPr>
              <w:t>、中国银行股份有限公司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3</w:t>
            </w:r>
            <w:r w:rsidRPr="0027217E">
              <w:rPr>
                <w:rFonts w:ascii="Arial" w:eastAsia="宋体" w:hAnsi="Arial" w:cs="Arial"/>
                <w:kern w:val="0"/>
                <w:sz w:val="15"/>
                <w:szCs w:val="15"/>
              </w:rPr>
              <w:t>、中国工商银行股份有限公司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4</w:t>
            </w:r>
            <w:r w:rsidRPr="0027217E">
              <w:rPr>
                <w:rFonts w:ascii="Arial" w:eastAsia="宋体" w:hAnsi="Arial" w:cs="Arial"/>
                <w:kern w:val="0"/>
                <w:sz w:val="15"/>
                <w:szCs w:val="15"/>
              </w:rPr>
              <w:t>、中国农业银行股份有限公司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5</w:t>
            </w:r>
            <w:r w:rsidRPr="0027217E">
              <w:rPr>
                <w:rFonts w:ascii="Arial" w:eastAsia="宋体" w:hAnsi="Arial" w:cs="Arial"/>
                <w:kern w:val="0"/>
                <w:sz w:val="15"/>
                <w:szCs w:val="15"/>
              </w:rPr>
              <w:t>、国开证券股份有限公司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6</w:t>
            </w:r>
            <w:r w:rsidRPr="0027217E">
              <w:rPr>
                <w:rFonts w:ascii="Arial" w:eastAsia="宋体" w:hAnsi="Arial" w:cs="Arial"/>
                <w:kern w:val="0"/>
                <w:sz w:val="15"/>
                <w:szCs w:val="15"/>
              </w:rPr>
              <w:t>、国泰君安证券股份有限公司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（二）分销商</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1</w:t>
            </w:r>
            <w:r w:rsidRPr="0027217E">
              <w:rPr>
                <w:rFonts w:ascii="Arial" w:eastAsia="宋体" w:hAnsi="Arial" w:cs="Arial"/>
                <w:kern w:val="0"/>
                <w:sz w:val="15"/>
                <w:szCs w:val="15"/>
              </w:rPr>
              <w:t>、中国建设银行股份有限公司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2</w:t>
            </w:r>
            <w:r w:rsidRPr="0027217E">
              <w:rPr>
                <w:rFonts w:ascii="Arial" w:eastAsia="宋体" w:hAnsi="Arial" w:cs="Arial"/>
                <w:kern w:val="0"/>
                <w:sz w:val="15"/>
                <w:szCs w:val="15"/>
              </w:rPr>
              <w:t>、中国进出口银行</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3</w:t>
            </w:r>
            <w:r w:rsidRPr="0027217E">
              <w:rPr>
                <w:rFonts w:ascii="Arial" w:eastAsia="宋体" w:hAnsi="Arial" w:cs="Arial"/>
                <w:kern w:val="0"/>
                <w:sz w:val="15"/>
                <w:szCs w:val="15"/>
              </w:rPr>
              <w:t>、中信证券股份有限公司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4</w:t>
            </w:r>
            <w:r w:rsidRPr="0027217E">
              <w:rPr>
                <w:rFonts w:ascii="Arial" w:eastAsia="宋体" w:hAnsi="Arial" w:cs="Arial"/>
                <w:kern w:val="0"/>
                <w:sz w:val="15"/>
                <w:szCs w:val="15"/>
              </w:rPr>
              <w:t>、中</w:t>
            </w:r>
            <w:proofErr w:type="gramStart"/>
            <w:r w:rsidRPr="0027217E">
              <w:rPr>
                <w:rFonts w:ascii="Arial" w:eastAsia="宋体" w:hAnsi="Arial" w:cs="Arial"/>
                <w:kern w:val="0"/>
                <w:sz w:val="15"/>
                <w:szCs w:val="15"/>
              </w:rPr>
              <w:t>信建投证券</w:t>
            </w:r>
            <w:proofErr w:type="gramEnd"/>
            <w:r w:rsidRPr="0027217E">
              <w:rPr>
                <w:rFonts w:ascii="Arial" w:eastAsia="宋体" w:hAnsi="Arial" w:cs="Arial"/>
                <w:kern w:val="0"/>
                <w:sz w:val="15"/>
                <w:szCs w:val="15"/>
              </w:rPr>
              <w:t>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5</w:t>
            </w:r>
            <w:r w:rsidRPr="0027217E">
              <w:rPr>
                <w:rFonts w:ascii="Arial" w:eastAsia="宋体" w:hAnsi="Arial" w:cs="Arial"/>
                <w:kern w:val="0"/>
                <w:sz w:val="15"/>
                <w:szCs w:val="15"/>
              </w:rPr>
              <w:t>、中国邮政储蓄银行股份有限公司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6</w:t>
            </w:r>
            <w:r w:rsidRPr="0027217E">
              <w:rPr>
                <w:rFonts w:ascii="Arial" w:eastAsia="宋体" w:hAnsi="Arial" w:cs="Arial"/>
                <w:kern w:val="0"/>
                <w:sz w:val="15"/>
                <w:szCs w:val="15"/>
              </w:rPr>
              <w:t>、华泰联合证券有限责任公司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7</w:t>
            </w:r>
            <w:r w:rsidRPr="0027217E">
              <w:rPr>
                <w:rFonts w:ascii="Arial" w:eastAsia="宋体" w:hAnsi="Arial" w:cs="Arial"/>
                <w:kern w:val="0"/>
                <w:sz w:val="15"/>
                <w:szCs w:val="15"/>
              </w:rPr>
              <w:t>、中银国际证券股份有限公司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8</w:t>
            </w:r>
            <w:r w:rsidRPr="0027217E">
              <w:rPr>
                <w:rFonts w:ascii="Arial" w:eastAsia="宋体" w:hAnsi="Arial" w:cs="Arial"/>
                <w:kern w:val="0"/>
                <w:sz w:val="15"/>
                <w:szCs w:val="15"/>
              </w:rPr>
              <w:t>、招商证券股份有限公司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9</w:t>
            </w:r>
            <w:r w:rsidRPr="0027217E">
              <w:rPr>
                <w:rFonts w:ascii="Arial" w:eastAsia="宋体" w:hAnsi="Arial" w:cs="Arial"/>
                <w:kern w:val="0"/>
                <w:sz w:val="15"/>
                <w:szCs w:val="15"/>
              </w:rPr>
              <w:t>、中</w:t>
            </w:r>
            <w:proofErr w:type="gramStart"/>
            <w:r w:rsidRPr="0027217E">
              <w:rPr>
                <w:rFonts w:ascii="Arial" w:eastAsia="宋体" w:hAnsi="Arial" w:cs="Arial"/>
                <w:kern w:val="0"/>
                <w:sz w:val="15"/>
                <w:szCs w:val="15"/>
              </w:rPr>
              <w:t>德证券</w:t>
            </w:r>
            <w:proofErr w:type="gramEnd"/>
            <w:r w:rsidRPr="0027217E">
              <w:rPr>
                <w:rFonts w:ascii="Arial" w:eastAsia="宋体" w:hAnsi="Arial" w:cs="Arial"/>
                <w:kern w:val="0"/>
                <w:sz w:val="15"/>
                <w:szCs w:val="15"/>
              </w:rPr>
              <w:t>有限责任公司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lastRenderedPageBreak/>
              <w:t xml:space="preserve">　　</w:t>
            </w:r>
            <w:r w:rsidRPr="0027217E">
              <w:rPr>
                <w:rFonts w:ascii="Arial" w:eastAsia="宋体" w:hAnsi="Arial" w:cs="Arial"/>
                <w:kern w:val="0"/>
                <w:sz w:val="15"/>
                <w:szCs w:val="15"/>
              </w:rPr>
              <w:t>10</w:t>
            </w:r>
            <w:r w:rsidRPr="0027217E">
              <w:rPr>
                <w:rFonts w:ascii="Arial" w:eastAsia="宋体" w:hAnsi="Arial" w:cs="Arial"/>
                <w:kern w:val="0"/>
                <w:sz w:val="15"/>
                <w:szCs w:val="15"/>
              </w:rPr>
              <w:t>、国信证券股份有限公司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11</w:t>
            </w:r>
            <w:r w:rsidRPr="0027217E">
              <w:rPr>
                <w:rFonts w:ascii="Arial" w:eastAsia="宋体" w:hAnsi="Arial" w:cs="Arial"/>
                <w:kern w:val="0"/>
                <w:sz w:val="15"/>
                <w:szCs w:val="15"/>
              </w:rPr>
              <w:t>、交通银行股份有限公司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12</w:t>
            </w:r>
            <w:r w:rsidRPr="0027217E">
              <w:rPr>
                <w:rFonts w:ascii="Arial" w:eastAsia="宋体" w:hAnsi="Arial" w:cs="Arial"/>
                <w:kern w:val="0"/>
                <w:sz w:val="15"/>
                <w:szCs w:val="15"/>
              </w:rPr>
              <w:t>、宁波银行股份有限公司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13</w:t>
            </w:r>
            <w:r w:rsidRPr="0027217E">
              <w:rPr>
                <w:rFonts w:ascii="Arial" w:eastAsia="宋体" w:hAnsi="Arial" w:cs="Arial"/>
                <w:kern w:val="0"/>
                <w:sz w:val="15"/>
                <w:szCs w:val="15"/>
              </w:rPr>
              <w:t>、中国银河证券股份有限公司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14</w:t>
            </w:r>
            <w:r w:rsidRPr="0027217E">
              <w:rPr>
                <w:rFonts w:ascii="Arial" w:eastAsia="宋体" w:hAnsi="Arial" w:cs="Arial"/>
                <w:kern w:val="0"/>
                <w:sz w:val="15"/>
                <w:szCs w:val="15"/>
              </w:rPr>
              <w:t>、中国铁路财务有限责任公司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15</w:t>
            </w:r>
            <w:r w:rsidRPr="0027217E">
              <w:rPr>
                <w:rFonts w:ascii="Arial" w:eastAsia="宋体" w:hAnsi="Arial" w:cs="Arial"/>
                <w:kern w:val="0"/>
                <w:sz w:val="15"/>
                <w:szCs w:val="15"/>
              </w:rPr>
              <w:t>、渤海银行股份有限公司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16</w:t>
            </w:r>
            <w:r w:rsidRPr="0027217E">
              <w:rPr>
                <w:rFonts w:ascii="Arial" w:eastAsia="宋体" w:hAnsi="Arial" w:cs="Arial"/>
                <w:kern w:val="0"/>
                <w:sz w:val="15"/>
                <w:szCs w:val="15"/>
              </w:rPr>
              <w:t>、兴业证券股份有限公司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17</w:t>
            </w:r>
            <w:r w:rsidRPr="0027217E">
              <w:rPr>
                <w:rFonts w:ascii="Arial" w:eastAsia="宋体" w:hAnsi="Arial" w:cs="Arial"/>
                <w:kern w:val="0"/>
                <w:sz w:val="15"/>
                <w:szCs w:val="15"/>
              </w:rPr>
              <w:t>、东方证券承销保荐有限公司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18</w:t>
            </w:r>
            <w:r w:rsidRPr="0027217E">
              <w:rPr>
                <w:rFonts w:ascii="Arial" w:eastAsia="宋体" w:hAnsi="Arial" w:cs="Arial"/>
                <w:kern w:val="0"/>
                <w:sz w:val="15"/>
                <w:szCs w:val="15"/>
              </w:rPr>
              <w:t>、华安证券股份有限公司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四、托管人：</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1</w:t>
            </w:r>
            <w:r w:rsidRPr="0027217E">
              <w:rPr>
                <w:rFonts w:ascii="Arial" w:eastAsia="宋体" w:hAnsi="Arial" w:cs="Arial"/>
                <w:kern w:val="0"/>
                <w:sz w:val="15"/>
                <w:szCs w:val="15"/>
              </w:rPr>
              <w:t>、中央国债登记结算有限责任公司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2</w:t>
            </w:r>
            <w:r w:rsidRPr="0027217E">
              <w:rPr>
                <w:rFonts w:ascii="Arial" w:eastAsia="宋体" w:hAnsi="Arial" w:cs="Arial"/>
                <w:kern w:val="0"/>
                <w:sz w:val="15"/>
                <w:szCs w:val="15"/>
              </w:rPr>
              <w:t>、中国证券登记结算有限责任公司上海分公司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3</w:t>
            </w:r>
            <w:r w:rsidRPr="0027217E">
              <w:rPr>
                <w:rFonts w:ascii="Arial" w:eastAsia="宋体" w:hAnsi="Arial" w:cs="Arial"/>
                <w:kern w:val="0"/>
                <w:sz w:val="15"/>
                <w:szCs w:val="15"/>
              </w:rPr>
              <w:t>、中国证券登记结算有限责任公司深圳分公司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五、上海证券交易所</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六、深圳证券交易所</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七、发行人审计机构：中兴财光华会计师事务所（特殊普通合伙）、天职国际会计师事务所（特殊普通合伙）</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八、信用评级机构：中诚信国际信用评级有限责任公司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九、财务顾问：中国人</w:t>
            </w:r>
            <w:proofErr w:type="gramStart"/>
            <w:r w:rsidRPr="0027217E">
              <w:rPr>
                <w:rFonts w:ascii="Arial" w:eastAsia="宋体" w:hAnsi="Arial" w:cs="Arial"/>
                <w:kern w:val="0"/>
                <w:sz w:val="15"/>
                <w:szCs w:val="15"/>
              </w:rPr>
              <w:t>寿资产</w:t>
            </w:r>
            <w:proofErr w:type="gramEnd"/>
            <w:r w:rsidRPr="0027217E">
              <w:rPr>
                <w:rFonts w:ascii="Arial" w:eastAsia="宋体" w:hAnsi="Arial" w:cs="Arial"/>
                <w:kern w:val="0"/>
                <w:sz w:val="15"/>
                <w:szCs w:val="15"/>
              </w:rPr>
              <w:t>管理有限公司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十、发行人律师：北京市</w:t>
            </w:r>
            <w:proofErr w:type="gramStart"/>
            <w:r w:rsidRPr="0027217E">
              <w:rPr>
                <w:rFonts w:ascii="Arial" w:eastAsia="宋体" w:hAnsi="Arial" w:cs="Arial"/>
                <w:kern w:val="0"/>
                <w:sz w:val="15"/>
                <w:szCs w:val="15"/>
              </w:rPr>
              <w:t>鑫河律师</w:t>
            </w:r>
            <w:proofErr w:type="gramEnd"/>
            <w:r w:rsidRPr="0027217E">
              <w:rPr>
                <w:rFonts w:ascii="Arial" w:eastAsia="宋体" w:hAnsi="Arial" w:cs="Arial"/>
                <w:kern w:val="0"/>
                <w:sz w:val="15"/>
                <w:szCs w:val="15"/>
              </w:rPr>
              <w:t>事务所</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其他具体内容详见《</w:t>
            </w:r>
            <w:r w:rsidRPr="0027217E">
              <w:rPr>
                <w:rFonts w:ascii="Arial" w:eastAsia="宋体" w:hAnsi="Arial" w:cs="Arial"/>
                <w:kern w:val="0"/>
                <w:sz w:val="15"/>
                <w:szCs w:val="15"/>
              </w:rPr>
              <w:t>2022</w:t>
            </w:r>
            <w:r w:rsidRPr="0027217E">
              <w:rPr>
                <w:rFonts w:ascii="Arial" w:eastAsia="宋体" w:hAnsi="Arial" w:cs="Arial"/>
                <w:kern w:val="0"/>
                <w:sz w:val="15"/>
                <w:szCs w:val="15"/>
              </w:rPr>
              <w:t>年度中国铁路建设债券募集说明书》。</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第三章</w:t>
            </w:r>
            <w:r w:rsidRPr="0027217E">
              <w:rPr>
                <w:rFonts w:ascii="Arial" w:eastAsia="宋体" w:hAnsi="Arial" w:cs="Arial"/>
                <w:kern w:val="0"/>
                <w:sz w:val="15"/>
                <w:szCs w:val="15"/>
              </w:rPr>
              <w:t> </w:t>
            </w:r>
            <w:r w:rsidRPr="0027217E">
              <w:rPr>
                <w:rFonts w:ascii="Arial" w:eastAsia="宋体" w:hAnsi="Arial" w:cs="Arial"/>
                <w:kern w:val="0"/>
                <w:sz w:val="15"/>
                <w:szCs w:val="15"/>
              </w:rPr>
              <w:t>发行概要</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一、发行人：中国国家铁路集团有限公司。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lastRenderedPageBreak/>
              <w:t xml:space="preserve">　　二、债券名称：</w:t>
            </w:r>
            <w:r w:rsidRPr="0027217E">
              <w:rPr>
                <w:rFonts w:ascii="Arial" w:eastAsia="宋体" w:hAnsi="Arial" w:cs="Arial"/>
                <w:kern w:val="0"/>
                <w:sz w:val="15"/>
                <w:szCs w:val="15"/>
              </w:rPr>
              <w:t>2022</w:t>
            </w:r>
            <w:r w:rsidRPr="0027217E">
              <w:rPr>
                <w:rFonts w:ascii="Arial" w:eastAsia="宋体" w:hAnsi="Arial" w:cs="Arial"/>
                <w:kern w:val="0"/>
                <w:sz w:val="15"/>
                <w:szCs w:val="15"/>
              </w:rPr>
              <w:t>年第四期中国铁路建设债券。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三、发行总额：</w:t>
            </w:r>
            <w:r w:rsidRPr="0027217E">
              <w:rPr>
                <w:rFonts w:ascii="Arial" w:eastAsia="宋体" w:hAnsi="Arial" w:cs="Arial"/>
                <w:kern w:val="0"/>
                <w:sz w:val="15"/>
                <w:szCs w:val="15"/>
              </w:rPr>
              <w:t>200</w:t>
            </w:r>
            <w:r w:rsidRPr="0027217E">
              <w:rPr>
                <w:rFonts w:ascii="Arial" w:eastAsia="宋体" w:hAnsi="Arial" w:cs="Arial"/>
                <w:kern w:val="0"/>
                <w:sz w:val="15"/>
                <w:szCs w:val="15"/>
              </w:rPr>
              <w:t>亿元。</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四、债券期限：本期债券分为</w:t>
            </w:r>
            <w:r w:rsidRPr="0027217E">
              <w:rPr>
                <w:rFonts w:ascii="Arial" w:eastAsia="宋体" w:hAnsi="Arial" w:cs="Arial"/>
                <w:kern w:val="0"/>
                <w:sz w:val="15"/>
                <w:szCs w:val="15"/>
              </w:rPr>
              <w:t>10</w:t>
            </w:r>
            <w:r w:rsidRPr="0027217E">
              <w:rPr>
                <w:rFonts w:ascii="Arial" w:eastAsia="宋体" w:hAnsi="Arial" w:cs="Arial"/>
                <w:kern w:val="0"/>
                <w:sz w:val="15"/>
                <w:szCs w:val="15"/>
              </w:rPr>
              <w:t>年期和</w:t>
            </w:r>
            <w:r w:rsidRPr="0027217E">
              <w:rPr>
                <w:rFonts w:ascii="Arial" w:eastAsia="宋体" w:hAnsi="Arial" w:cs="Arial"/>
                <w:kern w:val="0"/>
                <w:sz w:val="15"/>
                <w:szCs w:val="15"/>
              </w:rPr>
              <w:t>30</w:t>
            </w:r>
            <w:r w:rsidRPr="0027217E">
              <w:rPr>
                <w:rFonts w:ascii="Arial" w:eastAsia="宋体" w:hAnsi="Arial" w:cs="Arial"/>
                <w:kern w:val="0"/>
                <w:sz w:val="15"/>
                <w:szCs w:val="15"/>
              </w:rPr>
              <w:t>年期两个品种，其中</w:t>
            </w:r>
            <w:r w:rsidRPr="0027217E">
              <w:rPr>
                <w:rFonts w:ascii="Arial" w:eastAsia="宋体" w:hAnsi="Arial" w:cs="Arial"/>
                <w:kern w:val="0"/>
                <w:sz w:val="15"/>
                <w:szCs w:val="15"/>
              </w:rPr>
              <w:t>10</w:t>
            </w:r>
            <w:r w:rsidRPr="0027217E">
              <w:rPr>
                <w:rFonts w:ascii="Arial" w:eastAsia="宋体" w:hAnsi="Arial" w:cs="Arial"/>
                <w:kern w:val="0"/>
                <w:sz w:val="15"/>
                <w:szCs w:val="15"/>
              </w:rPr>
              <w:t>年期品种的发行规模为</w:t>
            </w:r>
            <w:r w:rsidRPr="0027217E">
              <w:rPr>
                <w:rFonts w:ascii="Arial" w:eastAsia="宋体" w:hAnsi="Arial" w:cs="Arial"/>
                <w:kern w:val="0"/>
                <w:sz w:val="15"/>
                <w:szCs w:val="15"/>
              </w:rPr>
              <w:t>80</w:t>
            </w:r>
            <w:r w:rsidRPr="0027217E">
              <w:rPr>
                <w:rFonts w:ascii="Arial" w:eastAsia="宋体" w:hAnsi="Arial" w:cs="Arial"/>
                <w:kern w:val="0"/>
                <w:sz w:val="15"/>
                <w:szCs w:val="15"/>
              </w:rPr>
              <w:t>亿元，</w:t>
            </w:r>
            <w:r w:rsidRPr="0027217E">
              <w:rPr>
                <w:rFonts w:ascii="Arial" w:eastAsia="宋体" w:hAnsi="Arial" w:cs="Arial"/>
                <w:kern w:val="0"/>
                <w:sz w:val="15"/>
                <w:szCs w:val="15"/>
              </w:rPr>
              <w:t>30</w:t>
            </w:r>
            <w:r w:rsidRPr="0027217E">
              <w:rPr>
                <w:rFonts w:ascii="Arial" w:eastAsia="宋体" w:hAnsi="Arial" w:cs="Arial"/>
                <w:kern w:val="0"/>
                <w:sz w:val="15"/>
                <w:szCs w:val="15"/>
              </w:rPr>
              <w:t>年期品种的发行规模为</w:t>
            </w:r>
            <w:r w:rsidRPr="0027217E">
              <w:rPr>
                <w:rFonts w:ascii="Arial" w:eastAsia="宋体" w:hAnsi="Arial" w:cs="Arial"/>
                <w:kern w:val="0"/>
                <w:sz w:val="15"/>
                <w:szCs w:val="15"/>
              </w:rPr>
              <w:t>120</w:t>
            </w:r>
            <w:r w:rsidRPr="0027217E">
              <w:rPr>
                <w:rFonts w:ascii="Arial" w:eastAsia="宋体" w:hAnsi="Arial" w:cs="Arial"/>
                <w:kern w:val="0"/>
                <w:sz w:val="15"/>
                <w:szCs w:val="15"/>
              </w:rPr>
              <w:t>亿元，发行规模共</w:t>
            </w:r>
            <w:r w:rsidRPr="0027217E">
              <w:rPr>
                <w:rFonts w:ascii="Arial" w:eastAsia="宋体" w:hAnsi="Arial" w:cs="Arial"/>
                <w:kern w:val="0"/>
                <w:sz w:val="15"/>
                <w:szCs w:val="15"/>
              </w:rPr>
              <w:t>200</w:t>
            </w:r>
            <w:r w:rsidRPr="0027217E">
              <w:rPr>
                <w:rFonts w:ascii="Arial" w:eastAsia="宋体" w:hAnsi="Arial" w:cs="Arial"/>
                <w:kern w:val="0"/>
                <w:sz w:val="15"/>
                <w:szCs w:val="15"/>
              </w:rPr>
              <w:t>亿元。</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五、债券利率：本期债券采用固定利率方式，</w:t>
            </w:r>
            <w:r w:rsidRPr="0027217E">
              <w:rPr>
                <w:rFonts w:ascii="Arial" w:eastAsia="宋体" w:hAnsi="Arial" w:cs="Arial"/>
                <w:kern w:val="0"/>
                <w:sz w:val="15"/>
                <w:szCs w:val="15"/>
              </w:rPr>
              <w:t>10</w:t>
            </w:r>
            <w:r w:rsidRPr="0027217E">
              <w:rPr>
                <w:rFonts w:ascii="Arial" w:eastAsia="宋体" w:hAnsi="Arial" w:cs="Arial"/>
                <w:kern w:val="0"/>
                <w:sz w:val="15"/>
                <w:szCs w:val="15"/>
              </w:rPr>
              <w:t>年期品种的票面年利率为</w:t>
            </w:r>
            <w:proofErr w:type="spellStart"/>
            <w:r w:rsidRPr="0027217E">
              <w:rPr>
                <w:rFonts w:ascii="Arial" w:eastAsia="宋体" w:hAnsi="Arial" w:cs="Arial"/>
                <w:kern w:val="0"/>
                <w:sz w:val="15"/>
                <w:szCs w:val="15"/>
              </w:rPr>
              <w:t>Shibor</w:t>
            </w:r>
            <w:proofErr w:type="spellEnd"/>
            <w:r w:rsidRPr="0027217E">
              <w:rPr>
                <w:rFonts w:ascii="Arial" w:eastAsia="宋体" w:hAnsi="Arial" w:cs="Arial"/>
                <w:kern w:val="0"/>
                <w:sz w:val="15"/>
                <w:szCs w:val="15"/>
              </w:rPr>
              <w:t>基准利率加上基本利差，基本利差区间为（</w:t>
            </w:r>
            <w:r w:rsidRPr="0027217E">
              <w:rPr>
                <w:rFonts w:ascii="Arial" w:eastAsia="宋体" w:hAnsi="Arial" w:cs="Arial"/>
                <w:kern w:val="0"/>
                <w:sz w:val="15"/>
                <w:szCs w:val="15"/>
              </w:rPr>
              <w:t>0.00%~1.00%</w:t>
            </w:r>
            <w:r w:rsidRPr="0027217E">
              <w:rPr>
                <w:rFonts w:ascii="Arial" w:eastAsia="宋体" w:hAnsi="Arial" w:cs="Arial"/>
                <w:kern w:val="0"/>
                <w:sz w:val="15"/>
                <w:szCs w:val="15"/>
              </w:rPr>
              <w:t>）；</w:t>
            </w:r>
            <w:r w:rsidRPr="0027217E">
              <w:rPr>
                <w:rFonts w:ascii="Arial" w:eastAsia="宋体" w:hAnsi="Arial" w:cs="Arial"/>
                <w:kern w:val="0"/>
                <w:sz w:val="15"/>
                <w:szCs w:val="15"/>
              </w:rPr>
              <w:t>30</w:t>
            </w:r>
            <w:r w:rsidRPr="0027217E">
              <w:rPr>
                <w:rFonts w:ascii="Arial" w:eastAsia="宋体" w:hAnsi="Arial" w:cs="Arial"/>
                <w:kern w:val="0"/>
                <w:sz w:val="15"/>
                <w:szCs w:val="15"/>
              </w:rPr>
              <w:t>年期品种的票面年利率为</w:t>
            </w:r>
            <w:proofErr w:type="spellStart"/>
            <w:r w:rsidRPr="0027217E">
              <w:rPr>
                <w:rFonts w:ascii="Arial" w:eastAsia="宋体" w:hAnsi="Arial" w:cs="Arial"/>
                <w:kern w:val="0"/>
                <w:sz w:val="15"/>
                <w:szCs w:val="15"/>
              </w:rPr>
              <w:t>Shibor</w:t>
            </w:r>
            <w:proofErr w:type="spellEnd"/>
            <w:r w:rsidRPr="0027217E">
              <w:rPr>
                <w:rFonts w:ascii="Arial" w:eastAsia="宋体" w:hAnsi="Arial" w:cs="Arial"/>
                <w:kern w:val="0"/>
                <w:sz w:val="15"/>
                <w:szCs w:val="15"/>
              </w:rPr>
              <w:t>基准利率加上基本利差，基本利差区间为（</w:t>
            </w:r>
            <w:r w:rsidRPr="0027217E">
              <w:rPr>
                <w:rFonts w:ascii="Arial" w:eastAsia="宋体" w:hAnsi="Arial" w:cs="Arial"/>
                <w:kern w:val="0"/>
                <w:sz w:val="15"/>
                <w:szCs w:val="15"/>
              </w:rPr>
              <w:t>0.20%~1.20%</w:t>
            </w:r>
            <w:r w:rsidRPr="0027217E">
              <w:rPr>
                <w:rFonts w:ascii="Arial" w:eastAsia="宋体" w:hAnsi="Arial" w:cs="Arial"/>
                <w:kern w:val="0"/>
                <w:sz w:val="15"/>
                <w:szCs w:val="15"/>
              </w:rPr>
              <w:t>），</w:t>
            </w:r>
            <w:proofErr w:type="spellStart"/>
            <w:r w:rsidRPr="0027217E">
              <w:rPr>
                <w:rFonts w:ascii="Arial" w:eastAsia="宋体" w:hAnsi="Arial" w:cs="Arial"/>
                <w:kern w:val="0"/>
                <w:sz w:val="15"/>
                <w:szCs w:val="15"/>
              </w:rPr>
              <w:t>Shibor</w:t>
            </w:r>
            <w:proofErr w:type="spellEnd"/>
            <w:r w:rsidRPr="0027217E">
              <w:rPr>
                <w:rFonts w:ascii="Arial" w:eastAsia="宋体" w:hAnsi="Arial" w:cs="Arial"/>
                <w:kern w:val="0"/>
                <w:sz w:val="15"/>
                <w:szCs w:val="15"/>
              </w:rPr>
              <w:t>基准利率为公告日前</w:t>
            </w:r>
            <w:r w:rsidRPr="0027217E">
              <w:rPr>
                <w:rFonts w:ascii="Arial" w:eastAsia="宋体" w:hAnsi="Arial" w:cs="Arial"/>
                <w:kern w:val="0"/>
                <w:sz w:val="15"/>
                <w:szCs w:val="15"/>
              </w:rPr>
              <w:t>5</w:t>
            </w:r>
            <w:r w:rsidRPr="0027217E">
              <w:rPr>
                <w:rFonts w:ascii="Arial" w:eastAsia="宋体" w:hAnsi="Arial" w:cs="Arial"/>
                <w:kern w:val="0"/>
                <w:sz w:val="15"/>
                <w:szCs w:val="15"/>
              </w:rPr>
              <w:t>个工作日全国银行间同业拆借中心在上海银行间同业拆放利率网（</w:t>
            </w:r>
            <w:r w:rsidRPr="0027217E">
              <w:rPr>
                <w:rFonts w:ascii="Arial" w:eastAsia="宋体" w:hAnsi="Arial" w:cs="Arial"/>
                <w:kern w:val="0"/>
                <w:sz w:val="15"/>
                <w:szCs w:val="15"/>
              </w:rPr>
              <w:t>www.shibor.org</w:t>
            </w:r>
            <w:r w:rsidRPr="0027217E">
              <w:rPr>
                <w:rFonts w:ascii="Arial" w:eastAsia="宋体" w:hAnsi="Arial" w:cs="Arial"/>
                <w:kern w:val="0"/>
                <w:sz w:val="15"/>
                <w:szCs w:val="15"/>
              </w:rPr>
              <w:t>）上公布的一年期</w:t>
            </w:r>
            <w:proofErr w:type="spellStart"/>
            <w:r w:rsidRPr="0027217E">
              <w:rPr>
                <w:rFonts w:ascii="Arial" w:eastAsia="宋体" w:hAnsi="Arial" w:cs="Arial"/>
                <w:kern w:val="0"/>
                <w:sz w:val="15"/>
                <w:szCs w:val="15"/>
              </w:rPr>
              <w:t>Shibor</w:t>
            </w:r>
            <w:proofErr w:type="spellEnd"/>
            <w:r w:rsidRPr="0027217E">
              <w:rPr>
                <w:rFonts w:ascii="Arial" w:eastAsia="宋体" w:hAnsi="Arial" w:cs="Arial"/>
                <w:kern w:val="0"/>
                <w:sz w:val="15"/>
                <w:szCs w:val="15"/>
              </w:rPr>
              <w:t>（</w:t>
            </w:r>
            <w:r w:rsidRPr="0027217E">
              <w:rPr>
                <w:rFonts w:ascii="Arial" w:eastAsia="宋体" w:hAnsi="Arial" w:cs="Arial"/>
                <w:kern w:val="0"/>
                <w:sz w:val="15"/>
                <w:szCs w:val="15"/>
              </w:rPr>
              <w:t>1Y</w:t>
            </w:r>
            <w:r w:rsidRPr="0027217E">
              <w:rPr>
                <w:rFonts w:ascii="Arial" w:eastAsia="宋体" w:hAnsi="Arial" w:cs="Arial"/>
                <w:kern w:val="0"/>
                <w:sz w:val="15"/>
                <w:szCs w:val="15"/>
              </w:rPr>
              <w:t>）利率的算术平均数，基准利率保留两位小数，第三位小数四舍五入。本期债券各品种的最终基本利差和最终票面年利率将由发行人根据市场招标结果，按照国家有关规定确定，并报国家有关主管部门备案，在债券存续期限内固定不变。本期债券采用单利按年计息，不计复利，逾期不另计利息。</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六、发行方式及对象：本期债券以中央国债登记结算有限责任公司企业债券招标发行系统招标方式，通过承销团成员在银行间市场以及上海证券交易所、深圳证券交易所向机构投资者（国家法律、法规另有规定除外）公开发行，并分别在中央结算公司和证券登记公司上海分公司、深圳分公司登记托管。</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七、发行价格：本期债券的债券面值为</w:t>
            </w:r>
            <w:r w:rsidRPr="0027217E">
              <w:rPr>
                <w:rFonts w:ascii="Arial" w:eastAsia="宋体" w:hAnsi="Arial" w:cs="Arial"/>
                <w:kern w:val="0"/>
                <w:sz w:val="15"/>
                <w:szCs w:val="15"/>
              </w:rPr>
              <w:t>100</w:t>
            </w:r>
            <w:r w:rsidRPr="0027217E">
              <w:rPr>
                <w:rFonts w:ascii="Arial" w:eastAsia="宋体" w:hAnsi="Arial" w:cs="Arial"/>
                <w:kern w:val="0"/>
                <w:sz w:val="15"/>
                <w:szCs w:val="15"/>
              </w:rPr>
              <w:t>元，平价发行，以</w:t>
            </w:r>
            <w:r w:rsidRPr="0027217E">
              <w:rPr>
                <w:rFonts w:ascii="Arial" w:eastAsia="宋体" w:hAnsi="Arial" w:cs="Arial"/>
                <w:kern w:val="0"/>
                <w:sz w:val="15"/>
                <w:szCs w:val="15"/>
              </w:rPr>
              <w:t>1,000</w:t>
            </w:r>
            <w:r w:rsidRPr="0027217E">
              <w:rPr>
                <w:rFonts w:ascii="Arial" w:eastAsia="宋体" w:hAnsi="Arial" w:cs="Arial"/>
                <w:kern w:val="0"/>
                <w:sz w:val="15"/>
                <w:szCs w:val="15"/>
              </w:rPr>
              <w:t>万元为一个认购单位，投标金额必须不少于</w:t>
            </w:r>
            <w:r w:rsidRPr="0027217E">
              <w:rPr>
                <w:rFonts w:ascii="Arial" w:eastAsia="宋体" w:hAnsi="Arial" w:cs="Arial"/>
                <w:kern w:val="0"/>
                <w:sz w:val="15"/>
                <w:szCs w:val="15"/>
              </w:rPr>
              <w:t>1,000</w:t>
            </w:r>
            <w:r w:rsidRPr="0027217E">
              <w:rPr>
                <w:rFonts w:ascii="Arial" w:eastAsia="宋体" w:hAnsi="Arial" w:cs="Arial"/>
                <w:kern w:val="0"/>
                <w:sz w:val="15"/>
                <w:szCs w:val="15"/>
              </w:rPr>
              <w:t>万元且为</w:t>
            </w:r>
            <w:r w:rsidRPr="0027217E">
              <w:rPr>
                <w:rFonts w:ascii="Arial" w:eastAsia="宋体" w:hAnsi="Arial" w:cs="Arial"/>
                <w:kern w:val="0"/>
                <w:sz w:val="15"/>
                <w:szCs w:val="15"/>
              </w:rPr>
              <w:t>1,000</w:t>
            </w:r>
            <w:r w:rsidRPr="0027217E">
              <w:rPr>
                <w:rFonts w:ascii="Arial" w:eastAsia="宋体" w:hAnsi="Arial" w:cs="Arial"/>
                <w:kern w:val="0"/>
                <w:sz w:val="15"/>
                <w:szCs w:val="15"/>
              </w:rPr>
              <w:t>万元的整数</w:t>
            </w:r>
            <w:proofErr w:type="gramStart"/>
            <w:r w:rsidRPr="0027217E">
              <w:rPr>
                <w:rFonts w:ascii="Arial" w:eastAsia="宋体" w:hAnsi="Arial" w:cs="Arial"/>
                <w:kern w:val="0"/>
                <w:sz w:val="15"/>
                <w:szCs w:val="15"/>
              </w:rPr>
              <w:t>倍</w:t>
            </w:r>
            <w:proofErr w:type="gramEnd"/>
            <w:r w:rsidRPr="0027217E">
              <w:rPr>
                <w:rFonts w:ascii="Arial" w:eastAsia="宋体" w:hAnsi="Arial" w:cs="Arial"/>
                <w:kern w:val="0"/>
                <w:sz w:val="15"/>
                <w:szCs w:val="15"/>
              </w:rPr>
              <w:t>。</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八、认购与托管：本期债券采用实名制记账方式发行，并分别在中央结算公司和证券登记公司上海分公司、深圳分公司登记托管。</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九、招标日：</w:t>
            </w:r>
            <w:r w:rsidRPr="0027217E">
              <w:rPr>
                <w:rFonts w:ascii="Arial" w:eastAsia="宋体" w:hAnsi="Arial" w:cs="Arial"/>
                <w:kern w:val="0"/>
                <w:sz w:val="15"/>
                <w:szCs w:val="15"/>
              </w:rPr>
              <w:t>1</w:t>
            </w:r>
            <w:r w:rsidRPr="0027217E">
              <w:rPr>
                <w:rFonts w:ascii="Arial" w:eastAsia="宋体" w:hAnsi="Arial" w:cs="Arial"/>
                <w:kern w:val="0"/>
                <w:sz w:val="15"/>
                <w:szCs w:val="15"/>
              </w:rPr>
              <w:t>个工作日，即</w:t>
            </w:r>
            <w:r w:rsidRPr="0027217E">
              <w:rPr>
                <w:rFonts w:ascii="Arial" w:eastAsia="宋体" w:hAnsi="Arial" w:cs="Arial"/>
                <w:kern w:val="0"/>
                <w:sz w:val="15"/>
                <w:szCs w:val="15"/>
              </w:rPr>
              <w:t>2022</w:t>
            </w:r>
            <w:r w:rsidRPr="0027217E">
              <w:rPr>
                <w:rFonts w:ascii="Arial" w:eastAsia="宋体" w:hAnsi="Arial" w:cs="Arial"/>
                <w:kern w:val="0"/>
                <w:sz w:val="15"/>
                <w:szCs w:val="15"/>
              </w:rPr>
              <w:t>年</w:t>
            </w:r>
            <w:r w:rsidRPr="0027217E">
              <w:rPr>
                <w:rFonts w:ascii="Arial" w:eastAsia="宋体" w:hAnsi="Arial" w:cs="Arial"/>
                <w:kern w:val="0"/>
                <w:sz w:val="15"/>
                <w:szCs w:val="15"/>
              </w:rPr>
              <w:t>4</w:t>
            </w:r>
            <w:r w:rsidRPr="0027217E">
              <w:rPr>
                <w:rFonts w:ascii="Arial" w:eastAsia="宋体" w:hAnsi="Arial" w:cs="Arial"/>
                <w:kern w:val="0"/>
                <w:sz w:val="15"/>
                <w:szCs w:val="15"/>
              </w:rPr>
              <w:t>月</w:t>
            </w:r>
            <w:r w:rsidRPr="0027217E">
              <w:rPr>
                <w:rFonts w:ascii="Arial" w:eastAsia="宋体" w:hAnsi="Arial" w:cs="Arial"/>
                <w:kern w:val="0"/>
                <w:sz w:val="15"/>
                <w:szCs w:val="15"/>
              </w:rPr>
              <w:t>21</w:t>
            </w:r>
            <w:r w:rsidRPr="0027217E">
              <w:rPr>
                <w:rFonts w:ascii="Arial" w:eastAsia="宋体" w:hAnsi="Arial" w:cs="Arial"/>
                <w:kern w:val="0"/>
                <w:sz w:val="15"/>
                <w:szCs w:val="15"/>
              </w:rPr>
              <w:t>日。</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十、缴款截止日：</w:t>
            </w:r>
            <w:r w:rsidRPr="0027217E">
              <w:rPr>
                <w:rFonts w:ascii="Arial" w:eastAsia="宋体" w:hAnsi="Arial" w:cs="Arial"/>
                <w:kern w:val="0"/>
                <w:sz w:val="15"/>
                <w:szCs w:val="15"/>
              </w:rPr>
              <w:t>2022</w:t>
            </w:r>
            <w:r w:rsidRPr="0027217E">
              <w:rPr>
                <w:rFonts w:ascii="Arial" w:eastAsia="宋体" w:hAnsi="Arial" w:cs="Arial"/>
                <w:kern w:val="0"/>
                <w:sz w:val="15"/>
                <w:szCs w:val="15"/>
              </w:rPr>
              <w:t>年</w:t>
            </w:r>
            <w:r w:rsidRPr="0027217E">
              <w:rPr>
                <w:rFonts w:ascii="Arial" w:eastAsia="宋体" w:hAnsi="Arial" w:cs="Arial"/>
                <w:kern w:val="0"/>
                <w:sz w:val="15"/>
                <w:szCs w:val="15"/>
              </w:rPr>
              <w:t>4</w:t>
            </w:r>
            <w:r w:rsidRPr="0027217E">
              <w:rPr>
                <w:rFonts w:ascii="Arial" w:eastAsia="宋体" w:hAnsi="Arial" w:cs="Arial"/>
                <w:kern w:val="0"/>
                <w:sz w:val="15"/>
                <w:szCs w:val="15"/>
              </w:rPr>
              <w:t>月</w:t>
            </w:r>
            <w:r w:rsidRPr="0027217E">
              <w:rPr>
                <w:rFonts w:ascii="Arial" w:eastAsia="宋体" w:hAnsi="Arial" w:cs="Arial"/>
                <w:kern w:val="0"/>
                <w:sz w:val="15"/>
                <w:szCs w:val="15"/>
              </w:rPr>
              <w:t>22</w:t>
            </w:r>
            <w:r w:rsidRPr="0027217E">
              <w:rPr>
                <w:rFonts w:ascii="Arial" w:eastAsia="宋体" w:hAnsi="Arial" w:cs="Arial"/>
                <w:kern w:val="0"/>
                <w:sz w:val="15"/>
                <w:szCs w:val="15"/>
              </w:rPr>
              <w:t>日。</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十一、公告日：招标日前的第</w:t>
            </w:r>
            <w:r w:rsidRPr="0027217E">
              <w:rPr>
                <w:rFonts w:ascii="Arial" w:eastAsia="宋体" w:hAnsi="Arial" w:cs="Arial"/>
                <w:kern w:val="0"/>
                <w:sz w:val="15"/>
                <w:szCs w:val="15"/>
              </w:rPr>
              <w:t>1</w:t>
            </w:r>
            <w:r w:rsidRPr="0027217E">
              <w:rPr>
                <w:rFonts w:ascii="Arial" w:eastAsia="宋体" w:hAnsi="Arial" w:cs="Arial"/>
                <w:kern w:val="0"/>
                <w:sz w:val="15"/>
                <w:szCs w:val="15"/>
              </w:rPr>
              <w:t>个工作日，即</w:t>
            </w:r>
            <w:r w:rsidRPr="0027217E">
              <w:rPr>
                <w:rFonts w:ascii="Arial" w:eastAsia="宋体" w:hAnsi="Arial" w:cs="Arial"/>
                <w:kern w:val="0"/>
                <w:sz w:val="15"/>
                <w:szCs w:val="15"/>
              </w:rPr>
              <w:t>2022</w:t>
            </w:r>
            <w:r w:rsidRPr="0027217E">
              <w:rPr>
                <w:rFonts w:ascii="Arial" w:eastAsia="宋体" w:hAnsi="Arial" w:cs="Arial"/>
                <w:kern w:val="0"/>
                <w:sz w:val="15"/>
                <w:szCs w:val="15"/>
              </w:rPr>
              <w:t>年</w:t>
            </w:r>
            <w:r w:rsidRPr="0027217E">
              <w:rPr>
                <w:rFonts w:ascii="Arial" w:eastAsia="宋体" w:hAnsi="Arial" w:cs="Arial"/>
                <w:kern w:val="0"/>
                <w:sz w:val="15"/>
                <w:szCs w:val="15"/>
              </w:rPr>
              <w:t>4</w:t>
            </w:r>
            <w:r w:rsidRPr="0027217E">
              <w:rPr>
                <w:rFonts w:ascii="Arial" w:eastAsia="宋体" w:hAnsi="Arial" w:cs="Arial"/>
                <w:kern w:val="0"/>
                <w:sz w:val="15"/>
                <w:szCs w:val="15"/>
              </w:rPr>
              <w:t>月</w:t>
            </w:r>
            <w:r w:rsidRPr="0027217E">
              <w:rPr>
                <w:rFonts w:ascii="Arial" w:eastAsia="宋体" w:hAnsi="Arial" w:cs="Arial"/>
                <w:kern w:val="0"/>
                <w:sz w:val="15"/>
                <w:szCs w:val="15"/>
              </w:rPr>
              <w:t>20</w:t>
            </w:r>
            <w:r w:rsidRPr="0027217E">
              <w:rPr>
                <w:rFonts w:ascii="Arial" w:eastAsia="宋体" w:hAnsi="Arial" w:cs="Arial"/>
                <w:kern w:val="0"/>
                <w:sz w:val="15"/>
                <w:szCs w:val="15"/>
              </w:rPr>
              <w:t>日，发行人于当日公告《</w:t>
            </w:r>
            <w:r w:rsidRPr="0027217E">
              <w:rPr>
                <w:rFonts w:ascii="Arial" w:eastAsia="宋体" w:hAnsi="Arial" w:cs="Arial"/>
                <w:kern w:val="0"/>
                <w:sz w:val="15"/>
                <w:szCs w:val="15"/>
              </w:rPr>
              <w:t>2022</w:t>
            </w:r>
            <w:r w:rsidRPr="0027217E">
              <w:rPr>
                <w:rFonts w:ascii="Arial" w:eastAsia="宋体" w:hAnsi="Arial" w:cs="Arial"/>
                <w:kern w:val="0"/>
                <w:sz w:val="15"/>
                <w:szCs w:val="15"/>
              </w:rPr>
              <w:t>年度中国铁路建设债券募集说明书》《</w:t>
            </w:r>
            <w:r w:rsidRPr="0027217E">
              <w:rPr>
                <w:rFonts w:ascii="Arial" w:eastAsia="宋体" w:hAnsi="Arial" w:cs="Arial"/>
                <w:kern w:val="0"/>
                <w:sz w:val="15"/>
                <w:szCs w:val="15"/>
              </w:rPr>
              <w:t>2022</w:t>
            </w:r>
            <w:r w:rsidRPr="0027217E">
              <w:rPr>
                <w:rFonts w:ascii="Arial" w:eastAsia="宋体" w:hAnsi="Arial" w:cs="Arial"/>
                <w:kern w:val="0"/>
                <w:sz w:val="15"/>
                <w:szCs w:val="15"/>
              </w:rPr>
              <w:t>年第四期中国铁路建设债券募集说明书摘要》《</w:t>
            </w:r>
            <w:r w:rsidRPr="0027217E">
              <w:rPr>
                <w:rFonts w:ascii="Arial" w:eastAsia="宋体" w:hAnsi="Arial" w:cs="Arial"/>
                <w:kern w:val="0"/>
                <w:sz w:val="15"/>
                <w:szCs w:val="15"/>
              </w:rPr>
              <w:t>2022</w:t>
            </w:r>
            <w:r w:rsidRPr="0027217E">
              <w:rPr>
                <w:rFonts w:ascii="Arial" w:eastAsia="宋体" w:hAnsi="Arial" w:cs="Arial"/>
                <w:kern w:val="0"/>
                <w:sz w:val="15"/>
                <w:szCs w:val="15"/>
              </w:rPr>
              <w:t>年第四期中国铁路建设债券发行办法》、中诚信国际信用评级有限责任公司为本期债券出具的信用评级报告和北京市</w:t>
            </w:r>
            <w:proofErr w:type="gramStart"/>
            <w:r w:rsidRPr="0027217E">
              <w:rPr>
                <w:rFonts w:ascii="Arial" w:eastAsia="宋体" w:hAnsi="Arial" w:cs="Arial"/>
                <w:kern w:val="0"/>
                <w:sz w:val="15"/>
                <w:szCs w:val="15"/>
              </w:rPr>
              <w:t>鑫河律师</w:t>
            </w:r>
            <w:proofErr w:type="gramEnd"/>
            <w:r w:rsidRPr="0027217E">
              <w:rPr>
                <w:rFonts w:ascii="Arial" w:eastAsia="宋体" w:hAnsi="Arial" w:cs="Arial"/>
                <w:kern w:val="0"/>
                <w:sz w:val="15"/>
                <w:szCs w:val="15"/>
              </w:rPr>
              <w:t>事务所为本期债券出具的法律意见书等有关文件。</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十二、起息日：本期债券自</w:t>
            </w:r>
            <w:r w:rsidRPr="0027217E">
              <w:rPr>
                <w:rFonts w:ascii="Arial" w:eastAsia="宋体" w:hAnsi="Arial" w:cs="Arial"/>
                <w:kern w:val="0"/>
                <w:sz w:val="15"/>
                <w:szCs w:val="15"/>
              </w:rPr>
              <w:t>2022</w:t>
            </w:r>
            <w:r w:rsidRPr="0027217E">
              <w:rPr>
                <w:rFonts w:ascii="Arial" w:eastAsia="宋体" w:hAnsi="Arial" w:cs="Arial"/>
                <w:kern w:val="0"/>
                <w:sz w:val="15"/>
                <w:szCs w:val="15"/>
              </w:rPr>
              <w:t>年</w:t>
            </w:r>
            <w:r w:rsidRPr="0027217E">
              <w:rPr>
                <w:rFonts w:ascii="Arial" w:eastAsia="宋体" w:hAnsi="Arial" w:cs="Arial"/>
                <w:kern w:val="0"/>
                <w:sz w:val="15"/>
                <w:szCs w:val="15"/>
              </w:rPr>
              <w:t>4</w:t>
            </w:r>
            <w:r w:rsidRPr="0027217E">
              <w:rPr>
                <w:rFonts w:ascii="Arial" w:eastAsia="宋体" w:hAnsi="Arial" w:cs="Arial"/>
                <w:kern w:val="0"/>
                <w:sz w:val="15"/>
                <w:szCs w:val="15"/>
              </w:rPr>
              <w:t>月</w:t>
            </w:r>
            <w:r w:rsidRPr="0027217E">
              <w:rPr>
                <w:rFonts w:ascii="Arial" w:eastAsia="宋体" w:hAnsi="Arial" w:cs="Arial"/>
                <w:kern w:val="0"/>
                <w:sz w:val="15"/>
                <w:szCs w:val="15"/>
              </w:rPr>
              <w:t>22</w:t>
            </w:r>
            <w:r w:rsidRPr="0027217E">
              <w:rPr>
                <w:rFonts w:ascii="Arial" w:eastAsia="宋体" w:hAnsi="Arial" w:cs="Arial"/>
                <w:kern w:val="0"/>
                <w:sz w:val="15"/>
                <w:szCs w:val="15"/>
              </w:rPr>
              <w:t>日开始计息，本期债券存续期内每年</w:t>
            </w:r>
            <w:r w:rsidRPr="0027217E">
              <w:rPr>
                <w:rFonts w:ascii="Arial" w:eastAsia="宋体" w:hAnsi="Arial" w:cs="Arial"/>
                <w:kern w:val="0"/>
                <w:sz w:val="15"/>
                <w:szCs w:val="15"/>
              </w:rPr>
              <w:t>4</w:t>
            </w:r>
            <w:r w:rsidRPr="0027217E">
              <w:rPr>
                <w:rFonts w:ascii="Arial" w:eastAsia="宋体" w:hAnsi="Arial" w:cs="Arial"/>
                <w:kern w:val="0"/>
                <w:sz w:val="15"/>
                <w:szCs w:val="15"/>
              </w:rPr>
              <w:t>月</w:t>
            </w:r>
            <w:r w:rsidRPr="0027217E">
              <w:rPr>
                <w:rFonts w:ascii="Arial" w:eastAsia="宋体" w:hAnsi="Arial" w:cs="Arial"/>
                <w:kern w:val="0"/>
                <w:sz w:val="15"/>
                <w:szCs w:val="15"/>
              </w:rPr>
              <w:t>22</w:t>
            </w:r>
            <w:r w:rsidRPr="0027217E">
              <w:rPr>
                <w:rFonts w:ascii="Arial" w:eastAsia="宋体" w:hAnsi="Arial" w:cs="Arial"/>
                <w:kern w:val="0"/>
                <w:sz w:val="15"/>
                <w:szCs w:val="15"/>
              </w:rPr>
              <w:t>日为该计息年度的起息日。</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十三、计息期限：</w:t>
            </w:r>
            <w:r w:rsidRPr="0027217E">
              <w:rPr>
                <w:rFonts w:ascii="Arial" w:eastAsia="宋体" w:hAnsi="Arial" w:cs="Arial"/>
                <w:kern w:val="0"/>
                <w:sz w:val="15"/>
                <w:szCs w:val="15"/>
              </w:rPr>
              <w:t>10</w:t>
            </w:r>
            <w:r w:rsidRPr="0027217E">
              <w:rPr>
                <w:rFonts w:ascii="Arial" w:eastAsia="宋体" w:hAnsi="Arial" w:cs="Arial"/>
                <w:kern w:val="0"/>
                <w:sz w:val="15"/>
                <w:szCs w:val="15"/>
              </w:rPr>
              <w:t>年期品种的计息期限自</w:t>
            </w:r>
            <w:r w:rsidRPr="0027217E">
              <w:rPr>
                <w:rFonts w:ascii="Arial" w:eastAsia="宋体" w:hAnsi="Arial" w:cs="Arial"/>
                <w:kern w:val="0"/>
                <w:sz w:val="15"/>
                <w:szCs w:val="15"/>
              </w:rPr>
              <w:t>2022</w:t>
            </w:r>
            <w:r w:rsidRPr="0027217E">
              <w:rPr>
                <w:rFonts w:ascii="Arial" w:eastAsia="宋体" w:hAnsi="Arial" w:cs="Arial"/>
                <w:kern w:val="0"/>
                <w:sz w:val="15"/>
                <w:szCs w:val="15"/>
              </w:rPr>
              <w:t>年</w:t>
            </w:r>
            <w:r w:rsidRPr="0027217E">
              <w:rPr>
                <w:rFonts w:ascii="Arial" w:eastAsia="宋体" w:hAnsi="Arial" w:cs="Arial"/>
                <w:kern w:val="0"/>
                <w:sz w:val="15"/>
                <w:szCs w:val="15"/>
              </w:rPr>
              <w:t>4</w:t>
            </w:r>
            <w:r w:rsidRPr="0027217E">
              <w:rPr>
                <w:rFonts w:ascii="Arial" w:eastAsia="宋体" w:hAnsi="Arial" w:cs="Arial"/>
                <w:kern w:val="0"/>
                <w:sz w:val="15"/>
                <w:szCs w:val="15"/>
              </w:rPr>
              <w:t>月</w:t>
            </w:r>
            <w:r w:rsidRPr="0027217E">
              <w:rPr>
                <w:rFonts w:ascii="Arial" w:eastAsia="宋体" w:hAnsi="Arial" w:cs="Arial"/>
                <w:kern w:val="0"/>
                <w:sz w:val="15"/>
                <w:szCs w:val="15"/>
              </w:rPr>
              <w:t>22</w:t>
            </w:r>
            <w:r w:rsidRPr="0027217E">
              <w:rPr>
                <w:rFonts w:ascii="Arial" w:eastAsia="宋体" w:hAnsi="Arial" w:cs="Arial"/>
                <w:kern w:val="0"/>
                <w:sz w:val="15"/>
                <w:szCs w:val="15"/>
              </w:rPr>
              <w:t>日起至</w:t>
            </w:r>
            <w:r w:rsidRPr="0027217E">
              <w:rPr>
                <w:rFonts w:ascii="Arial" w:eastAsia="宋体" w:hAnsi="Arial" w:cs="Arial"/>
                <w:kern w:val="0"/>
                <w:sz w:val="15"/>
                <w:szCs w:val="15"/>
              </w:rPr>
              <w:t>2032</w:t>
            </w:r>
            <w:r w:rsidRPr="0027217E">
              <w:rPr>
                <w:rFonts w:ascii="Arial" w:eastAsia="宋体" w:hAnsi="Arial" w:cs="Arial"/>
                <w:kern w:val="0"/>
                <w:sz w:val="15"/>
                <w:szCs w:val="15"/>
              </w:rPr>
              <w:t>年</w:t>
            </w:r>
            <w:r w:rsidRPr="0027217E">
              <w:rPr>
                <w:rFonts w:ascii="Arial" w:eastAsia="宋体" w:hAnsi="Arial" w:cs="Arial"/>
                <w:kern w:val="0"/>
                <w:sz w:val="15"/>
                <w:szCs w:val="15"/>
              </w:rPr>
              <w:t>4</w:t>
            </w:r>
            <w:r w:rsidRPr="0027217E">
              <w:rPr>
                <w:rFonts w:ascii="Arial" w:eastAsia="宋体" w:hAnsi="Arial" w:cs="Arial"/>
                <w:kern w:val="0"/>
                <w:sz w:val="15"/>
                <w:szCs w:val="15"/>
              </w:rPr>
              <w:t>月</w:t>
            </w:r>
            <w:r w:rsidRPr="0027217E">
              <w:rPr>
                <w:rFonts w:ascii="Arial" w:eastAsia="宋体" w:hAnsi="Arial" w:cs="Arial"/>
                <w:kern w:val="0"/>
                <w:sz w:val="15"/>
                <w:szCs w:val="15"/>
              </w:rPr>
              <w:t>22</w:t>
            </w:r>
            <w:r w:rsidRPr="0027217E">
              <w:rPr>
                <w:rFonts w:ascii="Arial" w:eastAsia="宋体" w:hAnsi="Arial" w:cs="Arial"/>
                <w:kern w:val="0"/>
                <w:sz w:val="15"/>
                <w:szCs w:val="15"/>
              </w:rPr>
              <w:t>日止；</w:t>
            </w:r>
            <w:r w:rsidRPr="0027217E">
              <w:rPr>
                <w:rFonts w:ascii="Arial" w:eastAsia="宋体" w:hAnsi="Arial" w:cs="Arial"/>
                <w:kern w:val="0"/>
                <w:sz w:val="15"/>
                <w:szCs w:val="15"/>
              </w:rPr>
              <w:t>30</w:t>
            </w:r>
            <w:r w:rsidRPr="0027217E">
              <w:rPr>
                <w:rFonts w:ascii="Arial" w:eastAsia="宋体" w:hAnsi="Arial" w:cs="Arial"/>
                <w:kern w:val="0"/>
                <w:sz w:val="15"/>
                <w:szCs w:val="15"/>
              </w:rPr>
              <w:t>年期品种的计息期限自</w:t>
            </w:r>
            <w:r w:rsidRPr="0027217E">
              <w:rPr>
                <w:rFonts w:ascii="Arial" w:eastAsia="宋体" w:hAnsi="Arial" w:cs="Arial"/>
                <w:kern w:val="0"/>
                <w:sz w:val="15"/>
                <w:szCs w:val="15"/>
              </w:rPr>
              <w:t>2022</w:t>
            </w:r>
            <w:r w:rsidRPr="0027217E">
              <w:rPr>
                <w:rFonts w:ascii="Arial" w:eastAsia="宋体" w:hAnsi="Arial" w:cs="Arial"/>
                <w:kern w:val="0"/>
                <w:sz w:val="15"/>
                <w:szCs w:val="15"/>
              </w:rPr>
              <w:t>年</w:t>
            </w:r>
            <w:r w:rsidRPr="0027217E">
              <w:rPr>
                <w:rFonts w:ascii="Arial" w:eastAsia="宋体" w:hAnsi="Arial" w:cs="Arial"/>
                <w:kern w:val="0"/>
                <w:sz w:val="15"/>
                <w:szCs w:val="15"/>
              </w:rPr>
              <w:t>4</w:t>
            </w:r>
            <w:r w:rsidRPr="0027217E">
              <w:rPr>
                <w:rFonts w:ascii="Arial" w:eastAsia="宋体" w:hAnsi="Arial" w:cs="Arial"/>
                <w:kern w:val="0"/>
                <w:sz w:val="15"/>
                <w:szCs w:val="15"/>
              </w:rPr>
              <w:t>月</w:t>
            </w:r>
            <w:r w:rsidRPr="0027217E">
              <w:rPr>
                <w:rFonts w:ascii="Arial" w:eastAsia="宋体" w:hAnsi="Arial" w:cs="Arial"/>
                <w:kern w:val="0"/>
                <w:sz w:val="15"/>
                <w:szCs w:val="15"/>
              </w:rPr>
              <w:t>22</w:t>
            </w:r>
            <w:r w:rsidRPr="0027217E">
              <w:rPr>
                <w:rFonts w:ascii="Arial" w:eastAsia="宋体" w:hAnsi="Arial" w:cs="Arial"/>
                <w:kern w:val="0"/>
                <w:sz w:val="15"/>
                <w:szCs w:val="15"/>
              </w:rPr>
              <w:t>日起至</w:t>
            </w:r>
            <w:r w:rsidRPr="0027217E">
              <w:rPr>
                <w:rFonts w:ascii="Arial" w:eastAsia="宋体" w:hAnsi="Arial" w:cs="Arial"/>
                <w:kern w:val="0"/>
                <w:sz w:val="15"/>
                <w:szCs w:val="15"/>
              </w:rPr>
              <w:t>2052</w:t>
            </w:r>
            <w:r w:rsidRPr="0027217E">
              <w:rPr>
                <w:rFonts w:ascii="Arial" w:eastAsia="宋体" w:hAnsi="Arial" w:cs="Arial"/>
                <w:kern w:val="0"/>
                <w:sz w:val="15"/>
                <w:szCs w:val="15"/>
              </w:rPr>
              <w:t>年</w:t>
            </w:r>
            <w:r w:rsidRPr="0027217E">
              <w:rPr>
                <w:rFonts w:ascii="Arial" w:eastAsia="宋体" w:hAnsi="Arial" w:cs="Arial"/>
                <w:kern w:val="0"/>
                <w:sz w:val="15"/>
                <w:szCs w:val="15"/>
              </w:rPr>
              <w:t>4</w:t>
            </w:r>
            <w:r w:rsidRPr="0027217E">
              <w:rPr>
                <w:rFonts w:ascii="Arial" w:eastAsia="宋体" w:hAnsi="Arial" w:cs="Arial"/>
                <w:kern w:val="0"/>
                <w:sz w:val="15"/>
                <w:szCs w:val="15"/>
              </w:rPr>
              <w:t>月</w:t>
            </w:r>
            <w:r w:rsidRPr="0027217E">
              <w:rPr>
                <w:rFonts w:ascii="Arial" w:eastAsia="宋体" w:hAnsi="Arial" w:cs="Arial"/>
                <w:kern w:val="0"/>
                <w:sz w:val="15"/>
                <w:szCs w:val="15"/>
              </w:rPr>
              <w:t>22</w:t>
            </w:r>
            <w:r w:rsidRPr="0027217E">
              <w:rPr>
                <w:rFonts w:ascii="Arial" w:eastAsia="宋体" w:hAnsi="Arial" w:cs="Arial"/>
                <w:kern w:val="0"/>
                <w:sz w:val="15"/>
                <w:szCs w:val="15"/>
              </w:rPr>
              <w:t>日止。</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十四、还本付息方式：采用单利按年计息，不计复利，逾期不另计息。每年付息一次，到期一次还本，最后一期利息随本金的兑付一起支付。年度付息款项自付息日起不另计利息，本期债券的本金自其兑付日起不另计利息。</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十五、付息日：</w:t>
            </w:r>
            <w:r w:rsidRPr="0027217E">
              <w:rPr>
                <w:rFonts w:ascii="Arial" w:eastAsia="宋体" w:hAnsi="Arial" w:cs="Arial"/>
                <w:kern w:val="0"/>
                <w:sz w:val="15"/>
                <w:szCs w:val="15"/>
              </w:rPr>
              <w:t>10</w:t>
            </w:r>
            <w:r w:rsidRPr="0027217E">
              <w:rPr>
                <w:rFonts w:ascii="Arial" w:eastAsia="宋体" w:hAnsi="Arial" w:cs="Arial"/>
                <w:kern w:val="0"/>
                <w:sz w:val="15"/>
                <w:szCs w:val="15"/>
              </w:rPr>
              <w:t>年期品种：</w:t>
            </w:r>
            <w:r w:rsidRPr="0027217E">
              <w:rPr>
                <w:rFonts w:ascii="Arial" w:eastAsia="宋体" w:hAnsi="Arial" w:cs="Arial"/>
                <w:kern w:val="0"/>
                <w:sz w:val="15"/>
                <w:szCs w:val="15"/>
              </w:rPr>
              <w:t>2023</w:t>
            </w:r>
            <w:r w:rsidRPr="0027217E">
              <w:rPr>
                <w:rFonts w:ascii="Arial" w:eastAsia="宋体" w:hAnsi="Arial" w:cs="Arial"/>
                <w:kern w:val="0"/>
                <w:sz w:val="15"/>
                <w:szCs w:val="15"/>
              </w:rPr>
              <w:t>年至</w:t>
            </w:r>
            <w:r w:rsidRPr="0027217E">
              <w:rPr>
                <w:rFonts w:ascii="Arial" w:eastAsia="宋体" w:hAnsi="Arial" w:cs="Arial"/>
                <w:kern w:val="0"/>
                <w:sz w:val="15"/>
                <w:szCs w:val="15"/>
              </w:rPr>
              <w:t>2032</w:t>
            </w:r>
            <w:r w:rsidRPr="0027217E">
              <w:rPr>
                <w:rFonts w:ascii="Arial" w:eastAsia="宋体" w:hAnsi="Arial" w:cs="Arial"/>
                <w:kern w:val="0"/>
                <w:sz w:val="15"/>
                <w:szCs w:val="15"/>
              </w:rPr>
              <w:t>年每年的</w:t>
            </w:r>
            <w:r w:rsidRPr="0027217E">
              <w:rPr>
                <w:rFonts w:ascii="Arial" w:eastAsia="宋体" w:hAnsi="Arial" w:cs="Arial"/>
                <w:kern w:val="0"/>
                <w:sz w:val="15"/>
                <w:szCs w:val="15"/>
              </w:rPr>
              <w:t>4</w:t>
            </w:r>
            <w:r w:rsidRPr="0027217E">
              <w:rPr>
                <w:rFonts w:ascii="Arial" w:eastAsia="宋体" w:hAnsi="Arial" w:cs="Arial"/>
                <w:kern w:val="0"/>
                <w:sz w:val="15"/>
                <w:szCs w:val="15"/>
              </w:rPr>
              <w:t>月</w:t>
            </w:r>
            <w:r w:rsidRPr="0027217E">
              <w:rPr>
                <w:rFonts w:ascii="Arial" w:eastAsia="宋体" w:hAnsi="Arial" w:cs="Arial"/>
                <w:kern w:val="0"/>
                <w:sz w:val="15"/>
                <w:szCs w:val="15"/>
              </w:rPr>
              <w:t>22</w:t>
            </w:r>
            <w:r w:rsidRPr="0027217E">
              <w:rPr>
                <w:rFonts w:ascii="Arial" w:eastAsia="宋体" w:hAnsi="Arial" w:cs="Arial"/>
                <w:kern w:val="0"/>
                <w:sz w:val="15"/>
                <w:szCs w:val="15"/>
              </w:rPr>
              <w:t>日为上一个计息年度的付息日（如遇法定节假日或休息日，则顺延至其后的第</w:t>
            </w:r>
            <w:r w:rsidRPr="0027217E">
              <w:rPr>
                <w:rFonts w:ascii="Arial" w:eastAsia="宋体" w:hAnsi="Arial" w:cs="Arial"/>
                <w:kern w:val="0"/>
                <w:sz w:val="15"/>
                <w:szCs w:val="15"/>
              </w:rPr>
              <w:t>1</w:t>
            </w:r>
            <w:r w:rsidRPr="0027217E">
              <w:rPr>
                <w:rFonts w:ascii="Arial" w:eastAsia="宋体" w:hAnsi="Arial" w:cs="Arial"/>
                <w:kern w:val="0"/>
                <w:sz w:val="15"/>
                <w:szCs w:val="15"/>
              </w:rPr>
              <w:t>个工作日）。</w:t>
            </w:r>
            <w:r w:rsidRPr="0027217E">
              <w:rPr>
                <w:rFonts w:ascii="Arial" w:eastAsia="宋体" w:hAnsi="Arial" w:cs="Arial"/>
                <w:kern w:val="0"/>
                <w:sz w:val="15"/>
                <w:szCs w:val="15"/>
              </w:rPr>
              <w:t>30</w:t>
            </w:r>
            <w:r w:rsidRPr="0027217E">
              <w:rPr>
                <w:rFonts w:ascii="Arial" w:eastAsia="宋体" w:hAnsi="Arial" w:cs="Arial"/>
                <w:kern w:val="0"/>
                <w:sz w:val="15"/>
                <w:szCs w:val="15"/>
              </w:rPr>
              <w:t>年期品种：</w:t>
            </w:r>
            <w:r w:rsidRPr="0027217E">
              <w:rPr>
                <w:rFonts w:ascii="Arial" w:eastAsia="宋体" w:hAnsi="Arial" w:cs="Arial"/>
                <w:kern w:val="0"/>
                <w:sz w:val="15"/>
                <w:szCs w:val="15"/>
              </w:rPr>
              <w:t>2023</w:t>
            </w:r>
            <w:r w:rsidRPr="0027217E">
              <w:rPr>
                <w:rFonts w:ascii="Arial" w:eastAsia="宋体" w:hAnsi="Arial" w:cs="Arial"/>
                <w:kern w:val="0"/>
                <w:sz w:val="15"/>
                <w:szCs w:val="15"/>
              </w:rPr>
              <w:t>年至</w:t>
            </w:r>
            <w:r w:rsidRPr="0027217E">
              <w:rPr>
                <w:rFonts w:ascii="Arial" w:eastAsia="宋体" w:hAnsi="Arial" w:cs="Arial"/>
                <w:kern w:val="0"/>
                <w:sz w:val="15"/>
                <w:szCs w:val="15"/>
              </w:rPr>
              <w:t>2052</w:t>
            </w:r>
            <w:r w:rsidRPr="0027217E">
              <w:rPr>
                <w:rFonts w:ascii="Arial" w:eastAsia="宋体" w:hAnsi="Arial" w:cs="Arial"/>
                <w:kern w:val="0"/>
                <w:sz w:val="15"/>
                <w:szCs w:val="15"/>
              </w:rPr>
              <w:t>年每年的</w:t>
            </w:r>
            <w:r w:rsidRPr="0027217E">
              <w:rPr>
                <w:rFonts w:ascii="Arial" w:eastAsia="宋体" w:hAnsi="Arial" w:cs="Arial"/>
                <w:kern w:val="0"/>
                <w:sz w:val="15"/>
                <w:szCs w:val="15"/>
              </w:rPr>
              <w:t>4</w:t>
            </w:r>
            <w:r w:rsidRPr="0027217E">
              <w:rPr>
                <w:rFonts w:ascii="Arial" w:eastAsia="宋体" w:hAnsi="Arial" w:cs="Arial"/>
                <w:kern w:val="0"/>
                <w:sz w:val="15"/>
                <w:szCs w:val="15"/>
              </w:rPr>
              <w:t>月</w:t>
            </w:r>
            <w:r w:rsidRPr="0027217E">
              <w:rPr>
                <w:rFonts w:ascii="Arial" w:eastAsia="宋体" w:hAnsi="Arial" w:cs="Arial"/>
                <w:kern w:val="0"/>
                <w:sz w:val="15"/>
                <w:szCs w:val="15"/>
              </w:rPr>
              <w:t>22</w:t>
            </w:r>
            <w:r w:rsidRPr="0027217E">
              <w:rPr>
                <w:rFonts w:ascii="Arial" w:eastAsia="宋体" w:hAnsi="Arial" w:cs="Arial"/>
                <w:kern w:val="0"/>
                <w:sz w:val="15"/>
                <w:szCs w:val="15"/>
              </w:rPr>
              <w:t>日为上一个计息年度的付息日（如遇法定节假日或休息日，则顺延至其后的第</w:t>
            </w:r>
            <w:r w:rsidRPr="0027217E">
              <w:rPr>
                <w:rFonts w:ascii="Arial" w:eastAsia="宋体" w:hAnsi="Arial" w:cs="Arial"/>
                <w:kern w:val="0"/>
                <w:sz w:val="15"/>
                <w:szCs w:val="15"/>
              </w:rPr>
              <w:t>1</w:t>
            </w:r>
            <w:r w:rsidRPr="0027217E">
              <w:rPr>
                <w:rFonts w:ascii="Arial" w:eastAsia="宋体" w:hAnsi="Arial" w:cs="Arial"/>
                <w:kern w:val="0"/>
                <w:sz w:val="15"/>
                <w:szCs w:val="15"/>
              </w:rPr>
              <w:t>个工作日）。</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lastRenderedPageBreak/>
              <w:t xml:space="preserve">　　十六、兑付日：</w:t>
            </w:r>
            <w:r w:rsidRPr="0027217E">
              <w:rPr>
                <w:rFonts w:ascii="Arial" w:eastAsia="宋体" w:hAnsi="Arial" w:cs="Arial"/>
                <w:kern w:val="0"/>
                <w:sz w:val="15"/>
                <w:szCs w:val="15"/>
              </w:rPr>
              <w:t>10</w:t>
            </w:r>
            <w:r w:rsidRPr="0027217E">
              <w:rPr>
                <w:rFonts w:ascii="Arial" w:eastAsia="宋体" w:hAnsi="Arial" w:cs="Arial"/>
                <w:kern w:val="0"/>
                <w:sz w:val="15"/>
                <w:szCs w:val="15"/>
              </w:rPr>
              <w:t>年期品种：</w:t>
            </w:r>
            <w:r w:rsidRPr="0027217E">
              <w:rPr>
                <w:rFonts w:ascii="Arial" w:eastAsia="宋体" w:hAnsi="Arial" w:cs="Arial"/>
                <w:kern w:val="0"/>
                <w:sz w:val="15"/>
                <w:szCs w:val="15"/>
              </w:rPr>
              <w:t>2032</w:t>
            </w:r>
            <w:r w:rsidRPr="0027217E">
              <w:rPr>
                <w:rFonts w:ascii="Arial" w:eastAsia="宋体" w:hAnsi="Arial" w:cs="Arial"/>
                <w:kern w:val="0"/>
                <w:sz w:val="15"/>
                <w:szCs w:val="15"/>
              </w:rPr>
              <w:t>年</w:t>
            </w:r>
            <w:r w:rsidRPr="0027217E">
              <w:rPr>
                <w:rFonts w:ascii="Arial" w:eastAsia="宋体" w:hAnsi="Arial" w:cs="Arial"/>
                <w:kern w:val="0"/>
                <w:sz w:val="15"/>
                <w:szCs w:val="15"/>
              </w:rPr>
              <w:t>4</w:t>
            </w:r>
            <w:r w:rsidRPr="0027217E">
              <w:rPr>
                <w:rFonts w:ascii="Arial" w:eastAsia="宋体" w:hAnsi="Arial" w:cs="Arial"/>
                <w:kern w:val="0"/>
                <w:sz w:val="15"/>
                <w:szCs w:val="15"/>
              </w:rPr>
              <w:t>月</w:t>
            </w:r>
            <w:r w:rsidRPr="0027217E">
              <w:rPr>
                <w:rFonts w:ascii="Arial" w:eastAsia="宋体" w:hAnsi="Arial" w:cs="Arial"/>
                <w:kern w:val="0"/>
                <w:sz w:val="15"/>
                <w:szCs w:val="15"/>
              </w:rPr>
              <w:t>22</w:t>
            </w:r>
            <w:r w:rsidRPr="0027217E">
              <w:rPr>
                <w:rFonts w:ascii="Arial" w:eastAsia="宋体" w:hAnsi="Arial" w:cs="Arial"/>
                <w:kern w:val="0"/>
                <w:sz w:val="15"/>
                <w:szCs w:val="15"/>
              </w:rPr>
              <w:t>日（如遇法定节假日或休息日，则顺延至其后的第</w:t>
            </w:r>
            <w:r w:rsidRPr="0027217E">
              <w:rPr>
                <w:rFonts w:ascii="Arial" w:eastAsia="宋体" w:hAnsi="Arial" w:cs="Arial"/>
                <w:kern w:val="0"/>
                <w:sz w:val="15"/>
                <w:szCs w:val="15"/>
              </w:rPr>
              <w:t>1</w:t>
            </w:r>
            <w:r w:rsidRPr="0027217E">
              <w:rPr>
                <w:rFonts w:ascii="Arial" w:eastAsia="宋体" w:hAnsi="Arial" w:cs="Arial"/>
                <w:kern w:val="0"/>
                <w:sz w:val="15"/>
                <w:szCs w:val="15"/>
              </w:rPr>
              <w:t>个工作日）。</w:t>
            </w:r>
            <w:r w:rsidRPr="0027217E">
              <w:rPr>
                <w:rFonts w:ascii="Arial" w:eastAsia="宋体" w:hAnsi="Arial" w:cs="Arial"/>
                <w:kern w:val="0"/>
                <w:sz w:val="15"/>
                <w:szCs w:val="15"/>
              </w:rPr>
              <w:t>30</w:t>
            </w:r>
            <w:r w:rsidRPr="0027217E">
              <w:rPr>
                <w:rFonts w:ascii="Arial" w:eastAsia="宋体" w:hAnsi="Arial" w:cs="Arial"/>
                <w:kern w:val="0"/>
                <w:sz w:val="15"/>
                <w:szCs w:val="15"/>
              </w:rPr>
              <w:t>年期品种：</w:t>
            </w:r>
            <w:r w:rsidRPr="0027217E">
              <w:rPr>
                <w:rFonts w:ascii="Arial" w:eastAsia="宋体" w:hAnsi="Arial" w:cs="Arial"/>
                <w:kern w:val="0"/>
                <w:sz w:val="15"/>
                <w:szCs w:val="15"/>
              </w:rPr>
              <w:t>2052</w:t>
            </w:r>
            <w:r w:rsidRPr="0027217E">
              <w:rPr>
                <w:rFonts w:ascii="Arial" w:eastAsia="宋体" w:hAnsi="Arial" w:cs="Arial"/>
                <w:kern w:val="0"/>
                <w:sz w:val="15"/>
                <w:szCs w:val="15"/>
              </w:rPr>
              <w:t>年</w:t>
            </w:r>
            <w:r w:rsidRPr="0027217E">
              <w:rPr>
                <w:rFonts w:ascii="Arial" w:eastAsia="宋体" w:hAnsi="Arial" w:cs="Arial"/>
                <w:kern w:val="0"/>
                <w:sz w:val="15"/>
                <w:szCs w:val="15"/>
              </w:rPr>
              <w:t>4</w:t>
            </w:r>
            <w:r w:rsidRPr="0027217E">
              <w:rPr>
                <w:rFonts w:ascii="Arial" w:eastAsia="宋体" w:hAnsi="Arial" w:cs="Arial"/>
                <w:kern w:val="0"/>
                <w:sz w:val="15"/>
                <w:szCs w:val="15"/>
              </w:rPr>
              <w:t>月</w:t>
            </w:r>
            <w:r w:rsidRPr="0027217E">
              <w:rPr>
                <w:rFonts w:ascii="Arial" w:eastAsia="宋体" w:hAnsi="Arial" w:cs="Arial"/>
                <w:kern w:val="0"/>
                <w:sz w:val="15"/>
                <w:szCs w:val="15"/>
              </w:rPr>
              <w:t>22</w:t>
            </w:r>
            <w:r w:rsidRPr="0027217E">
              <w:rPr>
                <w:rFonts w:ascii="Arial" w:eastAsia="宋体" w:hAnsi="Arial" w:cs="Arial"/>
                <w:kern w:val="0"/>
                <w:sz w:val="15"/>
                <w:szCs w:val="15"/>
              </w:rPr>
              <w:t>日（如遇法定节假日或休息日，则顺延至其后的第</w:t>
            </w:r>
            <w:r w:rsidRPr="0027217E">
              <w:rPr>
                <w:rFonts w:ascii="Arial" w:eastAsia="宋体" w:hAnsi="Arial" w:cs="Arial"/>
                <w:kern w:val="0"/>
                <w:sz w:val="15"/>
                <w:szCs w:val="15"/>
              </w:rPr>
              <w:t>1</w:t>
            </w:r>
            <w:r w:rsidRPr="0027217E">
              <w:rPr>
                <w:rFonts w:ascii="Arial" w:eastAsia="宋体" w:hAnsi="Arial" w:cs="Arial"/>
                <w:kern w:val="0"/>
                <w:sz w:val="15"/>
                <w:szCs w:val="15"/>
              </w:rPr>
              <w:t>个工作日）。</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十七、本息兑付方式：通过本期债券相关登记机构和有关机构办理。</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十八、承销方式：本期债券由中国国际金融股份有限公司、中国银行股份有限公司、中国工商银行股份有限公司、中国农业银行股份有限公司、国开证券股份有限公司、国泰君安证券股份有限公司担任主承销商并组建承销团，以余额包销的方式承销。</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十九、承销团成员：主承销商为中国国际金融股份有限公司、中国银行股份有限公司、中国工商银行股份有限公司、中国农业银行股份有限公司、国开证券股份有限公司、国泰君安证券股份有限公司、中国建设银行股份有限公司、中国进出口银行、中信证券股份有限公司、中</w:t>
            </w:r>
            <w:proofErr w:type="gramStart"/>
            <w:r w:rsidRPr="0027217E">
              <w:rPr>
                <w:rFonts w:ascii="Arial" w:eastAsia="宋体" w:hAnsi="Arial" w:cs="Arial"/>
                <w:kern w:val="0"/>
                <w:sz w:val="15"/>
                <w:szCs w:val="15"/>
              </w:rPr>
              <w:t>信建投证券</w:t>
            </w:r>
            <w:proofErr w:type="gramEnd"/>
            <w:r w:rsidRPr="0027217E">
              <w:rPr>
                <w:rFonts w:ascii="Arial" w:eastAsia="宋体" w:hAnsi="Arial" w:cs="Arial"/>
                <w:kern w:val="0"/>
                <w:sz w:val="15"/>
                <w:szCs w:val="15"/>
              </w:rPr>
              <w:t>股份有限公司、中国邮政储蓄银行股份有限公司、华泰联合证券有限责任公司、中银国际证券股份有限公司、招商证券股份有限公司、中</w:t>
            </w:r>
            <w:proofErr w:type="gramStart"/>
            <w:r w:rsidRPr="0027217E">
              <w:rPr>
                <w:rFonts w:ascii="Arial" w:eastAsia="宋体" w:hAnsi="Arial" w:cs="Arial"/>
                <w:kern w:val="0"/>
                <w:sz w:val="15"/>
                <w:szCs w:val="15"/>
              </w:rPr>
              <w:t>德证券</w:t>
            </w:r>
            <w:proofErr w:type="gramEnd"/>
            <w:r w:rsidRPr="0027217E">
              <w:rPr>
                <w:rFonts w:ascii="Arial" w:eastAsia="宋体" w:hAnsi="Arial" w:cs="Arial"/>
                <w:kern w:val="0"/>
                <w:sz w:val="15"/>
                <w:szCs w:val="15"/>
              </w:rPr>
              <w:t>有限责任公司、国信证券股份有限公司、交通银行股份有限公司、宁波银行股份有限公司、中国银河证券股份有限公司、中国铁路财务有限责任公司、渤海银行股份有限公司、兴业证券股份有限公司、东方证券承销保荐有限公司、华安证券股份有限公司。</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二十、债券担保：本期债券由铁路建设基金提供不可撤销的连带责任保证担保。</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二十一、信用等级：经中诚信国际信用评级有限责任公司综合评定，发行人的主体信用等级为</w:t>
            </w:r>
            <w:r w:rsidRPr="0027217E">
              <w:rPr>
                <w:rFonts w:ascii="Arial" w:eastAsia="宋体" w:hAnsi="Arial" w:cs="Arial"/>
                <w:kern w:val="0"/>
                <w:sz w:val="15"/>
                <w:szCs w:val="15"/>
              </w:rPr>
              <w:t>AAA</w:t>
            </w:r>
            <w:r w:rsidRPr="0027217E">
              <w:rPr>
                <w:rFonts w:ascii="Arial" w:eastAsia="宋体" w:hAnsi="Arial" w:cs="Arial"/>
                <w:kern w:val="0"/>
                <w:sz w:val="15"/>
                <w:szCs w:val="15"/>
              </w:rPr>
              <w:t>，本期债券信用等级为</w:t>
            </w:r>
            <w:r w:rsidRPr="0027217E">
              <w:rPr>
                <w:rFonts w:ascii="Arial" w:eastAsia="宋体" w:hAnsi="Arial" w:cs="Arial"/>
                <w:kern w:val="0"/>
                <w:sz w:val="15"/>
                <w:szCs w:val="15"/>
              </w:rPr>
              <w:t>AAA</w:t>
            </w:r>
            <w:r w:rsidRPr="0027217E">
              <w:rPr>
                <w:rFonts w:ascii="Arial" w:eastAsia="宋体" w:hAnsi="Arial" w:cs="Arial"/>
                <w:kern w:val="0"/>
                <w:sz w:val="15"/>
                <w:szCs w:val="15"/>
              </w:rPr>
              <w:t>。</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二十二、交易流通和登记托管：发行人将于发行结束后办理本期债券交易流通和登记托管事宜。</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二十三、税务提示：根据国家税收法律、法规，投资者投资本期债券应缴纳的有关税金由投资者自行承担。根据《财政部、税务总局关于铁路债券利息收入所得税政策的公告》（财政部税务总局公告</w:t>
            </w:r>
            <w:r w:rsidRPr="0027217E">
              <w:rPr>
                <w:rFonts w:ascii="Arial" w:eastAsia="宋体" w:hAnsi="Arial" w:cs="Arial"/>
                <w:kern w:val="0"/>
                <w:sz w:val="15"/>
                <w:szCs w:val="15"/>
              </w:rPr>
              <w:t>2019</w:t>
            </w:r>
            <w:r w:rsidRPr="0027217E">
              <w:rPr>
                <w:rFonts w:ascii="Arial" w:eastAsia="宋体" w:hAnsi="Arial" w:cs="Arial"/>
                <w:kern w:val="0"/>
                <w:sz w:val="15"/>
                <w:szCs w:val="15"/>
              </w:rPr>
              <w:t>年第</w:t>
            </w:r>
            <w:r w:rsidRPr="0027217E">
              <w:rPr>
                <w:rFonts w:ascii="Arial" w:eastAsia="宋体" w:hAnsi="Arial" w:cs="Arial"/>
                <w:kern w:val="0"/>
                <w:sz w:val="15"/>
                <w:szCs w:val="15"/>
              </w:rPr>
              <w:t>57</w:t>
            </w:r>
            <w:r w:rsidRPr="0027217E">
              <w:rPr>
                <w:rFonts w:ascii="Arial" w:eastAsia="宋体" w:hAnsi="Arial" w:cs="Arial"/>
                <w:kern w:val="0"/>
                <w:sz w:val="15"/>
                <w:szCs w:val="15"/>
              </w:rPr>
              <w:t>号），对企业投资者持有本期债券取得的利息收入，减半征收企业所得税；对个人投资者持有本期债券取得的利息收入，减按</w:t>
            </w:r>
            <w:r w:rsidRPr="0027217E">
              <w:rPr>
                <w:rFonts w:ascii="Arial" w:eastAsia="宋体" w:hAnsi="Arial" w:cs="Arial"/>
                <w:kern w:val="0"/>
                <w:sz w:val="15"/>
                <w:szCs w:val="15"/>
              </w:rPr>
              <w:t>50%</w:t>
            </w:r>
            <w:r w:rsidRPr="0027217E">
              <w:rPr>
                <w:rFonts w:ascii="Arial" w:eastAsia="宋体" w:hAnsi="Arial" w:cs="Arial"/>
                <w:kern w:val="0"/>
                <w:sz w:val="15"/>
                <w:szCs w:val="15"/>
              </w:rPr>
              <w:t>计入应纳税所得额计算征收个人所得税。</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二十四、特别提示：中国国际金融股份有限公司和中国银行股份有限公司担任本期债券的牵头主承销商，负责本期债券申报材料制作、承销团管理、上市流通或交易安排、债券信息披露和存续期后续服务工作，并协助发行人管理、协调招标现场各项工作；中国国际金融股份有限公司、中国银行股份有限公司、中国工商银行股份有限公司、中国农业银行股份有限公司、国开证券股份有限公司、国泰君安证券股份有限公司共同承担本期债券发行申报工作、发行方案实施以及发行阶段组织工作。</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第四章</w:t>
            </w:r>
            <w:r w:rsidRPr="0027217E">
              <w:rPr>
                <w:rFonts w:ascii="Arial" w:eastAsia="宋体" w:hAnsi="Arial" w:cs="Arial"/>
                <w:kern w:val="0"/>
                <w:sz w:val="15"/>
                <w:szCs w:val="15"/>
              </w:rPr>
              <w:t> </w:t>
            </w:r>
            <w:r w:rsidRPr="0027217E">
              <w:rPr>
                <w:rFonts w:ascii="Arial" w:eastAsia="宋体" w:hAnsi="Arial" w:cs="Arial"/>
                <w:kern w:val="0"/>
                <w:sz w:val="15"/>
                <w:szCs w:val="15"/>
              </w:rPr>
              <w:t>认购与托管</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本期债券采用实名制记账方式发行，并分别在中央结算公司和证券登记公司上海分公司、深圳分公司登记托管。</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法人凭加盖其公章的营业执照（副本）或其他法人资格证明复印件、经办人身份证及授权委托书认购本期债券；非法人机构凭加盖其公章的有效证明复印件、经办人身份证及授权委托书认购本期债券。如法律法规对本条所述另有规定，按照相关规定执行。</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lastRenderedPageBreak/>
              <w:t xml:space="preserve">　　一、本期债券的认购办法</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（一）招标方式</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本期债券的发行利率通过招标系统向投标人进行单一利率（荷兰式）招标确定，并报国家有关主管部门备案。</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发行人将于招标日前的第</w:t>
            </w:r>
            <w:r w:rsidRPr="0027217E">
              <w:rPr>
                <w:rFonts w:ascii="Arial" w:eastAsia="宋体" w:hAnsi="Arial" w:cs="Arial"/>
                <w:kern w:val="0"/>
                <w:sz w:val="15"/>
                <w:szCs w:val="15"/>
              </w:rPr>
              <w:t>1</w:t>
            </w:r>
            <w:r w:rsidRPr="0027217E">
              <w:rPr>
                <w:rFonts w:ascii="Arial" w:eastAsia="宋体" w:hAnsi="Arial" w:cs="Arial"/>
                <w:kern w:val="0"/>
                <w:sz w:val="15"/>
                <w:szCs w:val="15"/>
              </w:rPr>
              <w:t>个工作日在中国债券信息网（</w:t>
            </w:r>
            <w:r w:rsidRPr="0027217E">
              <w:rPr>
                <w:rFonts w:ascii="Arial" w:eastAsia="宋体" w:hAnsi="Arial" w:cs="Arial"/>
                <w:kern w:val="0"/>
                <w:sz w:val="15"/>
                <w:szCs w:val="15"/>
              </w:rPr>
              <w:t>www.chinabond.com.cn</w:t>
            </w:r>
            <w:r w:rsidRPr="0027217E">
              <w:rPr>
                <w:rFonts w:ascii="Arial" w:eastAsia="宋体" w:hAnsi="Arial" w:cs="Arial"/>
                <w:kern w:val="0"/>
                <w:sz w:val="15"/>
                <w:szCs w:val="15"/>
              </w:rPr>
              <w:t>）、中国货币网（</w:t>
            </w:r>
            <w:r w:rsidRPr="0027217E">
              <w:rPr>
                <w:rFonts w:ascii="Arial" w:eastAsia="宋体" w:hAnsi="Arial" w:cs="Arial"/>
                <w:kern w:val="0"/>
                <w:sz w:val="15"/>
                <w:szCs w:val="15"/>
              </w:rPr>
              <w:t>www.chinamoney.com.cn</w:t>
            </w:r>
            <w:r w:rsidRPr="0027217E">
              <w:rPr>
                <w:rFonts w:ascii="Arial" w:eastAsia="宋体" w:hAnsi="Arial" w:cs="Arial"/>
                <w:kern w:val="0"/>
                <w:sz w:val="15"/>
                <w:szCs w:val="15"/>
              </w:rPr>
              <w:t>）、上海证券交易所网站（</w:t>
            </w:r>
            <w:r w:rsidRPr="0027217E">
              <w:rPr>
                <w:rFonts w:ascii="Arial" w:eastAsia="宋体" w:hAnsi="Arial" w:cs="Arial"/>
                <w:kern w:val="0"/>
                <w:sz w:val="15"/>
                <w:szCs w:val="15"/>
              </w:rPr>
              <w:t>www.sse.com.cn</w:t>
            </w:r>
            <w:r w:rsidRPr="0027217E">
              <w:rPr>
                <w:rFonts w:ascii="Arial" w:eastAsia="宋体" w:hAnsi="Arial" w:cs="Arial"/>
                <w:kern w:val="0"/>
                <w:sz w:val="15"/>
                <w:szCs w:val="15"/>
              </w:rPr>
              <w:t>）和深圳证券交易所网站（</w:t>
            </w:r>
            <w:r w:rsidRPr="0027217E">
              <w:rPr>
                <w:rFonts w:ascii="Arial" w:eastAsia="宋体" w:hAnsi="Arial" w:cs="Arial"/>
                <w:kern w:val="0"/>
                <w:sz w:val="15"/>
                <w:szCs w:val="15"/>
              </w:rPr>
              <w:t>www.szse.cn</w:t>
            </w:r>
            <w:r w:rsidRPr="0027217E">
              <w:rPr>
                <w:rFonts w:ascii="Arial" w:eastAsia="宋体" w:hAnsi="Arial" w:cs="Arial"/>
                <w:kern w:val="0"/>
                <w:sz w:val="15"/>
                <w:szCs w:val="15"/>
              </w:rPr>
              <w:t>）上公布《</w:t>
            </w:r>
            <w:r w:rsidRPr="0027217E">
              <w:rPr>
                <w:rFonts w:ascii="Arial" w:eastAsia="宋体" w:hAnsi="Arial" w:cs="Arial"/>
                <w:kern w:val="0"/>
                <w:sz w:val="15"/>
                <w:szCs w:val="15"/>
              </w:rPr>
              <w:t>2022</w:t>
            </w:r>
            <w:r w:rsidRPr="0027217E">
              <w:rPr>
                <w:rFonts w:ascii="Arial" w:eastAsia="宋体" w:hAnsi="Arial" w:cs="Arial"/>
                <w:kern w:val="0"/>
                <w:sz w:val="15"/>
                <w:szCs w:val="15"/>
              </w:rPr>
              <w:t>年第四期中国铁路建设债券发行办法》和《</w:t>
            </w:r>
            <w:r w:rsidRPr="0027217E">
              <w:rPr>
                <w:rFonts w:ascii="Arial" w:eastAsia="宋体" w:hAnsi="Arial" w:cs="Arial"/>
                <w:kern w:val="0"/>
                <w:sz w:val="15"/>
                <w:szCs w:val="15"/>
              </w:rPr>
              <w:t>2022</w:t>
            </w:r>
            <w:r w:rsidRPr="0027217E">
              <w:rPr>
                <w:rFonts w:ascii="Arial" w:eastAsia="宋体" w:hAnsi="Arial" w:cs="Arial"/>
                <w:kern w:val="0"/>
                <w:sz w:val="15"/>
                <w:szCs w:val="15"/>
              </w:rPr>
              <w:t>年第四期中国铁路建设债券招标书》，投标人必须按照本期债券招标文件以及有关规定进行投标，否则，为无效投标。</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（二）招标时间</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w:t>
            </w:r>
            <w:r w:rsidRPr="0027217E">
              <w:rPr>
                <w:rFonts w:ascii="Arial" w:eastAsia="宋体" w:hAnsi="Arial" w:cs="Arial"/>
                <w:kern w:val="0"/>
                <w:sz w:val="15"/>
                <w:szCs w:val="15"/>
              </w:rPr>
              <w:t>2022</w:t>
            </w:r>
            <w:r w:rsidRPr="0027217E">
              <w:rPr>
                <w:rFonts w:ascii="Arial" w:eastAsia="宋体" w:hAnsi="Arial" w:cs="Arial"/>
                <w:kern w:val="0"/>
                <w:sz w:val="15"/>
                <w:szCs w:val="15"/>
              </w:rPr>
              <w:t>年</w:t>
            </w:r>
            <w:r w:rsidRPr="0027217E">
              <w:rPr>
                <w:rFonts w:ascii="Arial" w:eastAsia="宋体" w:hAnsi="Arial" w:cs="Arial"/>
                <w:kern w:val="0"/>
                <w:sz w:val="15"/>
                <w:szCs w:val="15"/>
              </w:rPr>
              <w:t>4</w:t>
            </w:r>
            <w:r w:rsidRPr="0027217E">
              <w:rPr>
                <w:rFonts w:ascii="Arial" w:eastAsia="宋体" w:hAnsi="Arial" w:cs="Arial"/>
                <w:kern w:val="0"/>
                <w:sz w:val="15"/>
                <w:szCs w:val="15"/>
              </w:rPr>
              <w:t>月</w:t>
            </w:r>
            <w:r w:rsidRPr="0027217E">
              <w:rPr>
                <w:rFonts w:ascii="Arial" w:eastAsia="宋体" w:hAnsi="Arial" w:cs="Arial"/>
                <w:kern w:val="0"/>
                <w:sz w:val="15"/>
                <w:szCs w:val="15"/>
              </w:rPr>
              <w:t>21</w:t>
            </w:r>
            <w:r w:rsidRPr="0027217E">
              <w:rPr>
                <w:rFonts w:ascii="Arial" w:eastAsia="宋体" w:hAnsi="Arial" w:cs="Arial"/>
                <w:kern w:val="0"/>
                <w:sz w:val="15"/>
                <w:szCs w:val="15"/>
              </w:rPr>
              <w:t>日：发行人于北京时间</w:t>
            </w:r>
            <w:r w:rsidRPr="0027217E">
              <w:rPr>
                <w:rFonts w:ascii="Arial" w:eastAsia="宋体" w:hAnsi="Arial" w:cs="Arial"/>
                <w:kern w:val="0"/>
                <w:sz w:val="15"/>
                <w:szCs w:val="15"/>
              </w:rPr>
              <w:t>9:30</w:t>
            </w:r>
            <w:r w:rsidRPr="0027217E">
              <w:rPr>
                <w:rFonts w:ascii="Arial" w:eastAsia="宋体" w:hAnsi="Arial" w:cs="Arial"/>
                <w:kern w:val="0"/>
                <w:sz w:val="15"/>
                <w:szCs w:val="15"/>
              </w:rPr>
              <w:t>在中央结算公司统一发标；投标人于北京时间</w:t>
            </w:r>
            <w:r w:rsidRPr="0027217E">
              <w:rPr>
                <w:rFonts w:ascii="Arial" w:eastAsia="宋体" w:hAnsi="Arial" w:cs="Arial"/>
                <w:kern w:val="0"/>
                <w:sz w:val="15"/>
                <w:szCs w:val="15"/>
              </w:rPr>
              <w:t>10:00</w:t>
            </w:r>
            <w:r w:rsidRPr="0027217E">
              <w:rPr>
                <w:rFonts w:ascii="Arial" w:eastAsia="宋体" w:hAnsi="Arial" w:cs="Arial"/>
                <w:kern w:val="0"/>
                <w:sz w:val="15"/>
                <w:szCs w:val="15"/>
              </w:rPr>
              <w:t>至</w:t>
            </w:r>
            <w:r w:rsidRPr="0027217E">
              <w:rPr>
                <w:rFonts w:ascii="Arial" w:eastAsia="宋体" w:hAnsi="Arial" w:cs="Arial"/>
                <w:kern w:val="0"/>
                <w:sz w:val="15"/>
                <w:szCs w:val="15"/>
              </w:rPr>
              <w:t>11:00</w:t>
            </w:r>
            <w:r w:rsidRPr="0027217E">
              <w:rPr>
                <w:rFonts w:ascii="Arial" w:eastAsia="宋体" w:hAnsi="Arial" w:cs="Arial"/>
                <w:kern w:val="0"/>
                <w:sz w:val="15"/>
                <w:szCs w:val="15"/>
              </w:rPr>
              <w:t>通过招标系统内各自的用户终端进行投标；中标处理后</w:t>
            </w:r>
            <w:r w:rsidRPr="0027217E">
              <w:rPr>
                <w:rFonts w:ascii="Arial" w:eastAsia="宋体" w:hAnsi="Arial" w:cs="Arial"/>
                <w:kern w:val="0"/>
                <w:sz w:val="15"/>
                <w:szCs w:val="15"/>
              </w:rPr>
              <w:t>10</w:t>
            </w:r>
            <w:r w:rsidRPr="0027217E">
              <w:rPr>
                <w:rFonts w:ascii="Arial" w:eastAsia="宋体" w:hAnsi="Arial" w:cs="Arial"/>
                <w:kern w:val="0"/>
                <w:sz w:val="15"/>
                <w:szCs w:val="15"/>
              </w:rPr>
              <w:t>分钟为通过招标系统跨市场交易选择时间。</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（三）投标及申购</w:t>
            </w:r>
          </w:p>
          <w:p w:rsidR="0027217E" w:rsidRPr="0027217E" w:rsidRDefault="0027217E" w:rsidP="0027217E">
            <w:pPr>
              <w:widowControl/>
              <w:spacing w:before="100" w:beforeAutospacing="1" w:after="100" w:afterAutospacing="1"/>
              <w:ind w:firstLine="24"/>
              <w:jc w:val="left"/>
              <w:rPr>
                <w:rFonts w:ascii="Arial" w:eastAsia="宋体" w:hAnsi="Arial" w:cs="Arial"/>
                <w:kern w:val="0"/>
                <w:sz w:val="15"/>
                <w:szCs w:val="15"/>
              </w:rPr>
            </w:pPr>
            <w:r w:rsidRPr="0027217E">
              <w:rPr>
                <w:rFonts w:ascii="Arial" w:eastAsia="宋体" w:hAnsi="Arial" w:cs="Arial"/>
                <w:kern w:val="0"/>
                <w:sz w:val="15"/>
                <w:szCs w:val="15"/>
              </w:rPr>
              <w:t xml:space="preserve">　　机构投资者（国家法律、法规另有规定除外）可通过承销团成员向招标系统投标申购。直接投资人可直接在招标系统规定的各自用户终端参与投标。</w:t>
            </w:r>
          </w:p>
        </w:tc>
      </w:tr>
    </w:tbl>
    <w:p w:rsidR="003307E3" w:rsidRPr="0027217E" w:rsidRDefault="003307E3"/>
    <w:sectPr w:rsidR="003307E3" w:rsidRPr="0027217E" w:rsidSect="003307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217E"/>
    <w:rsid w:val="0027217E"/>
    <w:rsid w:val="003307E3"/>
    <w:rsid w:val="00356005"/>
    <w:rsid w:val="00781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05"/>
    <w:pPr>
      <w:widowControl w:val="0"/>
      <w:jc w:val="both"/>
    </w:pPr>
  </w:style>
  <w:style w:type="paragraph" w:styleId="1">
    <w:name w:val="heading 1"/>
    <w:basedOn w:val="a"/>
    <w:next w:val="a"/>
    <w:link w:val="1Char"/>
    <w:uiPriority w:val="9"/>
    <w:qFormat/>
    <w:rsid w:val="0035600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560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5600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5600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6005"/>
    <w:rPr>
      <w:b/>
      <w:bCs/>
      <w:kern w:val="44"/>
      <w:sz w:val="44"/>
      <w:szCs w:val="44"/>
    </w:rPr>
  </w:style>
  <w:style w:type="character" w:customStyle="1" w:styleId="2Char">
    <w:name w:val="标题 2 Char"/>
    <w:basedOn w:val="a0"/>
    <w:link w:val="2"/>
    <w:uiPriority w:val="9"/>
    <w:rsid w:val="00356005"/>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56005"/>
    <w:rPr>
      <w:b/>
      <w:bCs/>
      <w:sz w:val="32"/>
      <w:szCs w:val="32"/>
    </w:rPr>
  </w:style>
  <w:style w:type="character" w:customStyle="1" w:styleId="4Char">
    <w:name w:val="标题 4 Char"/>
    <w:basedOn w:val="a0"/>
    <w:link w:val="4"/>
    <w:uiPriority w:val="9"/>
    <w:rsid w:val="00356005"/>
    <w:rPr>
      <w:rFonts w:asciiTheme="majorHAnsi" w:eastAsiaTheme="majorEastAsia" w:hAnsiTheme="majorHAnsi" w:cstheme="majorBidi"/>
      <w:b/>
      <w:bCs/>
      <w:sz w:val="28"/>
      <w:szCs w:val="28"/>
    </w:rPr>
  </w:style>
  <w:style w:type="paragraph" w:styleId="a3">
    <w:name w:val="Title"/>
    <w:basedOn w:val="a"/>
    <w:next w:val="a"/>
    <w:link w:val="Char"/>
    <w:uiPriority w:val="10"/>
    <w:qFormat/>
    <w:rsid w:val="0035600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356005"/>
    <w:rPr>
      <w:rFonts w:asciiTheme="majorHAnsi" w:eastAsia="宋体" w:hAnsiTheme="majorHAnsi" w:cstheme="majorBidi"/>
      <w:b/>
      <w:bCs/>
      <w:sz w:val="32"/>
      <w:szCs w:val="32"/>
    </w:rPr>
  </w:style>
  <w:style w:type="paragraph" w:styleId="a4">
    <w:name w:val="List Paragraph"/>
    <w:basedOn w:val="a"/>
    <w:uiPriority w:val="34"/>
    <w:qFormat/>
    <w:rsid w:val="00356005"/>
    <w:pPr>
      <w:ind w:firstLineChars="200" w:firstLine="420"/>
    </w:pPr>
  </w:style>
  <w:style w:type="paragraph" w:styleId="TOC">
    <w:name w:val="TOC Heading"/>
    <w:basedOn w:val="1"/>
    <w:next w:val="a"/>
    <w:uiPriority w:val="39"/>
    <w:unhideWhenUsed/>
    <w:qFormat/>
    <w:rsid w:val="00356005"/>
    <w:pPr>
      <w:widowControl/>
      <w:kinsoku w:val="0"/>
      <w:overflowPunct w:val="0"/>
      <w:autoSpaceDE w:val="0"/>
      <w:autoSpaceDN w:val="0"/>
      <w:spacing w:before="480" w:after="0" w:line="276" w:lineRule="auto"/>
      <w:jc w:val="left"/>
      <w:outlineLvl w:val="9"/>
    </w:pPr>
    <w:rPr>
      <w:rFonts w:ascii="Cambria" w:eastAsia="宋体" w:hAnsi="Cambria" w:cs="Times New Roman"/>
      <w:color w:val="365F91"/>
      <w:kern w:val="0"/>
      <w:sz w:val="28"/>
      <w:szCs w:val="28"/>
    </w:rPr>
  </w:style>
  <w:style w:type="paragraph" w:styleId="a5">
    <w:name w:val="Normal (Web)"/>
    <w:basedOn w:val="a"/>
    <w:uiPriority w:val="99"/>
    <w:unhideWhenUsed/>
    <w:rsid w:val="0027217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61971607">
      <w:bodyDiv w:val="1"/>
      <w:marLeft w:val="0"/>
      <w:marRight w:val="0"/>
      <w:marTop w:val="0"/>
      <w:marBottom w:val="0"/>
      <w:divBdr>
        <w:top w:val="none" w:sz="0" w:space="0" w:color="auto"/>
        <w:left w:val="none" w:sz="0" w:space="0" w:color="auto"/>
        <w:bottom w:val="none" w:sz="0" w:space="0" w:color="auto"/>
        <w:right w:val="none" w:sz="0" w:space="0" w:color="auto"/>
      </w:divBdr>
      <w:divsChild>
        <w:div w:id="1553541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胡静2</dc:creator>
  <cp:lastModifiedBy>胡静2</cp:lastModifiedBy>
  <cp:revision>1</cp:revision>
  <dcterms:created xsi:type="dcterms:W3CDTF">2022-04-19T22:42:00Z</dcterms:created>
  <dcterms:modified xsi:type="dcterms:W3CDTF">2022-04-19T22:42:00Z</dcterms:modified>
</cp:coreProperties>
</file>