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28A60" w14:textId="77777777" w:rsidR="000D674E" w:rsidRDefault="003715C8" w:rsidP="000D674E">
      <w:pPr>
        <w:autoSpaceDE w:val="0"/>
        <w:autoSpaceDN w:val="0"/>
        <w:adjustRightInd w:val="0"/>
        <w:snapToGrid w:val="0"/>
        <w:jc w:val="center"/>
        <w:rPr>
          <w:rFonts w:ascii="Times New Roman" w:eastAsia="仿宋" w:hAnsi="Times New Roman"/>
          <w:b/>
          <w:sz w:val="24"/>
          <w:szCs w:val="24"/>
        </w:rPr>
      </w:pPr>
      <w:r w:rsidRPr="003715C8">
        <w:rPr>
          <w:rFonts w:ascii="Times New Roman" w:eastAsia="仿宋" w:hAnsi="Times New Roman" w:hint="eastAsia"/>
          <w:b/>
          <w:sz w:val="24"/>
          <w:szCs w:val="24"/>
        </w:rPr>
        <w:t>2022</w:t>
      </w:r>
      <w:r w:rsidRPr="003715C8">
        <w:rPr>
          <w:rFonts w:ascii="Times New Roman" w:eastAsia="仿宋" w:hAnsi="Times New Roman" w:hint="eastAsia"/>
          <w:b/>
          <w:sz w:val="24"/>
          <w:szCs w:val="24"/>
        </w:rPr>
        <w:t>年舟山市普陀区国有资产投资经营有限公司公司债券（品种二）</w:t>
      </w:r>
    </w:p>
    <w:p w14:paraId="081D2171" w14:textId="543BC35C" w:rsidR="003715C8" w:rsidRPr="003715C8" w:rsidRDefault="003715C8" w:rsidP="000D674E">
      <w:pPr>
        <w:autoSpaceDE w:val="0"/>
        <w:autoSpaceDN w:val="0"/>
        <w:adjustRightInd w:val="0"/>
        <w:snapToGrid w:val="0"/>
        <w:jc w:val="center"/>
        <w:rPr>
          <w:rFonts w:ascii="Times New Roman" w:eastAsia="仿宋" w:hAnsi="Times New Roman"/>
          <w:b/>
          <w:sz w:val="24"/>
          <w:szCs w:val="24"/>
        </w:rPr>
      </w:pPr>
      <w:r w:rsidRPr="003715C8">
        <w:rPr>
          <w:rFonts w:ascii="Times New Roman" w:eastAsia="仿宋" w:hAnsi="Times New Roman"/>
          <w:b/>
          <w:sz w:val="24"/>
          <w:szCs w:val="24"/>
        </w:rPr>
        <w:t>其他投资人申购意向函</w:t>
      </w:r>
    </w:p>
    <w:p w14:paraId="6098A239" w14:textId="77777777" w:rsidR="003715C8" w:rsidRPr="00171653" w:rsidRDefault="003715C8" w:rsidP="003715C8">
      <w:pPr>
        <w:autoSpaceDE w:val="0"/>
        <w:autoSpaceDN w:val="0"/>
        <w:adjustRightInd w:val="0"/>
        <w:snapToGrid w:val="0"/>
        <w:jc w:val="center"/>
        <w:rPr>
          <w:rFonts w:ascii="Times New Roman" w:eastAsia="仿宋" w:hAnsi="Times New Roman"/>
          <w:b/>
          <w:szCs w:val="28"/>
        </w:rPr>
      </w:pPr>
    </w:p>
    <w:tbl>
      <w:tblPr>
        <w:tblW w:w="98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97"/>
        <w:gridCol w:w="2835"/>
        <w:gridCol w:w="3402"/>
        <w:gridCol w:w="1387"/>
      </w:tblGrid>
      <w:tr w:rsidR="003715C8" w:rsidRPr="00171653" w14:paraId="3CCA1889" w14:textId="77777777" w:rsidTr="006D102B">
        <w:trPr>
          <w:trHeight w:val="283"/>
          <w:jc w:val="center"/>
        </w:trPr>
        <w:tc>
          <w:tcPr>
            <w:tcW w:w="2197" w:type="dxa"/>
            <w:vAlign w:val="center"/>
          </w:tcPr>
          <w:p w14:paraId="5A944B0F" w14:textId="77777777" w:rsidR="003715C8" w:rsidRPr="00171653" w:rsidRDefault="003715C8" w:rsidP="006D102B">
            <w:pPr>
              <w:adjustRightInd w:val="0"/>
              <w:snapToGrid w:val="0"/>
              <w:ind w:right="140"/>
              <w:rPr>
                <w:rFonts w:ascii="Times New Roman" w:eastAsia="仿宋" w:hAnsi="Times New Roman"/>
                <w:szCs w:val="21"/>
              </w:rPr>
            </w:pPr>
            <w:r w:rsidRPr="00171653">
              <w:rPr>
                <w:rFonts w:ascii="Times New Roman" w:eastAsia="仿宋" w:hAnsi="Times New Roman"/>
                <w:szCs w:val="21"/>
              </w:rPr>
              <w:t>投资者名称</w:t>
            </w:r>
          </w:p>
        </w:tc>
        <w:tc>
          <w:tcPr>
            <w:tcW w:w="7624" w:type="dxa"/>
            <w:gridSpan w:val="3"/>
          </w:tcPr>
          <w:p w14:paraId="06105CF0" w14:textId="77777777" w:rsidR="003715C8" w:rsidRPr="00171653" w:rsidRDefault="003715C8" w:rsidP="006D102B">
            <w:pPr>
              <w:adjustRightInd w:val="0"/>
              <w:snapToGrid w:val="0"/>
              <w:ind w:right="140"/>
              <w:jc w:val="left"/>
              <w:rPr>
                <w:rFonts w:ascii="Times New Roman" w:eastAsia="仿宋" w:hAnsi="Times New Roman"/>
                <w:szCs w:val="21"/>
              </w:rPr>
            </w:pPr>
          </w:p>
        </w:tc>
      </w:tr>
      <w:tr w:rsidR="003715C8" w:rsidRPr="00171653" w14:paraId="606651FD" w14:textId="77777777" w:rsidTr="006D102B">
        <w:trPr>
          <w:trHeight w:val="283"/>
          <w:jc w:val="center"/>
        </w:trPr>
        <w:tc>
          <w:tcPr>
            <w:tcW w:w="2197" w:type="dxa"/>
            <w:vAlign w:val="center"/>
          </w:tcPr>
          <w:p w14:paraId="301C2633" w14:textId="77777777" w:rsidR="003715C8" w:rsidRPr="00171653" w:rsidRDefault="003715C8" w:rsidP="006D102B">
            <w:pPr>
              <w:adjustRightInd w:val="0"/>
              <w:snapToGrid w:val="0"/>
              <w:ind w:right="140"/>
              <w:rPr>
                <w:rFonts w:ascii="Times New Roman" w:eastAsia="仿宋" w:hAnsi="Times New Roman"/>
                <w:szCs w:val="21"/>
              </w:rPr>
            </w:pPr>
            <w:r w:rsidRPr="00171653">
              <w:rPr>
                <w:rFonts w:ascii="Times New Roman" w:eastAsia="仿宋" w:hAnsi="Times New Roman"/>
                <w:szCs w:val="21"/>
              </w:rPr>
              <w:t>通讯地址（邮编）</w:t>
            </w:r>
          </w:p>
        </w:tc>
        <w:tc>
          <w:tcPr>
            <w:tcW w:w="7624" w:type="dxa"/>
            <w:gridSpan w:val="3"/>
          </w:tcPr>
          <w:p w14:paraId="42F2319E" w14:textId="77777777" w:rsidR="003715C8" w:rsidRPr="00171653" w:rsidRDefault="003715C8" w:rsidP="006D102B">
            <w:pPr>
              <w:adjustRightInd w:val="0"/>
              <w:snapToGrid w:val="0"/>
              <w:ind w:right="140"/>
              <w:jc w:val="left"/>
              <w:rPr>
                <w:rFonts w:ascii="Times New Roman" w:eastAsia="仿宋" w:hAnsi="Times New Roman"/>
                <w:szCs w:val="21"/>
              </w:rPr>
            </w:pPr>
          </w:p>
        </w:tc>
      </w:tr>
      <w:tr w:rsidR="003715C8" w:rsidRPr="00171653" w14:paraId="115222B6" w14:textId="77777777" w:rsidTr="006D102B">
        <w:trPr>
          <w:trHeight w:val="283"/>
          <w:jc w:val="center"/>
        </w:trPr>
        <w:tc>
          <w:tcPr>
            <w:tcW w:w="2197" w:type="dxa"/>
            <w:vAlign w:val="center"/>
          </w:tcPr>
          <w:p w14:paraId="50643DB6" w14:textId="77777777" w:rsidR="003715C8" w:rsidRPr="00171653" w:rsidRDefault="003715C8" w:rsidP="006D102B">
            <w:pPr>
              <w:adjustRightInd w:val="0"/>
              <w:snapToGrid w:val="0"/>
              <w:ind w:right="140"/>
              <w:rPr>
                <w:rFonts w:ascii="Times New Roman" w:eastAsia="仿宋" w:hAnsi="Times New Roman"/>
                <w:szCs w:val="21"/>
              </w:rPr>
            </w:pPr>
            <w:r w:rsidRPr="00171653">
              <w:rPr>
                <w:rFonts w:ascii="Times New Roman" w:eastAsia="仿宋" w:hAnsi="Times New Roman"/>
                <w:szCs w:val="21"/>
              </w:rPr>
              <w:t>住所</w:t>
            </w:r>
          </w:p>
        </w:tc>
        <w:tc>
          <w:tcPr>
            <w:tcW w:w="7624" w:type="dxa"/>
            <w:gridSpan w:val="3"/>
          </w:tcPr>
          <w:p w14:paraId="30A0510D" w14:textId="77777777" w:rsidR="003715C8" w:rsidRPr="00171653" w:rsidRDefault="003715C8" w:rsidP="006D102B">
            <w:pPr>
              <w:adjustRightInd w:val="0"/>
              <w:snapToGrid w:val="0"/>
              <w:ind w:right="140"/>
              <w:jc w:val="left"/>
              <w:rPr>
                <w:rFonts w:ascii="Times New Roman" w:eastAsia="仿宋" w:hAnsi="Times New Roman"/>
                <w:szCs w:val="21"/>
              </w:rPr>
            </w:pPr>
          </w:p>
        </w:tc>
      </w:tr>
      <w:tr w:rsidR="003715C8" w:rsidRPr="00171653" w14:paraId="36CB48DB" w14:textId="77777777" w:rsidTr="006D102B">
        <w:trPr>
          <w:trHeight w:val="283"/>
          <w:jc w:val="center"/>
        </w:trPr>
        <w:tc>
          <w:tcPr>
            <w:tcW w:w="2197" w:type="dxa"/>
            <w:vAlign w:val="center"/>
          </w:tcPr>
          <w:p w14:paraId="170A626E" w14:textId="77777777" w:rsidR="003715C8" w:rsidRPr="00171653" w:rsidRDefault="003715C8" w:rsidP="006D102B">
            <w:pPr>
              <w:adjustRightInd w:val="0"/>
              <w:snapToGrid w:val="0"/>
              <w:ind w:right="140"/>
              <w:rPr>
                <w:rFonts w:ascii="Times New Roman" w:eastAsia="仿宋" w:hAnsi="Times New Roman"/>
                <w:szCs w:val="21"/>
              </w:rPr>
            </w:pPr>
            <w:r w:rsidRPr="00171653">
              <w:rPr>
                <w:rFonts w:ascii="Times New Roman" w:eastAsia="仿宋" w:hAnsi="Times New Roman"/>
                <w:szCs w:val="21"/>
              </w:rPr>
              <w:t>法定代表人</w:t>
            </w:r>
          </w:p>
        </w:tc>
        <w:tc>
          <w:tcPr>
            <w:tcW w:w="2835" w:type="dxa"/>
          </w:tcPr>
          <w:p w14:paraId="046EE64A" w14:textId="77777777" w:rsidR="003715C8" w:rsidRPr="00171653" w:rsidRDefault="003715C8" w:rsidP="006D102B">
            <w:pPr>
              <w:adjustRightInd w:val="0"/>
              <w:snapToGrid w:val="0"/>
              <w:ind w:right="140"/>
              <w:jc w:val="left"/>
              <w:rPr>
                <w:rFonts w:ascii="Times New Roman" w:eastAsia="仿宋" w:hAnsi="Times New Roman"/>
                <w:szCs w:val="21"/>
              </w:rPr>
            </w:pPr>
          </w:p>
        </w:tc>
        <w:tc>
          <w:tcPr>
            <w:tcW w:w="3402" w:type="dxa"/>
            <w:vAlign w:val="center"/>
          </w:tcPr>
          <w:p w14:paraId="2D854D92" w14:textId="77777777" w:rsidR="003715C8" w:rsidRPr="00171653" w:rsidRDefault="003715C8" w:rsidP="006D102B">
            <w:pPr>
              <w:adjustRightInd w:val="0"/>
              <w:snapToGrid w:val="0"/>
              <w:ind w:right="140"/>
              <w:rPr>
                <w:rFonts w:ascii="Times New Roman" w:eastAsia="仿宋" w:hAnsi="Times New Roman"/>
                <w:szCs w:val="21"/>
              </w:rPr>
            </w:pPr>
            <w:r w:rsidRPr="00171653">
              <w:rPr>
                <w:rFonts w:ascii="Times New Roman" w:eastAsia="仿宋" w:hAnsi="Times New Roman"/>
                <w:szCs w:val="21"/>
              </w:rPr>
              <w:t>经办人姓名</w:t>
            </w:r>
          </w:p>
        </w:tc>
        <w:tc>
          <w:tcPr>
            <w:tcW w:w="1387" w:type="dxa"/>
          </w:tcPr>
          <w:p w14:paraId="6DFDA5B7" w14:textId="77777777" w:rsidR="003715C8" w:rsidRPr="00171653" w:rsidRDefault="003715C8" w:rsidP="006D102B">
            <w:pPr>
              <w:adjustRightInd w:val="0"/>
              <w:snapToGrid w:val="0"/>
              <w:ind w:right="140"/>
              <w:jc w:val="left"/>
              <w:rPr>
                <w:rFonts w:ascii="Times New Roman" w:eastAsia="仿宋" w:hAnsi="Times New Roman"/>
                <w:szCs w:val="21"/>
              </w:rPr>
            </w:pPr>
          </w:p>
        </w:tc>
      </w:tr>
      <w:tr w:rsidR="003715C8" w:rsidRPr="00171653" w14:paraId="73F46364" w14:textId="77777777" w:rsidTr="006D102B">
        <w:trPr>
          <w:trHeight w:val="283"/>
          <w:jc w:val="center"/>
        </w:trPr>
        <w:tc>
          <w:tcPr>
            <w:tcW w:w="2197" w:type="dxa"/>
            <w:vAlign w:val="center"/>
          </w:tcPr>
          <w:p w14:paraId="2FB6B846" w14:textId="77777777" w:rsidR="003715C8" w:rsidRPr="00171653" w:rsidRDefault="003715C8" w:rsidP="006D102B">
            <w:pPr>
              <w:adjustRightInd w:val="0"/>
              <w:snapToGrid w:val="0"/>
              <w:ind w:right="140"/>
              <w:rPr>
                <w:rFonts w:ascii="Times New Roman" w:eastAsia="仿宋" w:hAnsi="Times New Roman"/>
                <w:szCs w:val="21"/>
              </w:rPr>
            </w:pPr>
            <w:r w:rsidRPr="00171653">
              <w:rPr>
                <w:rFonts w:ascii="Times New Roman" w:eastAsia="仿宋" w:hAnsi="Times New Roman"/>
                <w:szCs w:val="21"/>
              </w:rPr>
              <w:t>联系电话</w:t>
            </w:r>
            <w:r w:rsidRPr="00171653">
              <w:rPr>
                <w:rFonts w:ascii="Times New Roman" w:eastAsia="仿宋" w:hAnsi="Times New Roman"/>
                <w:szCs w:val="21"/>
              </w:rPr>
              <w:t>/</w:t>
            </w:r>
            <w:r w:rsidRPr="00171653">
              <w:rPr>
                <w:rFonts w:ascii="Times New Roman" w:eastAsia="仿宋" w:hAnsi="Times New Roman"/>
                <w:szCs w:val="21"/>
              </w:rPr>
              <w:t>手机</w:t>
            </w:r>
          </w:p>
        </w:tc>
        <w:tc>
          <w:tcPr>
            <w:tcW w:w="2835" w:type="dxa"/>
          </w:tcPr>
          <w:p w14:paraId="0FC8308C" w14:textId="77777777" w:rsidR="003715C8" w:rsidRPr="00171653" w:rsidRDefault="003715C8" w:rsidP="006D102B">
            <w:pPr>
              <w:adjustRightInd w:val="0"/>
              <w:snapToGrid w:val="0"/>
              <w:ind w:right="140"/>
              <w:jc w:val="left"/>
              <w:rPr>
                <w:rFonts w:ascii="Times New Roman" w:eastAsia="仿宋" w:hAnsi="Times New Roman"/>
                <w:szCs w:val="21"/>
              </w:rPr>
            </w:pPr>
          </w:p>
        </w:tc>
        <w:tc>
          <w:tcPr>
            <w:tcW w:w="3402" w:type="dxa"/>
            <w:vAlign w:val="center"/>
          </w:tcPr>
          <w:p w14:paraId="0DFB198B" w14:textId="77777777" w:rsidR="003715C8" w:rsidRPr="00171653" w:rsidRDefault="003715C8" w:rsidP="006D102B">
            <w:pPr>
              <w:adjustRightInd w:val="0"/>
              <w:snapToGrid w:val="0"/>
              <w:ind w:right="140"/>
              <w:rPr>
                <w:rFonts w:ascii="Times New Roman" w:eastAsia="仿宋" w:hAnsi="Times New Roman"/>
                <w:szCs w:val="21"/>
              </w:rPr>
            </w:pPr>
            <w:r w:rsidRPr="00171653">
              <w:rPr>
                <w:rFonts w:ascii="Times New Roman" w:eastAsia="仿宋" w:hAnsi="Times New Roman"/>
                <w:szCs w:val="21"/>
              </w:rPr>
              <w:t>传真</w:t>
            </w:r>
          </w:p>
        </w:tc>
        <w:tc>
          <w:tcPr>
            <w:tcW w:w="1387" w:type="dxa"/>
          </w:tcPr>
          <w:p w14:paraId="750FA330" w14:textId="77777777" w:rsidR="003715C8" w:rsidRPr="00171653" w:rsidRDefault="003715C8" w:rsidP="006D102B">
            <w:pPr>
              <w:adjustRightInd w:val="0"/>
              <w:snapToGrid w:val="0"/>
              <w:ind w:right="140"/>
              <w:jc w:val="left"/>
              <w:rPr>
                <w:rFonts w:ascii="Times New Roman" w:eastAsia="仿宋" w:hAnsi="Times New Roman"/>
                <w:szCs w:val="21"/>
              </w:rPr>
            </w:pPr>
          </w:p>
        </w:tc>
      </w:tr>
      <w:tr w:rsidR="003715C8" w:rsidRPr="00171653" w14:paraId="36A2CD0A" w14:textId="77777777" w:rsidTr="006D102B">
        <w:trPr>
          <w:trHeight w:val="340"/>
          <w:jc w:val="center"/>
        </w:trPr>
        <w:tc>
          <w:tcPr>
            <w:tcW w:w="2197" w:type="dxa"/>
            <w:vAlign w:val="center"/>
          </w:tcPr>
          <w:p w14:paraId="0195F662" w14:textId="77777777" w:rsidR="003715C8" w:rsidRPr="00171653" w:rsidRDefault="003715C8" w:rsidP="006D102B">
            <w:pPr>
              <w:adjustRightInd w:val="0"/>
              <w:snapToGrid w:val="0"/>
              <w:ind w:right="140"/>
              <w:rPr>
                <w:rFonts w:ascii="Times New Roman" w:eastAsia="仿宋" w:hAnsi="Times New Roman"/>
                <w:szCs w:val="21"/>
              </w:rPr>
            </w:pPr>
            <w:r w:rsidRPr="00171653">
              <w:rPr>
                <w:rFonts w:ascii="Times New Roman" w:eastAsia="仿宋" w:hAnsi="Times New Roman"/>
                <w:szCs w:val="21"/>
              </w:rPr>
              <w:t>经办人身份证号</w:t>
            </w:r>
          </w:p>
        </w:tc>
        <w:tc>
          <w:tcPr>
            <w:tcW w:w="2835" w:type="dxa"/>
          </w:tcPr>
          <w:p w14:paraId="7119B53C" w14:textId="77777777" w:rsidR="003715C8" w:rsidRPr="00171653" w:rsidRDefault="003715C8" w:rsidP="006D102B">
            <w:pPr>
              <w:adjustRightInd w:val="0"/>
              <w:snapToGrid w:val="0"/>
              <w:ind w:right="140"/>
              <w:jc w:val="left"/>
              <w:rPr>
                <w:rFonts w:ascii="Times New Roman" w:eastAsia="仿宋" w:hAnsi="Times New Roman"/>
                <w:szCs w:val="21"/>
              </w:rPr>
            </w:pPr>
          </w:p>
        </w:tc>
        <w:tc>
          <w:tcPr>
            <w:tcW w:w="3402" w:type="dxa"/>
          </w:tcPr>
          <w:p w14:paraId="024AC260" w14:textId="77777777" w:rsidR="003715C8" w:rsidRPr="00171653" w:rsidRDefault="003715C8" w:rsidP="006D102B">
            <w:pPr>
              <w:adjustRightInd w:val="0"/>
              <w:snapToGrid w:val="0"/>
              <w:ind w:right="140"/>
              <w:jc w:val="left"/>
              <w:rPr>
                <w:rFonts w:ascii="Times New Roman" w:eastAsia="仿宋" w:hAnsi="Times New Roman"/>
                <w:szCs w:val="21"/>
              </w:rPr>
            </w:pPr>
            <w:r w:rsidRPr="00171653">
              <w:rPr>
                <w:rFonts w:ascii="Times New Roman" w:eastAsia="仿宋" w:hAnsi="Times New Roman"/>
                <w:szCs w:val="21"/>
              </w:rPr>
              <w:t>电子邮件</w:t>
            </w:r>
          </w:p>
        </w:tc>
        <w:tc>
          <w:tcPr>
            <w:tcW w:w="1387" w:type="dxa"/>
          </w:tcPr>
          <w:p w14:paraId="090F9A65" w14:textId="77777777" w:rsidR="003715C8" w:rsidRPr="00171653" w:rsidRDefault="003715C8" w:rsidP="006D102B">
            <w:pPr>
              <w:adjustRightInd w:val="0"/>
              <w:snapToGrid w:val="0"/>
              <w:ind w:right="140"/>
              <w:jc w:val="left"/>
              <w:rPr>
                <w:rFonts w:ascii="Times New Roman" w:eastAsia="仿宋" w:hAnsi="Times New Roman"/>
                <w:szCs w:val="21"/>
              </w:rPr>
            </w:pPr>
          </w:p>
        </w:tc>
      </w:tr>
      <w:tr w:rsidR="003715C8" w:rsidRPr="00171653" w14:paraId="0639F24F" w14:textId="77777777" w:rsidTr="006D102B">
        <w:trPr>
          <w:trHeight w:val="365"/>
          <w:jc w:val="center"/>
        </w:trPr>
        <w:tc>
          <w:tcPr>
            <w:tcW w:w="2197" w:type="dxa"/>
            <w:vMerge w:val="restart"/>
            <w:vAlign w:val="center"/>
          </w:tcPr>
          <w:p w14:paraId="1EA0D9E2" w14:textId="77777777" w:rsidR="003715C8" w:rsidRPr="00171653" w:rsidRDefault="003715C8" w:rsidP="006D102B">
            <w:pPr>
              <w:adjustRightInd w:val="0"/>
              <w:snapToGrid w:val="0"/>
              <w:ind w:right="142"/>
              <w:rPr>
                <w:rFonts w:ascii="Times New Roman" w:eastAsia="仿宋" w:hAnsi="Times New Roman"/>
                <w:szCs w:val="21"/>
              </w:rPr>
            </w:pPr>
            <w:r w:rsidRPr="00171653">
              <w:rPr>
                <w:rFonts w:ascii="Times New Roman" w:eastAsia="仿宋" w:hAnsi="Times New Roman"/>
                <w:szCs w:val="21"/>
              </w:rPr>
              <w:t>中央国债登记公司的一级托管账户</w:t>
            </w:r>
          </w:p>
        </w:tc>
        <w:tc>
          <w:tcPr>
            <w:tcW w:w="2835" w:type="dxa"/>
            <w:vAlign w:val="center"/>
          </w:tcPr>
          <w:p w14:paraId="1BD374D1" w14:textId="77777777" w:rsidR="003715C8" w:rsidRPr="00171653" w:rsidRDefault="003715C8" w:rsidP="006D102B">
            <w:pPr>
              <w:pStyle w:val="Default"/>
              <w:snapToGrid w:val="0"/>
              <w:jc w:val="both"/>
              <w:rPr>
                <w:rFonts w:ascii="Times New Roman" w:eastAsia="仿宋" w:hAnsi="Times New Roman" w:cs="Times New Roman"/>
                <w:color w:val="auto"/>
                <w:kern w:val="2"/>
                <w:szCs w:val="21"/>
              </w:rPr>
            </w:pPr>
            <w:r w:rsidRPr="00171653">
              <w:rPr>
                <w:rFonts w:ascii="Times New Roman" w:eastAsia="仿宋" w:hAnsi="Times New Roman" w:cs="Times New Roman"/>
                <w:color w:val="auto"/>
                <w:kern w:val="2"/>
                <w:szCs w:val="21"/>
              </w:rPr>
              <w:t>户名</w:t>
            </w:r>
          </w:p>
        </w:tc>
        <w:tc>
          <w:tcPr>
            <w:tcW w:w="4789" w:type="dxa"/>
            <w:gridSpan w:val="2"/>
          </w:tcPr>
          <w:p w14:paraId="1A3534DE" w14:textId="77777777" w:rsidR="003715C8" w:rsidRPr="00171653" w:rsidRDefault="003715C8" w:rsidP="006D102B">
            <w:pPr>
              <w:pStyle w:val="Default"/>
              <w:snapToGrid w:val="0"/>
              <w:jc w:val="both"/>
              <w:rPr>
                <w:rFonts w:ascii="Times New Roman" w:eastAsia="仿宋" w:hAnsi="Times New Roman" w:cs="Times New Roman"/>
                <w:color w:val="auto"/>
                <w:kern w:val="2"/>
                <w:szCs w:val="21"/>
              </w:rPr>
            </w:pPr>
          </w:p>
        </w:tc>
      </w:tr>
      <w:tr w:rsidR="003715C8" w:rsidRPr="00171653" w14:paraId="3B1DC9EB" w14:textId="77777777" w:rsidTr="006D102B">
        <w:trPr>
          <w:trHeight w:val="413"/>
          <w:jc w:val="center"/>
        </w:trPr>
        <w:tc>
          <w:tcPr>
            <w:tcW w:w="2197" w:type="dxa"/>
            <w:vMerge/>
          </w:tcPr>
          <w:p w14:paraId="78116303" w14:textId="77777777" w:rsidR="003715C8" w:rsidRPr="00171653" w:rsidRDefault="003715C8" w:rsidP="006D102B">
            <w:pPr>
              <w:adjustRightInd w:val="0"/>
              <w:snapToGrid w:val="0"/>
              <w:ind w:right="140"/>
              <w:jc w:val="left"/>
              <w:rPr>
                <w:rFonts w:ascii="Times New Roman" w:eastAsia="仿宋" w:hAnsi="Times New Roman"/>
                <w:szCs w:val="21"/>
              </w:rPr>
            </w:pPr>
          </w:p>
        </w:tc>
        <w:tc>
          <w:tcPr>
            <w:tcW w:w="2835" w:type="dxa"/>
            <w:vAlign w:val="center"/>
          </w:tcPr>
          <w:p w14:paraId="4E1071A2" w14:textId="77777777" w:rsidR="003715C8" w:rsidRPr="00171653" w:rsidRDefault="003715C8" w:rsidP="006D102B">
            <w:pPr>
              <w:adjustRightInd w:val="0"/>
              <w:snapToGrid w:val="0"/>
              <w:ind w:right="142"/>
              <w:rPr>
                <w:rFonts w:ascii="Times New Roman" w:eastAsia="仿宋" w:hAnsi="Times New Roman"/>
                <w:szCs w:val="21"/>
              </w:rPr>
            </w:pPr>
            <w:r w:rsidRPr="00171653">
              <w:rPr>
                <w:rFonts w:ascii="Times New Roman" w:eastAsia="仿宋" w:hAnsi="Times New Roman"/>
                <w:szCs w:val="21"/>
              </w:rPr>
              <w:t>账号</w:t>
            </w:r>
          </w:p>
        </w:tc>
        <w:tc>
          <w:tcPr>
            <w:tcW w:w="4789" w:type="dxa"/>
            <w:gridSpan w:val="2"/>
          </w:tcPr>
          <w:p w14:paraId="67E44451" w14:textId="77777777" w:rsidR="003715C8" w:rsidRPr="00171653" w:rsidRDefault="003715C8" w:rsidP="006D102B">
            <w:pPr>
              <w:adjustRightInd w:val="0"/>
              <w:snapToGrid w:val="0"/>
              <w:ind w:right="142"/>
              <w:rPr>
                <w:rFonts w:ascii="Times New Roman" w:eastAsia="仿宋" w:hAnsi="Times New Roman"/>
                <w:szCs w:val="21"/>
              </w:rPr>
            </w:pPr>
          </w:p>
        </w:tc>
      </w:tr>
      <w:tr w:rsidR="003715C8" w:rsidRPr="00171653" w14:paraId="0519373B" w14:textId="77777777" w:rsidTr="006D102B">
        <w:trPr>
          <w:trHeight w:val="465"/>
          <w:jc w:val="center"/>
        </w:trPr>
        <w:tc>
          <w:tcPr>
            <w:tcW w:w="2197" w:type="dxa"/>
            <w:vMerge w:val="restart"/>
          </w:tcPr>
          <w:p w14:paraId="00D804D5" w14:textId="77777777" w:rsidR="003715C8" w:rsidRPr="00171653" w:rsidRDefault="003715C8" w:rsidP="006D102B">
            <w:pPr>
              <w:adjustRightInd w:val="0"/>
              <w:snapToGrid w:val="0"/>
              <w:ind w:right="140"/>
              <w:jc w:val="left"/>
              <w:rPr>
                <w:rFonts w:ascii="Times New Roman" w:eastAsia="仿宋" w:hAnsi="Times New Roman"/>
                <w:szCs w:val="21"/>
              </w:rPr>
            </w:pPr>
            <w:r w:rsidRPr="00171653">
              <w:rPr>
                <w:rFonts w:ascii="Times New Roman" w:eastAsia="仿宋" w:hAnsi="Times New Roman"/>
                <w:szCs w:val="21"/>
                <w:lang w:val="en-GB"/>
              </w:rPr>
              <w:t>中国证券登记公司上海分公司的托管账户</w:t>
            </w:r>
          </w:p>
        </w:tc>
        <w:tc>
          <w:tcPr>
            <w:tcW w:w="2835" w:type="dxa"/>
            <w:vAlign w:val="center"/>
          </w:tcPr>
          <w:p w14:paraId="7A3E054A" w14:textId="77777777" w:rsidR="003715C8" w:rsidRPr="00171653" w:rsidRDefault="003715C8" w:rsidP="006D102B">
            <w:pPr>
              <w:pStyle w:val="Default"/>
              <w:snapToGrid w:val="0"/>
              <w:jc w:val="both"/>
              <w:rPr>
                <w:rFonts w:ascii="Times New Roman" w:eastAsia="仿宋" w:hAnsi="Times New Roman" w:cs="Times New Roman"/>
                <w:color w:val="auto"/>
                <w:kern w:val="2"/>
                <w:szCs w:val="21"/>
              </w:rPr>
            </w:pPr>
            <w:r w:rsidRPr="00171653">
              <w:rPr>
                <w:rFonts w:ascii="Times New Roman" w:eastAsia="仿宋" w:hAnsi="Times New Roman" w:cs="Times New Roman"/>
                <w:color w:val="auto"/>
                <w:kern w:val="2"/>
                <w:szCs w:val="21"/>
              </w:rPr>
              <w:t>户名</w:t>
            </w:r>
          </w:p>
        </w:tc>
        <w:tc>
          <w:tcPr>
            <w:tcW w:w="4789" w:type="dxa"/>
            <w:gridSpan w:val="2"/>
            <w:vAlign w:val="center"/>
          </w:tcPr>
          <w:p w14:paraId="385DE4A4" w14:textId="77777777" w:rsidR="003715C8" w:rsidRPr="00171653" w:rsidRDefault="003715C8" w:rsidP="006D102B">
            <w:pPr>
              <w:adjustRightInd w:val="0"/>
              <w:snapToGrid w:val="0"/>
              <w:rPr>
                <w:rFonts w:ascii="Times New Roman" w:eastAsia="仿宋" w:hAnsi="Times New Roman"/>
                <w:szCs w:val="21"/>
              </w:rPr>
            </w:pPr>
          </w:p>
        </w:tc>
      </w:tr>
      <w:tr w:rsidR="003715C8" w:rsidRPr="00171653" w14:paraId="58B259DE" w14:textId="77777777" w:rsidTr="006D102B">
        <w:trPr>
          <w:trHeight w:val="465"/>
          <w:jc w:val="center"/>
        </w:trPr>
        <w:tc>
          <w:tcPr>
            <w:tcW w:w="2197" w:type="dxa"/>
            <w:vMerge/>
          </w:tcPr>
          <w:p w14:paraId="33688922" w14:textId="77777777" w:rsidR="003715C8" w:rsidRPr="00171653" w:rsidRDefault="003715C8" w:rsidP="006D102B">
            <w:pPr>
              <w:adjustRightInd w:val="0"/>
              <w:snapToGrid w:val="0"/>
              <w:ind w:right="140"/>
              <w:jc w:val="left"/>
              <w:rPr>
                <w:rFonts w:ascii="Times New Roman" w:eastAsia="仿宋" w:hAnsi="Times New Roman"/>
                <w:szCs w:val="21"/>
              </w:rPr>
            </w:pPr>
          </w:p>
        </w:tc>
        <w:tc>
          <w:tcPr>
            <w:tcW w:w="2835" w:type="dxa"/>
            <w:vAlign w:val="center"/>
          </w:tcPr>
          <w:p w14:paraId="4C61A7C1" w14:textId="77777777" w:rsidR="003715C8" w:rsidRPr="00171653" w:rsidRDefault="003715C8" w:rsidP="006D102B">
            <w:pPr>
              <w:adjustRightInd w:val="0"/>
              <w:snapToGrid w:val="0"/>
              <w:ind w:right="142"/>
              <w:rPr>
                <w:rFonts w:ascii="Times New Roman" w:eastAsia="仿宋" w:hAnsi="Times New Roman"/>
                <w:szCs w:val="21"/>
              </w:rPr>
            </w:pPr>
            <w:r w:rsidRPr="00171653">
              <w:rPr>
                <w:rFonts w:ascii="Times New Roman" w:eastAsia="仿宋" w:hAnsi="Times New Roman"/>
                <w:szCs w:val="21"/>
              </w:rPr>
              <w:t>账号</w:t>
            </w:r>
          </w:p>
        </w:tc>
        <w:tc>
          <w:tcPr>
            <w:tcW w:w="4789" w:type="dxa"/>
            <w:gridSpan w:val="2"/>
            <w:vAlign w:val="center"/>
          </w:tcPr>
          <w:p w14:paraId="596D7F1D" w14:textId="77777777" w:rsidR="003715C8" w:rsidRPr="00171653" w:rsidRDefault="003715C8" w:rsidP="006D102B">
            <w:pPr>
              <w:adjustRightInd w:val="0"/>
              <w:snapToGrid w:val="0"/>
              <w:rPr>
                <w:rFonts w:ascii="Times New Roman" w:eastAsia="仿宋" w:hAnsi="Times New Roman"/>
                <w:szCs w:val="21"/>
              </w:rPr>
            </w:pPr>
          </w:p>
        </w:tc>
      </w:tr>
      <w:tr w:rsidR="003715C8" w:rsidRPr="00B333BA" w14:paraId="505F2D44" w14:textId="77777777" w:rsidTr="006D10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565"/>
          <w:jc w:val="center"/>
        </w:trPr>
        <w:tc>
          <w:tcPr>
            <w:tcW w:w="2197" w:type="dxa"/>
            <w:vAlign w:val="center"/>
          </w:tcPr>
          <w:p w14:paraId="4D2E8DC9" w14:textId="77777777" w:rsidR="003715C8" w:rsidRPr="00B333BA" w:rsidRDefault="003715C8" w:rsidP="006D102B">
            <w:pPr>
              <w:autoSpaceDE w:val="0"/>
              <w:autoSpaceDN w:val="0"/>
              <w:adjustRightInd w:val="0"/>
              <w:snapToGrid w:val="0"/>
              <w:jc w:val="center"/>
              <w:rPr>
                <w:rFonts w:ascii="Times New Roman" w:eastAsia="仿宋" w:hAnsi="Times New Roman"/>
                <w:b/>
                <w:szCs w:val="21"/>
              </w:rPr>
            </w:pPr>
            <w:r w:rsidRPr="00B333BA">
              <w:rPr>
                <w:rFonts w:ascii="Times New Roman" w:eastAsia="仿宋" w:hAnsi="Times New Roman"/>
                <w:b/>
                <w:szCs w:val="21"/>
              </w:rPr>
              <w:t>申购利率（</w:t>
            </w:r>
            <w:r w:rsidRPr="00B333BA">
              <w:rPr>
                <w:rFonts w:ascii="Times New Roman" w:eastAsia="仿宋" w:hAnsi="Times New Roman"/>
                <w:b/>
                <w:szCs w:val="21"/>
              </w:rPr>
              <w:t>%</w:t>
            </w:r>
            <w:r w:rsidRPr="00B333BA">
              <w:rPr>
                <w:rFonts w:ascii="Times New Roman" w:eastAsia="仿宋" w:hAnsi="Times New Roman"/>
                <w:b/>
                <w:szCs w:val="21"/>
              </w:rPr>
              <w:t>）</w:t>
            </w:r>
          </w:p>
        </w:tc>
        <w:tc>
          <w:tcPr>
            <w:tcW w:w="2835" w:type="dxa"/>
            <w:vAlign w:val="center"/>
          </w:tcPr>
          <w:p w14:paraId="0E0246B1" w14:textId="77777777" w:rsidR="003715C8" w:rsidRPr="00B333BA" w:rsidRDefault="003715C8" w:rsidP="006D102B">
            <w:pPr>
              <w:autoSpaceDE w:val="0"/>
              <w:autoSpaceDN w:val="0"/>
              <w:adjustRightInd w:val="0"/>
              <w:snapToGrid w:val="0"/>
              <w:jc w:val="center"/>
              <w:rPr>
                <w:rFonts w:ascii="Times New Roman" w:eastAsia="仿宋" w:hAnsi="Times New Roman"/>
                <w:b/>
                <w:szCs w:val="21"/>
              </w:rPr>
            </w:pPr>
            <w:r w:rsidRPr="00B333BA">
              <w:rPr>
                <w:rFonts w:ascii="Times New Roman" w:eastAsia="仿宋" w:hAnsi="Times New Roman"/>
                <w:b/>
                <w:szCs w:val="21"/>
              </w:rPr>
              <w:t>银行间市场申购金额（万元）</w:t>
            </w:r>
          </w:p>
        </w:tc>
        <w:tc>
          <w:tcPr>
            <w:tcW w:w="3402" w:type="dxa"/>
            <w:vAlign w:val="center"/>
          </w:tcPr>
          <w:p w14:paraId="085EB2A5" w14:textId="77777777" w:rsidR="003715C8" w:rsidRPr="00B333BA" w:rsidRDefault="003715C8" w:rsidP="006D102B">
            <w:pPr>
              <w:autoSpaceDE w:val="0"/>
              <w:autoSpaceDN w:val="0"/>
              <w:adjustRightInd w:val="0"/>
              <w:snapToGrid w:val="0"/>
              <w:jc w:val="center"/>
              <w:rPr>
                <w:rFonts w:ascii="Times New Roman" w:eastAsia="仿宋" w:hAnsi="Times New Roman"/>
                <w:b/>
                <w:szCs w:val="21"/>
              </w:rPr>
            </w:pPr>
            <w:r w:rsidRPr="00B333BA">
              <w:rPr>
                <w:rFonts w:ascii="仿宋" w:eastAsia="仿宋" w:hAnsi="仿宋" w:hint="eastAsia"/>
                <w:b/>
                <w:szCs w:val="21"/>
              </w:rPr>
              <w:t>上海证券交易所申购金额（万元）</w:t>
            </w:r>
          </w:p>
        </w:tc>
        <w:tc>
          <w:tcPr>
            <w:tcW w:w="1387" w:type="dxa"/>
            <w:vAlign w:val="center"/>
          </w:tcPr>
          <w:p w14:paraId="33F81C37" w14:textId="77777777" w:rsidR="003715C8" w:rsidRPr="00B333BA" w:rsidRDefault="003715C8" w:rsidP="006D102B">
            <w:pPr>
              <w:autoSpaceDE w:val="0"/>
              <w:autoSpaceDN w:val="0"/>
              <w:adjustRightInd w:val="0"/>
              <w:snapToGrid w:val="0"/>
              <w:jc w:val="center"/>
              <w:rPr>
                <w:rFonts w:ascii="Times New Roman" w:eastAsia="仿宋" w:hAnsi="Times New Roman" w:hint="eastAsia"/>
                <w:b/>
                <w:szCs w:val="21"/>
              </w:rPr>
            </w:pPr>
            <w:r w:rsidRPr="00B333BA">
              <w:rPr>
                <w:rFonts w:ascii="Times New Roman" w:eastAsia="仿宋" w:hAnsi="Times New Roman"/>
                <w:b/>
                <w:szCs w:val="21"/>
              </w:rPr>
              <w:t>备注</w:t>
            </w:r>
          </w:p>
        </w:tc>
      </w:tr>
      <w:tr w:rsidR="003715C8" w:rsidRPr="00171653" w14:paraId="05DB4B95" w14:textId="77777777" w:rsidTr="006D10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jc w:val="center"/>
        </w:trPr>
        <w:tc>
          <w:tcPr>
            <w:tcW w:w="2197" w:type="dxa"/>
            <w:vAlign w:val="center"/>
          </w:tcPr>
          <w:p w14:paraId="6E5867E3" w14:textId="77777777" w:rsidR="003715C8" w:rsidRPr="00171653" w:rsidRDefault="003715C8" w:rsidP="006D102B">
            <w:pPr>
              <w:autoSpaceDE w:val="0"/>
              <w:autoSpaceDN w:val="0"/>
              <w:adjustRightInd w:val="0"/>
              <w:spacing w:line="240" w:lineRule="exact"/>
              <w:rPr>
                <w:rFonts w:ascii="Times New Roman" w:eastAsia="仿宋" w:hAnsi="Times New Roman"/>
                <w:szCs w:val="28"/>
              </w:rPr>
            </w:pPr>
          </w:p>
        </w:tc>
        <w:tc>
          <w:tcPr>
            <w:tcW w:w="2835" w:type="dxa"/>
            <w:vAlign w:val="center"/>
          </w:tcPr>
          <w:p w14:paraId="509655AB" w14:textId="77777777" w:rsidR="003715C8" w:rsidRPr="00171653" w:rsidRDefault="003715C8" w:rsidP="006D102B">
            <w:pPr>
              <w:autoSpaceDE w:val="0"/>
              <w:autoSpaceDN w:val="0"/>
              <w:adjustRightInd w:val="0"/>
              <w:spacing w:line="240" w:lineRule="exact"/>
              <w:rPr>
                <w:rFonts w:ascii="Times New Roman" w:eastAsia="仿宋" w:hAnsi="Times New Roman"/>
                <w:b/>
                <w:szCs w:val="28"/>
              </w:rPr>
            </w:pPr>
          </w:p>
        </w:tc>
        <w:tc>
          <w:tcPr>
            <w:tcW w:w="3402" w:type="dxa"/>
            <w:vAlign w:val="center"/>
          </w:tcPr>
          <w:p w14:paraId="326151AC" w14:textId="77777777" w:rsidR="003715C8" w:rsidRPr="00171653" w:rsidRDefault="003715C8" w:rsidP="006D102B">
            <w:pPr>
              <w:autoSpaceDE w:val="0"/>
              <w:autoSpaceDN w:val="0"/>
              <w:adjustRightInd w:val="0"/>
              <w:spacing w:line="240" w:lineRule="exact"/>
              <w:rPr>
                <w:rFonts w:ascii="Times New Roman" w:eastAsia="仿宋" w:hAnsi="Times New Roman"/>
                <w:b/>
                <w:szCs w:val="28"/>
              </w:rPr>
            </w:pPr>
          </w:p>
        </w:tc>
        <w:tc>
          <w:tcPr>
            <w:tcW w:w="1387" w:type="dxa"/>
            <w:vAlign w:val="center"/>
          </w:tcPr>
          <w:p w14:paraId="5A86F113" w14:textId="77777777" w:rsidR="003715C8" w:rsidRPr="00171653" w:rsidRDefault="003715C8" w:rsidP="006D102B">
            <w:pPr>
              <w:autoSpaceDE w:val="0"/>
              <w:autoSpaceDN w:val="0"/>
              <w:adjustRightInd w:val="0"/>
              <w:spacing w:line="240" w:lineRule="exact"/>
              <w:rPr>
                <w:rFonts w:ascii="Times New Roman" w:eastAsia="仿宋" w:hAnsi="Times New Roman"/>
                <w:b/>
                <w:szCs w:val="28"/>
              </w:rPr>
            </w:pPr>
          </w:p>
        </w:tc>
      </w:tr>
      <w:tr w:rsidR="003715C8" w:rsidRPr="00171653" w14:paraId="0C66CB20" w14:textId="77777777" w:rsidTr="006D10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jc w:val="center"/>
        </w:trPr>
        <w:tc>
          <w:tcPr>
            <w:tcW w:w="2197" w:type="dxa"/>
            <w:vAlign w:val="center"/>
          </w:tcPr>
          <w:p w14:paraId="48EF5943" w14:textId="77777777" w:rsidR="003715C8" w:rsidRPr="00171653" w:rsidRDefault="003715C8" w:rsidP="006D102B">
            <w:pPr>
              <w:autoSpaceDE w:val="0"/>
              <w:autoSpaceDN w:val="0"/>
              <w:adjustRightInd w:val="0"/>
              <w:spacing w:line="240" w:lineRule="exact"/>
              <w:rPr>
                <w:rFonts w:ascii="Times New Roman" w:eastAsia="仿宋" w:hAnsi="Times New Roman"/>
                <w:szCs w:val="28"/>
              </w:rPr>
            </w:pPr>
          </w:p>
        </w:tc>
        <w:tc>
          <w:tcPr>
            <w:tcW w:w="2835" w:type="dxa"/>
            <w:vAlign w:val="center"/>
          </w:tcPr>
          <w:p w14:paraId="214039C8" w14:textId="77777777" w:rsidR="003715C8" w:rsidRPr="00171653" w:rsidRDefault="003715C8" w:rsidP="006D102B">
            <w:pPr>
              <w:autoSpaceDE w:val="0"/>
              <w:autoSpaceDN w:val="0"/>
              <w:adjustRightInd w:val="0"/>
              <w:spacing w:line="240" w:lineRule="exact"/>
              <w:rPr>
                <w:rFonts w:ascii="Times New Roman" w:eastAsia="仿宋" w:hAnsi="Times New Roman"/>
                <w:b/>
                <w:szCs w:val="28"/>
              </w:rPr>
            </w:pPr>
          </w:p>
        </w:tc>
        <w:tc>
          <w:tcPr>
            <w:tcW w:w="3402" w:type="dxa"/>
            <w:vAlign w:val="center"/>
          </w:tcPr>
          <w:p w14:paraId="37F56A59" w14:textId="77777777" w:rsidR="003715C8" w:rsidRPr="00171653" w:rsidRDefault="003715C8" w:rsidP="006D102B">
            <w:pPr>
              <w:autoSpaceDE w:val="0"/>
              <w:autoSpaceDN w:val="0"/>
              <w:adjustRightInd w:val="0"/>
              <w:spacing w:line="240" w:lineRule="exact"/>
              <w:rPr>
                <w:rFonts w:ascii="Times New Roman" w:eastAsia="仿宋" w:hAnsi="Times New Roman"/>
                <w:b/>
                <w:szCs w:val="28"/>
              </w:rPr>
            </w:pPr>
          </w:p>
        </w:tc>
        <w:tc>
          <w:tcPr>
            <w:tcW w:w="1387" w:type="dxa"/>
            <w:vAlign w:val="center"/>
          </w:tcPr>
          <w:p w14:paraId="5CFDB71D" w14:textId="77777777" w:rsidR="003715C8" w:rsidRPr="00171653" w:rsidRDefault="003715C8" w:rsidP="006D102B">
            <w:pPr>
              <w:autoSpaceDE w:val="0"/>
              <w:autoSpaceDN w:val="0"/>
              <w:adjustRightInd w:val="0"/>
              <w:spacing w:line="240" w:lineRule="exact"/>
              <w:rPr>
                <w:rFonts w:ascii="Times New Roman" w:eastAsia="仿宋" w:hAnsi="Times New Roman"/>
                <w:b/>
                <w:szCs w:val="28"/>
              </w:rPr>
            </w:pPr>
          </w:p>
        </w:tc>
      </w:tr>
      <w:tr w:rsidR="003715C8" w:rsidRPr="00171653" w14:paraId="3D92B8BD" w14:textId="77777777" w:rsidTr="006D10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jc w:val="center"/>
        </w:trPr>
        <w:tc>
          <w:tcPr>
            <w:tcW w:w="2197" w:type="dxa"/>
            <w:vAlign w:val="center"/>
          </w:tcPr>
          <w:p w14:paraId="5E8B3A34" w14:textId="77777777" w:rsidR="003715C8" w:rsidRPr="00171653" w:rsidRDefault="003715C8" w:rsidP="006D102B">
            <w:pPr>
              <w:autoSpaceDE w:val="0"/>
              <w:autoSpaceDN w:val="0"/>
              <w:adjustRightInd w:val="0"/>
              <w:spacing w:line="240" w:lineRule="exact"/>
              <w:rPr>
                <w:rFonts w:ascii="Times New Roman" w:eastAsia="仿宋" w:hAnsi="Times New Roman"/>
                <w:szCs w:val="28"/>
              </w:rPr>
            </w:pPr>
          </w:p>
        </w:tc>
        <w:tc>
          <w:tcPr>
            <w:tcW w:w="2835" w:type="dxa"/>
            <w:vAlign w:val="center"/>
          </w:tcPr>
          <w:p w14:paraId="1E44C3D8" w14:textId="77777777" w:rsidR="003715C8" w:rsidRPr="00171653" w:rsidRDefault="003715C8" w:rsidP="006D102B">
            <w:pPr>
              <w:autoSpaceDE w:val="0"/>
              <w:autoSpaceDN w:val="0"/>
              <w:adjustRightInd w:val="0"/>
              <w:spacing w:line="240" w:lineRule="exact"/>
              <w:rPr>
                <w:rFonts w:ascii="Times New Roman" w:eastAsia="仿宋" w:hAnsi="Times New Roman"/>
                <w:b/>
                <w:szCs w:val="28"/>
              </w:rPr>
            </w:pPr>
          </w:p>
        </w:tc>
        <w:tc>
          <w:tcPr>
            <w:tcW w:w="3402" w:type="dxa"/>
            <w:vAlign w:val="center"/>
          </w:tcPr>
          <w:p w14:paraId="4F19FEF9" w14:textId="77777777" w:rsidR="003715C8" w:rsidRPr="00171653" w:rsidRDefault="003715C8" w:rsidP="006D102B">
            <w:pPr>
              <w:autoSpaceDE w:val="0"/>
              <w:autoSpaceDN w:val="0"/>
              <w:adjustRightInd w:val="0"/>
              <w:spacing w:line="240" w:lineRule="exact"/>
              <w:rPr>
                <w:rFonts w:ascii="Times New Roman" w:eastAsia="仿宋" w:hAnsi="Times New Roman"/>
                <w:b/>
                <w:szCs w:val="28"/>
              </w:rPr>
            </w:pPr>
          </w:p>
        </w:tc>
        <w:tc>
          <w:tcPr>
            <w:tcW w:w="1387" w:type="dxa"/>
            <w:vAlign w:val="center"/>
          </w:tcPr>
          <w:p w14:paraId="33577791" w14:textId="77777777" w:rsidR="003715C8" w:rsidRPr="00171653" w:rsidRDefault="003715C8" w:rsidP="006D102B">
            <w:pPr>
              <w:autoSpaceDE w:val="0"/>
              <w:autoSpaceDN w:val="0"/>
              <w:adjustRightInd w:val="0"/>
              <w:spacing w:line="240" w:lineRule="exact"/>
              <w:rPr>
                <w:rFonts w:ascii="Times New Roman" w:eastAsia="仿宋" w:hAnsi="Times New Roman"/>
                <w:b/>
                <w:szCs w:val="28"/>
              </w:rPr>
            </w:pPr>
          </w:p>
        </w:tc>
      </w:tr>
      <w:tr w:rsidR="003715C8" w:rsidRPr="00171653" w14:paraId="44F38EA6" w14:textId="77777777" w:rsidTr="006D10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jc w:val="center"/>
        </w:trPr>
        <w:tc>
          <w:tcPr>
            <w:tcW w:w="2197" w:type="dxa"/>
            <w:vAlign w:val="center"/>
          </w:tcPr>
          <w:p w14:paraId="40C5F3F1" w14:textId="77777777" w:rsidR="003715C8" w:rsidRPr="00171653" w:rsidRDefault="003715C8" w:rsidP="006D102B">
            <w:pPr>
              <w:autoSpaceDE w:val="0"/>
              <w:autoSpaceDN w:val="0"/>
              <w:adjustRightInd w:val="0"/>
              <w:spacing w:line="240" w:lineRule="exact"/>
              <w:rPr>
                <w:rFonts w:ascii="Times New Roman" w:eastAsia="仿宋" w:hAnsi="Times New Roman"/>
                <w:szCs w:val="28"/>
              </w:rPr>
            </w:pPr>
          </w:p>
        </w:tc>
        <w:tc>
          <w:tcPr>
            <w:tcW w:w="2835" w:type="dxa"/>
            <w:vAlign w:val="center"/>
          </w:tcPr>
          <w:p w14:paraId="052C30C2" w14:textId="77777777" w:rsidR="003715C8" w:rsidRPr="00171653" w:rsidRDefault="003715C8" w:rsidP="006D102B">
            <w:pPr>
              <w:autoSpaceDE w:val="0"/>
              <w:autoSpaceDN w:val="0"/>
              <w:adjustRightInd w:val="0"/>
              <w:spacing w:line="240" w:lineRule="exact"/>
              <w:rPr>
                <w:rFonts w:ascii="Times New Roman" w:eastAsia="仿宋" w:hAnsi="Times New Roman"/>
                <w:b/>
                <w:szCs w:val="28"/>
              </w:rPr>
            </w:pPr>
          </w:p>
        </w:tc>
        <w:tc>
          <w:tcPr>
            <w:tcW w:w="3402" w:type="dxa"/>
            <w:vAlign w:val="center"/>
          </w:tcPr>
          <w:p w14:paraId="0B572B8A" w14:textId="77777777" w:rsidR="003715C8" w:rsidRPr="00171653" w:rsidRDefault="003715C8" w:rsidP="006D102B">
            <w:pPr>
              <w:autoSpaceDE w:val="0"/>
              <w:autoSpaceDN w:val="0"/>
              <w:adjustRightInd w:val="0"/>
              <w:spacing w:line="240" w:lineRule="exact"/>
              <w:rPr>
                <w:rFonts w:ascii="Times New Roman" w:eastAsia="仿宋" w:hAnsi="Times New Roman"/>
                <w:b/>
                <w:szCs w:val="28"/>
              </w:rPr>
            </w:pPr>
          </w:p>
        </w:tc>
        <w:tc>
          <w:tcPr>
            <w:tcW w:w="1387" w:type="dxa"/>
            <w:vAlign w:val="center"/>
          </w:tcPr>
          <w:p w14:paraId="2A2E154A" w14:textId="77777777" w:rsidR="003715C8" w:rsidRPr="00171653" w:rsidRDefault="003715C8" w:rsidP="006D102B">
            <w:pPr>
              <w:autoSpaceDE w:val="0"/>
              <w:autoSpaceDN w:val="0"/>
              <w:adjustRightInd w:val="0"/>
              <w:spacing w:line="240" w:lineRule="exact"/>
              <w:rPr>
                <w:rFonts w:ascii="Times New Roman" w:eastAsia="仿宋" w:hAnsi="Times New Roman"/>
                <w:b/>
                <w:szCs w:val="28"/>
              </w:rPr>
            </w:pPr>
          </w:p>
        </w:tc>
      </w:tr>
      <w:tr w:rsidR="003715C8" w:rsidRPr="00171653" w14:paraId="7E3DE1FA" w14:textId="77777777" w:rsidTr="006D10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0"/>
          <w:jc w:val="center"/>
        </w:trPr>
        <w:tc>
          <w:tcPr>
            <w:tcW w:w="2197" w:type="dxa"/>
            <w:vAlign w:val="center"/>
          </w:tcPr>
          <w:p w14:paraId="4EB45D2E" w14:textId="77777777" w:rsidR="003715C8" w:rsidRPr="00171653" w:rsidRDefault="003715C8" w:rsidP="006D102B">
            <w:pPr>
              <w:autoSpaceDE w:val="0"/>
              <w:autoSpaceDN w:val="0"/>
              <w:adjustRightInd w:val="0"/>
              <w:spacing w:line="240" w:lineRule="exact"/>
              <w:rPr>
                <w:rFonts w:ascii="Times New Roman" w:eastAsia="仿宋" w:hAnsi="Times New Roman"/>
                <w:szCs w:val="28"/>
              </w:rPr>
            </w:pPr>
          </w:p>
        </w:tc>
        <w:tc>
          <w:tcPr>
            <w:tcW w:w="2835" w:type="dxa"/>
            <w:vAlign w:val="center"/>
          </w:tcPr>
          <w:p w14:paraId="7867969C" w14:textId="77777777" w:rsidR="003715C8" w:rsidRPr="00171653" w:rsidRDefault="003715C8" w:rsidP="006D102B">
            <w:pPr>
              <w:autoSpaceDE w:val="0"/>
              <w:autoSpaceDN w:val="0"/>
              <w:adjustRightInd w:val="0"/>
              <w:spacing w:line="240" w:lineRule="exact"/>
              <w:rPr>
                <w:rFonts w:ascii="Times New Roman" w:eastAsia="仿宋" w:hAnsi="Times New Roman"/>
                <w:b/>
                <w:szCs w:val="28"/>
              </w:rPr>
            </w:pPr>
          </w:p>
        </w:tc>
        <w:tc>
          <w:tcPr>
            <w:tcW w:w="3402" w:type="dxa"/>
            <w:vAlign w:val="center"/>
          </w:tcPr>
          <w:p w14:paraId="3909C3E7" w14:textId="77777777" w:rsidR="003715C8" w:rsidRPr="00171653" w:rsidRDefault="003715C8" w:rsidP="006D102B">
            <w:pPr>
              <w:autoSpaceDE w:val="0"/>
              <w:autoSpaceDN w:val="0"/>
              <w:adjustRightInd w:val="0"/>
              <w:spacing w:line="240" w:lineRule="exact"/>
              <w:rPr>
                <w:rFonts w:ascii="Times New Roman" w:eastAsia="仿宋" w:hAnsi="Times New Roman"/>
                <w:b/>
                <w:szCs w:val="28"/>
              </w:rPr>
            </w:pPr>
          </w:p>
        </w:tc>
        <w:tc>
          <w:tcPr>
            <w:tcW w:w="1387" w:type="dxa"/>
            <w:vAlign w:val="center"/>
          </w:tcPr>
          <w:p w14:paraId="46AD37AE" w14:textId="77777777" w:rsidR="003715C8" w:rsidRPr="00171653" w:rsidRDefault="003715C8" w:rsidP="006D102B">
            <w:pPr>
              <w:autoSpaceDE w:val="0"/>
              <w:autoSpaceDN w:val="0"/>
              <w:adjustRightInd w:val="0"/>
              <w:spacing w:line="240" w:lineRule="exact"/>
              <w:rPr>
                <w:rFonts w:ascii="Times New Roman" w:eastAsia="仿宋" w:hAnsi="Times New Roman"/>
                <w:b/>
                <w:szCs w:val="28"/>
              </w:rPr>
            </w:pPr>
          </w:p>
        </w:tc>
      </w:tr>
      <w:tr w:rsidR="003715C8" w:rsidRPr="00171653" w14:paraId="4C3D2C3E" w14:textId="77777777" w:rsidTr="006D10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872"/>
          <w:jc w:val="center"/>
        </w:trPr>
        <w:tc>
          <w:tcPr>
            <w:tcW w:w="9821" w:type="dxa"/>
            <w:gridSpan w:val="4"/>
          </w:tcPr>
          <w:p w14:paraId="271336DF" w14:textId="77777777" w:rsidR="003715C8" w:rsidRDefault="003715C8" w:rsidP="006D102B">
            <w:pPr>
              <w:autoSpaceDE w:val="0"/>
              <w:autoSpaceDN w:val="0"/>
              <w:adjustRightInd w:val="0"/>
              <w:snapToGrid w:val="0"/>
              <w:rPr>
                <w:rFonts w:ascii="Times New Roman" w:eastAsia="仿宋" w:hAnsi="Times New Roman"/>
                <w:szCs w:val="28"/>
              </w:rPr>
            </w:pPr>
            <w:r>
              <w:rPr>
                <w:rFonts w:ascii="Times New Roman" w:eastAsia="仿宋" w:hAnsi="Times New Roman"/>
                <w:szCs w:val="28"/>
              </w:rPr>
              <w:t>重要提示：</w:t>
            </w:r>
          </w:p>
          <w:p w14:paraId="272CD704" w14:textId="77777777" w:rsidR="003715C8" w:rsidRPr="00171653" w:rsidRDefault="003715C8" w:rsidP="006D102B">
            <w:pPr>
              <w:autoSpaceDE w:val="0"/>
              <w:autoSpaceDN w:val="0"/>
              <w:adjustRightInd w:val="0"/>
              <w:snapToGrid w:val="0"/>
              <w:rPr>
                <w:rFonts w:ascii="Times New Roman" w:eastAsia="仿宋" w:hAnsi="Times New Roman"/>
                <w:szCs w:val="28"/>
              </w:rPr>
            </w:pPr>
            <w:r w:rsidRPr="00171653">
              <w:rPr>
                <w:rFonts w:ascii="Times New Roman" w:eastAsia="仿宋" w:hAnsi="Times New Roman"/>
                <w:szCs w:val="28"/>
              </w:rPr>
              <w:t>1</w:t>
            </w:r>
            <w:r w:rsidRPr="00171653">
              <w:rPr>
                <w:rFonts w:ascii="Times New Roman" w:eastAsia="仿宋" w:hAnsi="Times New Roman"/>
                <w:szCs w:val="28"/>
              </w:rPr>
              <w:t>、本期债券簿记建档利率不超过</w:t>
            </w:r>
            <w:r>
              <w:rPr>
                <w:rFonts w:ascii="Times New Roman" w:eastAsia="仿宋" w:hAnsi="Times New Roman" w:hint="eastAsia"/>
                <w:szCs w:val="28"/>
              </w:rPr>
              <w:t>4</w:t>
            </w:r>
            <w:r>
              <w:rPr>
                <w:rFonts w:ascii="Times New Roman" w:eastAsia="仿宋" w:hAnsi="Times New Roman"/>
                <w:szCs w:val="28"/>
              </w:rPr>
              <w:t>.00</w:t>
            </w:r>
            <w:r w:rsidRPr="00171653">
              <w:rPr>
                <w:rFonts w:ascii="Times New Roman" w:eastAsia="仿宋" w:hAnsi="Times New Roman"/>
                <w:szCs w:val="28"/>
              </w:rPr>
              <w:t>%</w:t>
            </w:r>
            <w:r>
              <w:rPr>
                <w:rFonts w:ascii="Times New Roman" w:eastAsia="仿宋" w:hAnsi="Times New Roman"/>
                <w:szCs w:val="28"/>
              </w:rPr>
              <w:t>，</w:t>
            </w:r>
            <w:r>
              <w:rPr>
                <w:rFonts w:ascii="仿宋" w:eastAsia="仿宋" w:hAnsi="仿宋" w:hint="eastAsia"/>
                <w:szCs w:val="21"/>
              </w:rPr>
              <w:t>申购利率按由低到高的顺序填写，申购利率的最小单位为0.01%</w:t>
            </w:r>
            <w:r w:rsidRPr="00171653">
              <w:rPr>
                <w:rFonts w:ascii="Times New Roman" w:eastAsia="仿宋" w:hAnsi="Times New Roman"/>
                <w:szCs w:val="28"/>
              </w:rPr>
              <w:t>；</w:t>
            </w:r>
          </w:p>
          <w:p w14:paraId="7E416B4C" w14:textId="77777777" w:rsidR="003715C8" w:rsidRPr="00171653" w:rsidRDefault="003715C8" w:rsidP="006D102B">
            <w:pPr>
              <w:autoSpaceDE w:val="0"/>
              <w:autoSpaceDN w:val="0"/>
              <w:adjustRightInd w:val="0"/>
              <w:snapToGrid w:val="0"/>
              <w:rPr>
                <w:rFonts w:ascii="Times New Roman" w:eastAsia="仿宋" w:hAnsi="Times New Roman"/>
                <w:szCs w:val="28"/>
              </w:rPr>
            </w:pPr>
            <w:r>
              <w:rPr>
                <w:rFonts w:ascii="Times New Roman" w:eastAsia="仿宋" w:hAnsi="Times New Roman"/>
                <w:b/>
                <w:szCs w:val="28"/>
              </w:rPr>
              <w:t>2</w:t>
            </w:r>
            <w:r w:rsidRPr="00171653">
              <w:rPr>
                <w:rFonts w:ascii="Times New Roman" w:eastAsia="仿宋" w:hAnsi="Times New Roman"/>
                <w:b/>
                <w:szCs w:val="28"/>
              </w:rPr>
              <w:t>、每一申购利率对应的申购金额即是该投资者在该利率的投资需求，不与该利率以下的申购金额进行累加计算（非累计申购）</w:t>
            </w:r>
            <w:r w:rsidRPr="00171653">
              <w:rPr>
                <w:rFonts w:ascii="Times New Roman" w:eastAsia="仿宋" w:hAnsi="Times New Roman"/>
                <w:szCs w:val="28"/>
              </w:rPr>
              <w:t>；</w:t>
            </w:r>
          </w:p>
          <w:p w14:paraId="2EBE4151" w14:textId="77777777" w:rsidR="003715C8" w:rsidRPr="00171653" w:rsidRDefault="003715C8" w:rsidP="006D102B">
            <w:pPr>
              <w:autoSpaceDE w:val="0"/>
              <w:autoSpaceDN w:val="0"/>
              <w:adjustRightInd w:val="0"/>
              <w:snapToGrid w:val="0"/>
              <w:rPr>
                <w:rFonts w:ascii="Times New Roman" w:eastAsia="仿宋" w:hAnsi="Times New Roman"/>
                <w:szCs w:val="28"/>
              </w:rPr>
            </w:pPr>
            <w:r>
              <w:rPr>
                <w:rFonts w:ascii="Times New Roman" w:eastAsia="仿宋" w:hAnsi="Times New Roman"/>
                <w:szCs w:val="28"/>
              </w:rPr>
              <w:t>3</w:t>
            </w:r>
            <w:r w:rsidRPr="00171653">
              <w:rPr>
                <w:rFonts w:ascii="Times New Roman" w:eastAsia="仿宋" w:hAnsi="Times New Roman"/>
                <w:szCs w:val="28"/>
              </w:rPr>
              <w:t>、在任何利率标位上对本期债券的申购金额下限为</w:t>
            </w:r>
            <w:r w:rsidRPr="00171653">
              <w:rPr>
                <w:rFonts w:ascii="Times New Roman" w:eastAsia="仿宋" w:hAnsi="Times New Roman"/>
                <w:szCs w:val="28"/>
              </w:rPr>
              <w:t>100</w:t>
            </w:r>
            <w:r w:rsidRPr="00171653">
              <w:rPr>
                <w:rFonts w:ascii="Times New Roman" w:eastAsia="仿宋" w:hAnsi="Times New Roman"/>
                <w:szCs w:val="28"/>
              </w:rPr>
              <w:t>万元，且必须是</w:t>
            </w:r>
            <w:r w:rsidRPr="00171653">
              <w:rPr>
                <w:rFonts w:ascii="Times New Roman" w:eastAsia="仿宋" w:hAnsi="Times New Roman"/>
                <w:szCs w:val="28"/>
              </w:rPr>
              <w:t>100</w:t>
            </w:r>
            <w:r w:rsidRPr="00171653">
              <w:rPr>
                <w:rFonts w:ascii="Times New Roman" w:eastAsia="仿宋" w:hAnsi="Times New Roman"/>
                <w:szCs w:val="28"/>
              </w:rPr>
              <w:t>万元的整数</w:t>
            </w:r>
            <w:proofErr w:type="gramStart"/>
            <w:r w:rsidRPr="00171653">
              <w:rPr>
                <w:rFonts w:ascii="Times New Roman" w:eastAsia="仿宋" w:hAnsi="Times New Roman"/>
                <w:szCs w:val="28"/>
              </w:rPr>
              <w:t>倍</w:t>
            </w:r>
            <w:proofErr w:type="gramEnd"/>
            <w:r w:rsidRPr="00171653">
              <w:rPr>
                <w:rFonts w:ascii="Times New Roman" w:eastAsia="仿宋" w:hAnsi="Times New Roman"/>
                <w:szCs w:val="28"/>
              </w:rPr>
              <w:t>，各申购金额累计不超过本期债券的</w:t>
            </w:r>
            <w:r>
              <w:rPr>
                <w:rFonts w:ascii="Times New Roman" w:eastAsia="仿宋" w:hAnsi="Times New Roman"/>
                <w:szCs w:val="28"/>
              </w:rPr>
              <w:t>计划</w:t>
            </w:r>
            <w:r w:rsidRPr="00171653">
              <w:rPr>
                <w:rFonts w:ascii="Times New Roman" w:eastAsia="仿宋" w:hAnsi="Times New Roman"/>
                <w:szCs w:val="28"/>
              </w:rPr>
              <w:t>发行总额（即</w:t>
            </w:r>
            <w:r>
              <w:rPr>
                <w:rFonts w:ascii="Times New Roman" w:eastAsia="仿宋" w:hAnsi="Times New Roman"/>
                <w:szCs w:val="28"/>
              </w:rPr>
              <w:t>6</w:t>
            </w:r>
            <w:r w:rsidRPr="00171653">
              <w:rPr>
                <w:rFonts w:ascii="Times New Roman" w:eastAsia="仿宋" w:hAnsi="Times New Roman"/>
                <w:szCs w:val="28"/>
              </w:rPr>
              <w:t>亿元）。</w:t>
            </w:r>
          </w:p>
          <w:p w14:paraId="53DC79E5" w14:textId="77777777" w:rsidR="003715C8" w:rsidRPr="00171653" w:rsidRDefault="003715C8" w:rsidP="006D102B">
            <w:pPr>
              <w:autoSpaceDE w:val="0"/>
              <w:autoSpaceDN w:val="0"/>
              <w:adjustRightInd w:val="0"/>
              <w:snapToGrid w:val="0"/>
              <w:rPr>
                <w:rFonts w:ascii="Times New Roman" w:eastAsia="仿宋" w:hAnsi="Times New Roman"/>
                <w:szCs w:val="28"/>
              </w:rPr>
            </w:pPr>
            <w:r>
              <w:rPr>
                <w:rFonts w:ascii="Times New Roman" w:eastAsia="仿宋" w:hAnsi="Times New Roman"/>
                <w:szCs w:val="28"/>
              </w:rPr>
              <w:t>4</w:t>
            </w:r>
            <w:r w:rsidRPr="00171653">
              <w:rPr>
                <w:rFonts w:ascii="Times New Roman" w:eastAsia="仿宋" w:hAnsi="Times New Roman"/>
                <w:szCs w:val="28"/>
              </w:rPr>
              <w:t>、</w:t>
            </w:r>
            <w:r w:rsidRPr="00FA02F8">
              <w:rPr>
                <w:rFonts w:ascii="Times New Roman" w:eastAsia="仿宋" w:hAnsi="Times New Roman"/>
                <w:b/>
                <w:szCs w:val="28"/>
              </w:rPr>
              <w:t>申购传真专线：</w:t>
            </w:r>
            <w:r w:rsidRPr="00B114F7">
              <w:rPr>
                <w:rFonts w:ascii="Times New Roman" w:eastAsia="仿宋" w:hAnsi="Times New Roman"/>
                <w:b/>
                <w:szCs w:val="28"/>
              </w:rPr>
              <w:t>010</w:t>
            </w:r>
            <w:r>
              <w:rPr>
                <w:rFonts w:ascii="Times New Roman" w:eastAsia="仿宋" w:hAnsi="Times New Roman"/>
                <w:b/>
                <w:szCs w:val="28"/>
              </w:rPr>
              <w:t>-</w:t>
            </w:r>
            <w:r w:rsidRPr="00B114F7">
              <w:rPr>
                <w:rFonts w:ascii="Times New Roman" w:eastAsia="仿宋" w:hAnsi="Times New Roman"/>
                <w:b/>
                <w:szCs w:val="28"/>
              </w:rPr>
              <w:t>88170969</w:t>
            </w:r>
            <w:r w:rsidRPr="00FA02F8">
              <w:rPr>
                <w:rFonts w:ascii="Times New Roman" w:eastAsia="仿宋" w:hAnsi="Times New Roman"/>
                <w:b/>
                <w:szCs w:val="28"/>
              </w:rPr>
              <w:t>；簿记现场咨询电话：</w:t>
            </w:r>
            <w:r w:rsidRPr="00B114F7">
              <w:rPr>
                <w:rFonts w:ascii="Times New Roman" w:eastAsia="仿宋" w:hAnsi="Times New Roman"/>
                <w:b/>
                <w:szCs w:val="28"/>
              </w:rPr>
              <w:t>010</w:t>
            </w:r>
            <w:r>
              <w:rPr>
                <w:rFonts w:ascii="Times New Roman" w:eastAsia="仿宋" w:hAnsi="Times New Roman"/>
                <w:b/>
                <w:szCs w:val="28"/>
              </w:rPr>
              <w:t>-</w:t>
            </w:r>
            <w:r w:rsidRPr="00B114F7">
              <w:rPr>
                <w:rFonts w:ascii="Times New Roman" w:eastAsia="仿宋" w:hAnsi="Times New Roman"/>
                <w:b/>
                <w:szCs w:val="28"/>
              </w:rPr>
              <w:t>88170068</w:t>
            </w:r>
          </w:p>
        </w:tc>
      </w:tr>
      <w:tr w:rsidR="003715C8" w:rsidRPr="00171653" w14:paraId="02C36C0D" w14:textId="77777777" w:rsidTr="006D10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673"/>
          <w:jc w:val="center"/>
        </w:trPr>
        <w:tc>
          <w:tcPr>
            <w:tcW w:w="9821" w:type="dxa"/>
            <w:gridSpan w:val="4"/>
          </w:tcPr>
          <w:p w14:paraId="61D72F7F" w14:textId="77777777" w:rsidR="003715C8" w:rsidRPr="00171653" w:rsidRDefault="003715C8" w:rsidP="006D102B">
            <w:pPr>
              <w:autoSpaceDE w:val="0"/>
              <w:autoSpaceDN w:val="0"/>
              <w:adjustRightInd w:val="0"/>
              <w:snapToGrid w:val="0"/>
              <w:rPr>
                <w:rFonts w:ascii="Times New Roman" w:eastAsia="仿宋" w:hAnsi="Times New Roman"/>
                <w:b/>
              </w:rPr>
            </w:pPr>
            <w:r>
              <w:rPr>
                <w:rFonts w:ascii="Times New Roman" w:eastAsia="仿宋" w:hAnsi="Times New Roman" w:hint="eastAsia"/>
                <w:b/>
              </w:rPr>
              <w:t>申购</w:t>
            </w:r>
            <w:r>
              <w:rPr>
                <w:rFonts w:ascii="Times New Roman" w:eastAsia="仿宋" w:hAnsi="Times New Roman"/>
                <w:b/>
              </w:rPr>
              <w:t>人</w:t>
            </w:r>
            <w:r w:rsidRPr="00171653">
              <w:rPr>
                <w:rFonts w:ascii="Times New Roman" w:eastAsia="仿宋" w:hAnsi="Times New Roman"/>
                <w:b/>
              </w:rPr>
              <w:t>在此承诺：</w:t>
            </w:r>
          </w:p>
          <w:p w14:paraId="17460756" w14:textId="77777777" w:rsidR="003715C8" w:rsidRDefault="003715C8" w:rsidP="006D102B">
            <w:pPr>
              <w:ind w:left="315" w:hangingChars="150" w:hanging="315"/>
              <w:rPr>
                <w:rFonts w:ascii="仿宋" w:eastAsia="仿宋" w:hAnsi="仿宋"/>
                <w:szCs w:val="21"/>
              </w:rPr>
            </w:pPr>
            <w:r>
              <w:rPr>
                <w:rFonts w:ascii="仿宋" w:eastAsia="仿宋" w:hAnsi="仿宋"/>
                <w:szCs w:val="21"/>
              </w:rPr>
              <w:t>1、申购人以上填写内容真实、有效、完整（如申购有比例限制则在该认购申请表中注明，否则视为</w:t>
            </w:r>
            <w:proofErr w:type="gramStart"/>
            <w:r>
              <w:rPr>
                <w:rFonts w:ascii="仿宋" w:eastAsia="仿宋" w:hAnsi="仿宋"/>
                <w:szCs w:val="21"/>
              </w:rPr>
              <w:t>无比例</w:t>
            </w:r>
            <w:proofErr w:type="gramEnd"/>
            <w:r>
              <w:rPr>
                <w:rFonts w:ascii="仿宋" w:eastAsia="仿宋" w:hAnsi="仿宋"/>
                <w:szCs w:val="21"/>
              </w:rPr>
              <w:t>限制），未经与发行人及簿记管理人协商一致本认购申请表不可撤销，申购单的送达时间以</w:t>
            </w:r>
            <w:proofErr w:type="gramStart"/>
            <w:r>
              <w:rPr>
                <w:rFonts w:ascii="仿宋" w:eastAsia="仿宋" w:hAnsi="仿宋"/>
                <w:szCs w:val="21"/>
              </w:rPr>
              <w:t>簿记室</w:t>
            </w:r>
            <w:proofErr w:type="gramEnd"/>
            <w:r>
              <w:rPr>
                <w:rFonts w:ascii="仿宋" w:eastAsia="仿宋" w:hAnsi="仿宋"/>
                <w:szCs w:val="21"/>
              </w:rPr>
              <w:t>传真显示时间为准；</w:t>
            </w:r>
          </w:p>
          <w:p w14:paraId="74942CCE" w14:textId="77777777" w:rsidR="003715C8" w:rsidRDefault="003715C8" w:rsidP="006D102B">
            <w:pPr>
              <w:ind w:left="315" w:hangingChars="150" w:hanging="315"/>
              <w:rPr>
                <w:rFonts w:ascii="仿宋" w:eastAsia="仿宋" w:hAnsi="仿宋"/>
                <w:szCs w:val="21"/>
              </w:rPr>
            </w:pPr>
            <w:r>
              <w:rPr>
                <w:rFonts w:ascii="仿宋" w:eastAsia="仿宋" w:hAnsi="仿宋"/>
                <w:szCs w:val="21"/>
              </w:rPr>
              <w:t>2、申购人的申购资格、本次申购行为及本次申购资金来源符合有关法律、法规以及</w:t>
            </w:r>
            <w:r>
              <w:rPr>
                <w:rFonts w:ascii="仿宋" w:eastAsia="仿宋" w:hAnsi="仿宋" w:hint="eastAsia"/>
                <w:szCs w:val="21"/>
              </w:rPr>
              <w:t>监管部门的有关规定及其他适用于自身的相关法定或合同约定要求，已就此取得所有必要的内外部批准，并将在认购本次债券后依法办理必要的手续；</w:t>
            </w:r>
          </w:p>
          <w:p w14:paraId="7387CE5F" w14:textId="77777777" w:rsidR="003715C8" w:rsidRDefault="003715C8" w:rsidP="006D102B">
            <w:pPr>
              <w:ind w:left="315" w:hangingChars="150" w:hanging="315"/>
              <w:rPr>
                <w:rFonts w:ascii="仿宋" w:eastAsia="仿宋" w:hAnsi="仿宋"/>
                <w:szCs w:val="21"/>
              </w:rPr>
            </w:pPr>
            <w:r>
              <w:rPr>
                <w:rFonts w:ascii="仿宋" w:eastAsia="仿宋" w:hAnsi="仿宋"/>
                <w:szCs w:val="21"/>
              </w:rPr>
              <w:t>3、申购人在此承诺接受发行人与簿记管理</w:t>
            </w:r>
            <w:proofErr w:type="gramStart"/>
            <w:r>
              <w:rPr>
                <w:rFonts w:ascii="仿宋" w:eastAsia="仿宋" w:hAnsi="仿宋"/>
                <w:szCs w:val="21"/>
              </w:rPr>
              <w:t>人制</w:t>
            </w:r>
            <w:proofErr w:type="gramEnd"/>
            <w:r>
              <w:rPr>
                <w:rFonts w:ascii="仿宋" w:eastAsia="仿宋" w:hAnsi="仿宋"/>
                <w:szCs w:val="21"/>
              </w:rPr>
              <w:t>定的本次网下发行申购规则；申购人同意簿记管理人有权依据网下利率询价及认购申请表的申购金额最终确定其具体配售金额，并接受簿记管理人所确定的最终配售结果和相关费用的安排；</w:t>
            </w:r>
          </w:p>
          <w:p w14:paraId="3C051650" w14:textId="77777777" w:rsidR="003715C8" w:rsidRDefault="003715C8" w:rsidP="006D102B">
            <w:pPr>
              <w:ind w:left="315" w:hangingChars="150" w:hanging="315"/>
              <w:rPr>
                <w:rFonts w:ascii="仿宋" w:eastAsia="仿宋" w:hAnsi="仿宋"/>
                <w:szCs w:val="21"/>
              </w:rPr>
            </w:pPr>
            <w:r>
              <w:rPr>
                <w:rFonts w:ascii="仿宋" w:eastAsia="仿宋" w:hAnsi="仿宋"/>
                <w:szCs w:val="21"/>
              </w:rPr>
              <w:t>4、申购人理解并接受，如果其获得配售，则有义务按照《缴款通知书》或《认购协议》规定的时间、金额和方式，将认购款足额划至簿记管理人通知的划款</w:t>
            </w:r>
            <w:r>
              <w:rPr>
                <w:rFonts w:ascii="仿宋" w:eastAsia="仿宋" w:hAnsi="仿宋" w:hint="eastAsia"/>
                <w:szCs w:val="21"/>
              </w:rPr>
              <w:t>账户</w:t>
            </w:r>
            <w:r>
              <w:rPr>
                <w:rFonts w:ascii="仿宋" w:eastAsia="仿宋" w:hAnsi="仿宋"/>
                <w:szCs w:val="21"/>
              </w:rPr>
              <w:t>。如果申购人违反此义务，簿记管理人有权处置该违约申购人订单项下的全部债券，同时，本申购人同意就逾时未划部分按每日万分之五的比例向簿记管理人支付违约金，并赔偿簿记管理人和/或主承销商由此遭受的损失；</w:t>
            </w:r>
          </w:p>
          <w:p w14:paraId="2A35C205" w14:textId="77777777" w:rsidR="003715C8" w:rsidRPr="00C40CE5" w:rsidRDefault="003715C8" w:rsidP="006D102B">
            <w:pPr>
              <w:ind w:left="315" w:hangingChars="150" w:hanging="315"/>
              <w:rPr>
                <w:rFonts w:ascii="仿宋" w:eastAsia="仿宋" w:hAnsi="仿宋" w:hint="eastAsia"/>
                <w:szCs w:val="21"/>
              </w:rPr>
            </w:pPr>
            <w:r>
              <w:rPr>
                <w:rFonts w:ascii="仿宋" w:eastAsia="仿宋" w:hAnsi="仿宋"/>
                <w:szCs w:val="21"/>
              </w:rPr>
              <w:t>5</w:t>
            </w:r>
            <w:r>
              <w:rPr>
                <w:rFonts w:ascii="仿宋" w:eastAsia="仿宋" w:hAnsi="仿宋"/>
                <w:b/>
                <w:szCs w:val="21"/>
              </w:rPr>
              <w:t>、</w:t>
            </w:r>
            <w:r w:rsidRPr="00C40CE5">
              <w:rPr>
                <w:rFonts w:ascii="仿宋" w:eastAsia="仿宋" w:hAnsi="仿宋" w:hint="eastAsia"/>
                <w:szCs w:val="21"/>
              </w:rPr>
              <w:t>申购人已阅知《</w:t>
            </w:r>
            <w:r>
              <w:rPr>
                <w:rFonts w:ascii="仿宋" w:eastAsia="仿宋" w:hAnsi="仿宋" w:hint="eastAsia"/>
                <w:szCs w:val="21"/>
              </w:rPr>
              <w:t>专业</w:t>
            </w:r>
            <w:r w:rsidRPr="00C40CE5">
              <w:rPr>
                <w:rFonts w:ascii="仿宋" w:eastAsia="仿宋" w:hAnsi="仿宋" w:hint="eastAsia"/>
                <w:szCs w:val="21"/>
              </w:rPr>
              <w:t>投资者确认函》（附件</w:t>
            </w:r>
            <w:r>
              <w:rPr>
                <w:rFonts w:ascii="仿宋" w:eastAsia="仿宋" w:hAnsi="仿宋" w:hint="eastAsia"/>
                <w:szCs w:val="21"/>
              </w:rPr>
              <w:t>四</w:t>
            </w:r>
            <w:r w:rsidRPr="00C40CE5">
              <w:rPr>
                <w:rFonts w:ascii="仿宋" w:eastAsia="仿宋" w:hAnsi="仿宋" w:hint="eastAsia"/>
                <w:szCs w:val="21"/>
              </w:rPr>
              <w:t>），并确认自身属于（ ）类投资者（请填写附件</w:t>
            </w:r>
            <w:r>
              <w:rPr>
                <w:rFonts w:ascii="仿宋" w:eastAsia="仿宋" w:hAnsi="仿宋" w:hint="eastAsia"/>
                <w:szCs w:val="21"/>
              </w:rPr>
              <w:t>四</w:t>
            </w:r>
            <w:r w:rsidRPr="00C40CE5">
              <w:rPr>
                <w:rFonts w:ascii="仿宋" w:eastAsia="仿宋" w:hAnsi="仿宋" w:hint="eastAsia"/>
                <w:szCs w:val="21"/>
              </w:rPr>
              <w:t>中投资者类型对应的字母）；</w:t>
            </w:r>
            <w:r w:rsidRPr="00F70896">
              <w:rPr>
                <w:rFonts w:ascii="仿宋" w:eastAsia="仿宋" w:hAnsi="仿宋" w:hint="eastAsia"/>
                <w:szCs w:val="21"/>
              </w:rPr>
              <w:t>A、B、C类投资者承诺本机构加盖公章的营业执照、相关金融许可证、理财产品成立或备案文件等投资者适当性身份证明文件完备；</w:t>
            </w:r>
          </w:p>
          <w:p w14:paraId="6B61142D" w14:textId="77777777" w:rsidR="003715C8" w:rsidRPr="00C40CE5" w:rsidRDefault="003715C8" w:rsidP="006D102B">
            <w:pPr>
              <w:ind w:leftChars="100" w:left="210"/>
              <w:rPr>
                <w:rFonts w:ascii="仿宋" w:eastAsia="仿宋" w:hAnsi="仿宋" w:hint="eastAsia"/>
                <w:szCs w:val="21"/>
              </w:rPr>
            </w:pPr>
            <w:r w:rsidRPr="00C40CE5">
              <w:rPr>
                <w:rFonts w:ascii="仿宋" w:eastAsia="仿宋" w:hAnsi="仿宋" w:hint="eastAsia"/>
                <w:szCs w:val="21"/>
              </w:rPr>
              <w:lastRenderedPageBreak/>
              <w:t>若投资者类型属于B 或D，并拟将主要资产投向单一债券的，请打钩确认最终投资者是否为符合基金业协会标准规定的合格投资者。（ ）是 （ ）否，并请提供最终投资人人数：       人；</w:t>
            </w:r>
          </w:p>
          <w:p w14:paraId="065004CD" w14:textId="77777777" w:rsidR="003715C8" w:rsidRPr="00C40CE5" w:rsidRDefault="003715C8" w:rsidP="006D102B">
            <w:pPr>
              <w:ind w:leftChars="100" w:left="315" w:hangingChars="50" w:hanging="105"/>
              <w:rPr>
                <w:rFonts w:ascii="仿宋" w:eastAsia="仿宋" w:hAnsi="仿宋" w:hint="eastAsia"/>
                <w:szCs w:val="21"/>
              </w:rPr>
            </w:pPr>
            <w:r w:rsidRPr="00C40CE5">
              <w:rPr>
                <w:rFonts w:ascii="仿宋" w:eastAsia="仿宋" w:hAnsi="仿宋" w:hint="eastAsia"/>
                <w:szCs w:val="21"/>
              </w:rPr>
              <w:t>若投资者类型属于D、E、F、G其中一类，请投资者根据说明内容提供相应的资质证明文件。</w:t>
            </w:r>
          </w:p>
          <w:p w14:paraId="46D4E917" w14:textId="77777777" w:rsidR="003715C8" w:rsidRPr="00C40CE5" w:rsidRDefault="003715C8" w:rsidP="006D102B">
            <w:pPr>
              <w:ind w:left="315" w:hangingChars="150" w:hanging="315"/>
              <w:rPr>
                <w:rFonts w:ascii="仿宋" w:eastAsia="仿宋" w:hAnsi="仿宋" w:hint="eastAsia"/>
                <w:szCs w:val="21"/>
              </w:rPr>
            </w:pPr>
            <w:r>
              <w:rPr>
                <w:rFonts w:ascii="仿宋" w:eastAsia="仿宋" w:hAnsi="仿宋"/>
                <w:szCs w:val="21"/>
              </w:rPr>
              <w:t>6</w:t>
            </w:r>
            <w:r w:rsidRPr="00C40CE5">
              <w:rPr>
                <w:rFonts w:ascii="仿宋" w:eastAsia="仿宋" w:hAnsi="仿宋" w:hint="eastAsia"/>
                <w:szCs w:val="21"/>
              </w:rPr>
              <w:t>、申购人理解并接受，申购人需按照本申购与配售办法要求，如实、准确、完整地填写利率询价及认购表第</w:t>
            </w:r>
            <w:r>
              <w:rPr>
                <w:rFonts w:ascii="仿宋" w:eastAsia="仿宋" w:hAnsi="仿宋"/>
                <w:szCs w:val="21"/>
              </w:rPr>
              <w:t>5</w:t>
            </w:r>
            <w:r w:rsidRPr="00C40CE5">
              <w:rPr>
                <w:rFonts w:ascii="仿宋" w:eastAsia="仿宋" w:hAnsi="仿宋" w:hint="eastAsia"/>
                <w:szCs w:val="21"/>
              </w:rPr>
              <w:t>项，并</w:t>
            </w:r>
            <w:r>
              <w:rPr>
                <w:rFonts w:ascii="仿宋" w:eastAsia="仿宋" w:hAnsi="仿宋" w:hint="eastAsia"/>
                <w:szCs w:val="21"/>
              </w:rPr>
              <w:t>根据主承销商的要求</w:t>
            </w:r>
            <w:r w:rsidRPr="00C40CE5">
              <w:rPr>
                <w:rFonts w:ascii="仿宋" w:eastAsia="仿宋" w:hAnsi="仿宋" w:hint="eastAsia"/>
                <w:szCs w:val="21"/>
              </w:rPr>
              <w:t>按照《</w:t>
            </w:r>
            <w:r>
              <w:rPr>
                <w:rFonts w:ascii="仿宋" w:eastAsia="仿宋" w:hAnsi="仿宋" w:hint="eastAsia"/>
                <w:szCs w:val="21"/>
              </w:rPr>
              <w:t>专业</w:t>
            </w:r>
            <w:r w:rsidRPr="00C40CE5">
              <w:rPr>
                <w:rFonts w:ascii="仿宋" w:eastAsia="仿宋" w:hAnsi="仿宋" w:hint="eastAsia"/>
                <w:szCs w:val="21"/>
              </w:rPr>
              <w:t>投资者确认函》（附件</w:t>
            </w:r>
            <w:r>
              <w:rPr>
                <w:rFonts w:ascii="仿宋" w:eastAsia="仿宋" w:hAnsi="仿宋" w:hint="eastAsia"/>
                <w:szCs w:val="21"/>
              </w:rPr>
              <w:t>四</w:t>
            </w:r>
            <w:r w:rsidRPr="00C40CE5">
              <w:rPr>
                <w:rFonts w:ascii="仿宋" w:eastAsia="仿宋" w:hAnsi="仿宋" w:hint="eastAsia"/>
                <w:szCs w:val="21"/>
              </w:rPr>
              <w:t>）说明提供相应的资质证明文件（如有），如申购人未按要求提供相关文件，簿记管理人有权认定其申购无效；</w:t>
            </w:r>
          </w:p>
          <w:p w14:paraId="70FEEF2B" w14:textId="77777777" w:rsidR="003715C8" w:rsidRPr="00C40CE5" w:rsidRDefault="003715C8" w:rsidP="006D102B">
            <w:pPr>
              <w:ind w:left="315" w:hangingChars="150" w:hanging="315"/>
              <w:rPr>
                <w:rFonts w:ascii="仿宋" w:eastAsia="仿宋" w:hAnsi="仿宋" w:hint="eastAsia"/>
                <w:szCs w:val="21"/>
              </w:rPr>
            </w:pPr>
            <w:r>
              <w:rPr>
                <w:rFonts w:ascii="仿宋" w:eastAsia="仿宋" w:hAnsi="仿宋"/>
                <w:szCs w:val="21"/>
              </w:rPr>
              <w:t>7</w:t>
            </w:r>
            <w:r w:rsidRPr="00C40CE5">
              <w:rPr>
                <w:rFonts w:ascii="仿宋" w:eastAsia="仿宋" w:hAnsi="仿宋" w:hint="eastAsia"/>
                <w:szCs w:val="21"/>
              </w:rPr>
              <w:t>、申购人已详细、完整阅读《债券市场</w:t>
            </w:r>
            <w:r>
              <w:rPr>
                <w:rFonts w:ascii="仿宋" w:eastAsia="仿宋" w:hAnsi="仿宋" w:hint="eastAsia"/>
                <w:szCs w:val="21"/>
              </w:rPr>
              <w:t>专业</w:t>
            </w:r>
            <w:r w:rsidRPr="00C40CE5">
              <w:rPr>
                <w:rFonts w:ascii="仿宋" w:eastAsia="仿宋" w:hAnsi="仿宋" w:hint="eastAsia"/>
                <w:szCs w:val="21"/>
              </w:rPr>
              <w:t>投资者风险揭示书》（附件</w:t>
            </w:r>
            <w:r>
              <w:rPr>
                <w:rFonts w:ascii="仿宋" w:eastAsia="仿宋" w:hAnsi="仿宋" w:hint="eastAsia"/>
                <w:szCs w:val="21"/>
              </w:rPr>
              <w:t>五</w:t>
            </w:r>
            <w:r w:rsidRPr="00C40CE5">
              <w:rPr>
                <w:rFonts w:ascii="仿宋" w:eastAsia="仿宋" w:hAnsi="仿宋" w:hint="eastAsia"/>
                <w:szCs w:val="21"/>
              </w:rPr>
              <w:t>，已知悉本期债券的投资风险并具备承担该风险的能力；申购人理解并接受，签署本认购表视同认可并接受主承销商提供的风险揭示书的内容，并承担相应责任；</w:t>
            </w:r>
          </w:p>
          <w:p w14:paraId="7F2A4053" w14:textId="77777777" w:rsidR="003715C8" w:rsidRPr="00FA02F8" w:rsidRDefault="003715C8" w:rsidP="006D102B">
            <w:pPr>
              <w:autoSpaceDE w:val="0"/>
              <w:autoSpaceDN w:val="0"/>
              <w:adjustRightInd w:val="0"/>
              <w:snapToGrid w:val="0"/>
              <w:rPr>
                <w:rFonts w:ascii="Times New Roman" w:eastAsia="仿宋" w:hAnsi="Times New Roman"/>
              </w:rPr>
            </w:pPr>
            <w:r>
              <w:rPr>
                <w:rFonts w:ascii="仿宋" w:eastAsia="仿宋" w:hAnsi="仿宋"/>
                <w:szCs w:val="21"/>
              </w:rPr>
              <w:t>8</w:t>
            </w:r>
            <w:r w:rsidRPr="00C40CE5">
              <w:rPr>
                <w:rFonts w:ascii="仿宋" w:eastAsia="仿宋" w:hAnsi="仿宋" w:hint="eastAsia"/>
                <w:szCs w:val="21"/>
              </w:rPr>
              <w:t>、申购人理解并接受，如</w:t>
            </w:r>
            <w:proofErr w:type="gramStart"/>
            <w:r w:rsidRPr="00C40CE5">
              <w:rPr>
                <w:rFonts w:ascii="仿宋" w:eastAsia="仿宋" w:hAnsi="仿宋" w:hint="eastAsia"/>
                <w:szCs w:val="21"/>
              </w:rPr>
              <w:t>遇市场</w:t>
            </w:r>
            <w:proofErr w:type="gramEnd"/>
            <w:r w:rsidRPr="00C40CE5">
              <w:rPr>
                <w:rFonts w:ascii="仿宋" w:eastAsia="仿宋" w:hAnsi="仿宋" w:hint="eastAsia"/>
                <w:szCs w:val="21"/>
              </w:rPr>
              <w:t>变化，导致本期债券合</w:t>
            </w:r>
            <w:proofErr w:type="gramStart"/>
            <w:r w:rsidRPr="00C40CE5">
              <w:rPr>
                <w:rFonts w:ascii="仿宋" w:eastAsia="仿宋" w:hAnsi="仿宋" w:hint="eastAsia"/>
                <w:szCs w:val="21"/>
              </w:rPr>
              <w:t>规</w:t>
            </w:r>
            <w:proofErr w:type="gramEnd"/>
            <w:r w:rsidRPr="00C40CE5">
              <w:rPr>
                <w:rFonts w:ascii="仿宋" w:eastAsia="仿宋" w:hAnsi="仿宋" w:hint="eastAsia"/>
                <w:szCs w:val="21"/>
              </w:rPr>
              <w:t>申购金额不足发行规模时，发行人及簿记管理人有权取消发行；如果遇不可抗力、监管者要求或其他可能对本次发行造成重大不利影响的情况，在经与主管机关协商后，发行人及主承销商有权暂停或终止本次发行。</w:t>
            </w:r>
          </w:p>
          <w:p w14:paraId="12F2AC29" w14:textId="77777777" w:rsidR="003715C8" w:rsidRPr="00171653" w:rsidRDefault="003715C8" w:rsidP="006D102B">
            <w:pPr>
              <w:autoSpaceDE w:val="0"/>
              <w:autoSpaceDN w:val="0"/>
              <w:adjustRightInd w:val="0"/>
              <w:snapToGrid w:val="0"/>
              <w:rPr>
                <w:rFonts w:ascii="Times New Roman" w:eastAsia="仿宋" w:hAnsi="Times New Roman" w:hint="eastAsia"/>
                <w:szCs w:val="28"/>
              </w:rPr>
            </w:pPr>
          </w:p>
        </w:tc>
      </w:tr>
      <w:tr w:rsidR="003715C8" w:rsidRPr="00171653" w14:paraId="4E1ABA28" w14:textId="77777777" w:rsidTr="006D102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913"/>
          <w:jc w:val="center"/>
        </w:trPr>
        <w:tc>
          <w:tcPr>
            <w:tcW w:w="9821" w:type="dxa"/>
            <w:gridSpan w:val="4"/>
            <w:vAlign w:val="center"/>
          </w:tcPr>
          <w:p w14:paraId="1E14E952" w14:textId="77777777" w:rsidR="003715C8" w:rsidRPr="005B56E6" w:rsidRDefault="003715C8" w:rsidP="006D102B">
            <w:pPr>
              <w:autoSpaceDE w:val="0"/>
              <w:autoSpaceDN w:val="0"/>
              <w:adjustRightInd w:val="0"/>
              <w:snapToGrid w:val="0"/>
              <w:jc w:val="left"/>
              <w:rPr>
                <w:rFonts w:ascii="Times New Roman" w:eastAsia="仿宋" w:hAnsi="Times New Roman" w:hint="eastAsia"/>
                <w:b/>
                <w:szCs w:val="28"/>
              </w:rPr>
            </w:pPr>
            <w:r w:rsidRPr="005B56E6">
              <w:rPr>
                <w:rFonts w:ascii="Times New Roman" w:eastAsia="仿宋" w:hAnsi="Times New Roman" w:hint="eastAsia"/>
                <w:b/>
                <w:szCs w:val="28"/>
              </w:rPr>
              <w:lastRenderedPageBreak/>
              <w:t xml:space="preserve">经办人或其他有权人员签字：　　　　　　　　　　　　　　　　　　　　　　　　</w:t>
            </w:r>
          </w:p>
          <w:p w14:paraId="2347A3EB" w14:textId="77777777" w:rsidR="003715C8" w:rsidRPr="005B56E6" w:rsidRDefault="003715C8" w:rsidP="006D102B">
            <w:pPr>
              <w:autoSpaceDE w:val="0"/>
              <w:autoSpaceDN w:val="0"/>
              <w:adjustRightInd w:val="0"/>
              <w:snapToGrid w:val="0"/>
              <w:jc w:val="right"/>
              <w:rPr>
                <w:rFonts w:ascii="Times New Roman" w:eastAsia="仿宋" w:hAnsi="Times New Roman" w:hint="eastAsia"/>
                <w:b/>
                <w:szCs w:val="28"/>
              </w:rPr>
            </w:pPr>
            <w:r w:rsidRPr="005B56E6">
              <w:rPr>
                <w:rFonts w:ascii="Times New Roman" w:eastAsia="仿宋" w:hAnsi="Times New Roman" w:hint="eastAsia"/>
                <w:b/>
                <w:szCs w:val="28"/>
              </w:rPr>
              <w:t xml:space="preserve">　（单位盖章）</w:t>
            </w:r>
          </w:p>
          <w:p w14:paraId="0E683089" w14:textId="77777777" w:rsidR="003715C8" w:rsidRPr="00171653" w:rsidRDefault="003715C8" w:rsidP="006D102B">
            <w:pPr>
              <w:autoSpaceDE w:val="0"/>
              <w:autoSpaceDN w:val="0"/>
              <w:adjustRightInd w:val="0"/>
              <w:snapToGrid w:val="0"/>
              <w:jc w:val="right"/>
              <w:rPr>
                <w:rFonts w:ascii="Times New Roman" w:eastAsia="仿宋" w:hAnsi="Times New Roman"/>
                <w:b/>
                <w:szCs w:val="28"/>
              </w:rPr>
            </w:pPr>
            <w:r w:rsidRPr="005B56E6">
              <w:rPr>
                <w:rFonts w:ascii="Times New Roman" w:eastAsia="仿宋" w:hAnsi="Times New Roman" w:hint="eastAsia"/>
                <w:b/>
                <w:szCs w:val="28"/>
              </w:rPr>
              <w:t>年　　月　　日</w:t>
            </w:r>
          </w:p>
        </w:tc>
      </w:tr>
    </w:tbl>
    <w:p w14:paraId="6677D67A" w14:textId="77777777" w:rsidR="003715C8" w:rsidRPr="003715C8" w:rsidRDefault="003715C8"/>
    <w:sectPr w:rsidR="003715C8" w:rsidRPr="003715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5C8"/>
    <w:rsid w:val="000D674E"/>
    <w:rsid w:val="003715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18443"/>
  <w15:chartTrackingRefBased/>
  <w15:docId w15:val="{79AC5B53-103D-45E6-9F88-D15D0F603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15C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715C8"/>
    <w:pPr>
      <w:widowControl w:val="0"/>
      <w:autoSpaceDE w:val="0"/>
      <w:autoSpaceDN w:val="0"/>
      <w:adjustRightInd w:val="0"/>
      <w:ind w:right="142"/>
    </w:pPr>
    <w:rPr>
      <w:rFonts w:ascii="Calibri" w:eastAsia="宋体" w:hAnsi="Calibri" w:cs="Calibri"/>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242</Words>
  <Characters>1381</Characters>
  <Application>Microsoft Office Word</Application>
  <DocSecurity>0</DocSecurity>
  <Lines>11</Lines>
  <Paragraphs>3</Paragraphs>
  <ScaleCrop>false</ScaleCrop>
  <Company/>
  <LinksUpToDate>false</LinksUpToDate>
  <CharactersWithSpaces>1620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刘燕</dc:creator>
  <cp:keywords/>
  <dc:description/>
  <cp:lastModifiedBy>刘燕</cp:lastModifiedBy>
  <cp:revision>1</cp:revision>
  <dcterms:created xsi:type="dcterms:W3CDTF">2022-11-30T03:05:00Z</dcterms:created>
  <dcterms:modified xsi:type="dcterms:W3CDTF">2022-11-30T03:19:00Z</dcterms:modified>
</cp:coreProperties>
</file>