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adjustRightInd w:val="0"/>
        <w:spacing w:line="360" w:lineRule="auto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tabs>
          <w:tab w:val="left" w:pos="1620"/>
        </w:tabs>
        <w:adjustRightIn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pStyle w:val="2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记账式国债发行应急投标书</w:t>
      </w:r>
    </w:p>
    <w:p>
      <w:pPr>
        <w:pStyle w:val="3"/>
        <w:spacing w:before="0" w:after="0"/>
        <w:jc w:val="center"/>
        <w:rPr>
          <w:rFonts w:ascii="黑体" w:eastAsia="黑体" w:cs="Times New Roman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</w:t>
      </w:r>
      <w:r>
        <w:rPr>
          <w:rFonts w:hint="eastAsia" w:ascii="宋体" w:hAnsi="宋体" w:cs="宋体"/>
          <w:sz w:val="24"/>
          <w:szCs w:val="24"/>
          <w:lang w:eastAsia="zh-CN"/>
        </w:rPr>
        <w:t>我单位</w:t>
      </w:r>
      <w:r>
        <w:rPr>
          <w:rFonts w:hint="eastAsia" w:ascii="宋体" w:hAnsi="宋体" w:cs="宋体"/>
          <w:sz w:val="24"/>
          <w:szCs w:val="24"/>
        </w:rPr>
        <w:t>财政部政府债券发行系统客户端出现故障，现以书面形式发送年记账式（附息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贴现）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</w:rPr>
        <w:t>期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国债发行（竞争性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追加）应急投标书。我单位承诺：本应急投标书由我单位授权经办人填写，内容真实、准确、完整，具有与系统投标同等效力，我单位自愿承担应急投标所产生风险。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/>
        <w:textAlignment w:val="auto"/>
        <w:rPr>
          <w:rFonts w:asci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投标方名称</w:t>
      </w:r>
      <w:r>
        <w:rPr>
          <w:rFonts w:ascii="宋体" w:hAnsi="宋体" w:cs="宋体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自营托管账号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napToGrid w:val="0"/>
          <w:spacing w:val="-20"/>
          <w:sz w:val="24"/>
          <w:szCs w:val="24"/>
        </w:rPr>
        <w:t>□□□□□□□□□□□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投标日期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</w:rPr>
        <w:t>年月日【要素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债券代码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</w:rPr>
        <w:t>【要素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0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或元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780" w:type="dxa"/>
            <w:gridSpan w:val="2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3"/>
        <w:spacing w:before="62" w:beforeLines="20" w:after="0"/>
        <w:ind w:firstLine="204" w:firstLineChars="97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（注：标位不够可自行添加）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电子密押</w:t>
      </w:r>
      <w:r>
        <w:rPr>
          <w:rFonts w:hint="eastAsia" w:eastAsia="宋体"/>
          <w:b/>
          <w:bCs/>
          <w:spacing w:val="-40"/>
          <w:sz w:val="24"/>
          <w:szCs w:val="24"/>
        </w:rPr>
        <w:t>：</w:t>
      </w:r>
      <w:r>
        <w:rPr>
          <w:rFonts w:eastAsia="宋体"/>
          <w:b/>
          <w:bCs/>
          <w:spacing w:val="-40"/>
          <w:sz w:val="24"/>
          <w:szCs w:val="24"/>
        </w:rPr>
        <w:t xml:space="preserve">(  </w:t>
      </w:r>
      <w:r>
        <w:rPr>
          <w:rFonts w:eastAsia="宋体"/>
          <w:b/>
          <w:bCs/>
          <w:sz w:val="24"/>
          <w:szCs w:val="24"/>
        </w:rPr>
        <w:t>16</w:t>
      </w:r>
      <w:r>
        <w:rPr>
          <w:rFonts w:hint="eastAsia" w:eastAsia="宋体"/>
          <w:b/>
          <w:bCs/>
          <w:sz w:val="24"/>
          <w:szCs w:val="24"/>
        </w:rPr>
        <w:t>位数字</w:t>
      </w:r>
      <w:r>
        <w:rPr>
          <w:rFonts w:eastAsia="宋体"/>
          <w:b/>
          <w:bCs/>
          <w:sz w:val="24"/>
          <w:szCs w:val="24"/>
        </w:rPr>
        <w:t>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联系人：　　　　　　　　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4"/>
          <w:szCs w:val="24"/>
        </w:rPr>
      </w:pPr>
      <w:r>
        <w:rPr>
          <w:rFonts w:hint="eastAsia" w:eastAsia="宋体"/>
          <w:sz w:val="24"/>
          <w:szCs w:val="24"/>
        </w:rPr>
        <w:t>联系电话：　　　　　　　　　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eastAsia="宋体"/>
          <w:b/>
          <w:bCs/>
          <w:sz w:val="24"/>
          <w:szCs w:val="24"/>
        </w:rPr>
        <w:t>单位印章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注意事项：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firstLine="411" w:firstLineChars="196"/>
        <w:textAlignment w:val="auto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.应急投标书填写须清晰，不得涂改。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firstLine="420" w:firstLineChars="200"/>
        <w:textAlignment w:val="auto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.本应急投标书进行电子密押计算时共有</w:t>
      </w:r>
      <w:r>
        <w:rPr>
          <w:rFonts w:eastAsia="宋体"/>
          <w:sz w:val="21"/>
          <w:szCs w:val="21"/>
        </w:rPr>
        <w:t>4</w:t>
      </w:r>
      <w:r>
        <w:rPr>
          <w:rFonts w:hint="eastAsia" w:eastAsia="宋体"/>
          <w:sz w:val="21"/>
          <w:szCs w:val="21"/>
        </w:rPr>
        <w:t>项要素，其中要素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在电子密押器中已默认显示，如与应急投标书不符时，请手工修正密押器的要素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；要素</w:t>
      </w:r>
      <w:r>
        <w:rPr>
          <w:rFonts w:eastAsia="宋体"/>
          <w:sz w:val="21"/>
          <w:szCs w:val="21"/>
        </w:rPr>
        <w:t>2-4</w:t>
      </w:r>
      <w:r>
        <w:rPr>
          <w:rFonts w:hint="eastAsia" w:eastAsia="宋体"/>
          <w:sz w:val="21"/>
          <w:szCs w:val="21"/>
        </w:rPr>
        <w:t>按应急投标书所填内容顺序输入密押器，输入内容与应急投标书填写内容必须完全一致。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20" w:firstLineChars="200"/>
        <w:textAlignment w:val="auto"/>
        <w:rPr>
          <w:sz w:val="32"/>
          <w:szCs w:val="32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.</w:t>
      </w: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室电话：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88170543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0544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0545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0546</w:t>
      </w:r>
    </w:p>
    <w:p>
      <w:pPr>
        <w:snapToGrid w:val="0"/>
        <w:spacing w:line="240" w:lineRule="atLeast"/>
        <w:ind w:firstLine="420" w:firstLineChars="200"/>
      </w:pP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室传真：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88170939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5D24"/>
    <w:rsid w:val="6CAE8671"/>
    <w:rsid w:val="6F7F5D24"/>
    <w:rsid w:val="792E9B37"/>
    <w:rsid w:val="7BFF1389"/>
    <w:rsid w:val="7FEEA5F9"/>
    <w:rsid w:val="7FF74D31"/>
    <w:rsid w:val="DFF7BC27"/>
    <w:rsid w:val="FDFFC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2022-10-27T22:55:00Z</dcterms:created>
  <dc:creator>mengze</dc:creator>
  <cp:lastModifiedBy>fengxue</cp:lastModifiedBy>
  <dcterms:modified xsi:type="dcterms:W3CDTF">2022-11-02T14:51:38Z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