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spacing w:after="0" w:line="360" w:lineRule="auto"/>
        <w:rPr>
          <w:rFonts w:ascii="黑体" w:eastAsia="黑体" w:hAnsi="黑体" w:cs="黑体" w:hint="eastAsia"/>
          <w:sz w:val="30"/>
          <w:szCs w:val="30"/>
          <w:lang w:val="en-US" w:eastAsia="zh-CN"/>
        </w:rPr>
      </w:pPr>
      <w:r>
        <w:rPr>
          <w:rFonts w:ascii="黑体" w:eastAsia="黑体" w:hAnsi="黑体" w:cs="黑体" w:hint="eastAsia"/>
          <w:sz w:val="30"/>
          <w:szCs w:val="30"/>
          <w:lang w:eastAsia="zh-CN"/>
        </w:rPr>
        <w:t>附件</w:t>
      </w:r>
    </w:p>
    <w:p>
      <w:pPr>
        <w:spacing w:after="0" w:line="360" w:lineRule="auto"/>
        <w:rPr>
          <w:rFonts w:ascii="宋体" w:eastAsia="仿宋_GB2312" w:hAnsi="宋体" w:hint="eastAsia"/>
          <w:sz w:val="32"/>
          <w:szCs w:val="20"/>
        </w:rPr>
      </w:pPr>
    </w:p>
    <w:p>
      <w:pPr>
        <w:spacing w:after="0" w:line="360" w:lineRule="auto"/>
        <w:rPr>
          <w:rFonts w:ascii="宋体" w:eastAsia="仿宋_GB2312" w:hAnsi="宋体" w:hint="eastAsia"/>
          <w:sz w:val="32"/>
          <w:szCs w:val="20"/>
        </w:rPr>
      </w:pPr>
    </w:p>
    <w:p>
      <w:pPr>
        <w:adjustRightInd w:val="0"/>
        <w:snapToGrid w:val="0"/>
        <w:spacing w:after="0" w:line="360" w:lineRule="auto"/>
        <w:jc w:val="center"/>
        <w:rPr>
          <w:rFonts w:ascii="仿宋_GB2312" w:eastAsia="仿宋_GB2312" w:hAnsi="彩虹粗仿宋" w:hint="eastAsia"/>
          <w:b/>
          <w:sz w:val="52"/>
          <w:szCs w:val="52"/>
        </w:rPr>
      </w:pPr>
      <w:r>
        <w:rPr>
          <w:rFonts w:ascii="仿宋_GB2312" w:eastAsia="仿宋_GB2312" w:hAnsi="彩虹粗仿宋" w:hint="eastAsia"/>
          <w:b/>
          <w:sz w:val="52"/>
          <w:szCs w:val="52"/>
        </w:rPr>
        <w:t>云南省政府债券承销协议</w:t>
      </w:r>
    </w:p>
    <w:p>
      <w:pPr>
        <w:spacing w:after="0" w:line="360" w:lineRule="auto"/>
        <w:jc w:val="center"/>
        <w:rPr>
          <w:rFonts w:ascii="宋体" w:eastAsia="仿宋_GB2312" w:hAnsi="宋体" w:hint="eastAsia"/>
          <w:sz w:val="30"/>
          <w:szCs w:val="30"/>
          <w:lang w:eastAsia="zh-CN"/>
        </w:rPr>
      </w:pPr>
      <w:r>
        <w:rPr>
          <w:rFonts w:ascii="宋体" w:eastAsia="仿宋_GB2312" w:hAnsi="宋体" w:hint="eastAsia"/>
          <w:sz w:val="30"/>
          <w:szCs w:val="30"/>
          <w:lang w:eastAsia="zh-CN"/>
        </w:rPr>
        <w:t>（证券类主承销商）</w:t>
      </w:r>
    </w:p>
    <w:p>
      <w:pPr>
        <w:spacing w:after="0" w:line="360" w:lineRule="auto"/>
        <w:jc w:val="center"/>
        <w:rPr>
          <w:rFonts w:ascii="宋体" w:eastAsia="仿宋_GB2312" w:hAnsi="宋体" w:hint="eastAsia"/>
          <w:sz w:val="84"/>
          <w:szCs w:val="20"/>
        </w:rPr>
      </w:pPr>
    </w:p>
    <w:p>
      <w:pPr>
        <w:spacing w:after="0" w:line="360" w:lineRule="auto"/>
        <w:jc w:val="center"/>
        <w:rPr>
          <w:rFonts w:ascii="宋体" w:eastAsia="仿宋_GB2312" w:hAnsi="宋体" w:hint="eastAsia"/>
          <w:sz w:val="84"/>
          <w:szCs w:val="20"/>
        </w:rPr>
      </w:pPr>
    </w:p>
    <w:p>
      <w:pPr>
        <w:spacing w:after="0" w:line="360" w:lineRule="auto"/>
        <w:ind w:firstLine="1280" w:firstLineChars="400"/>
        <w:outlineLvl w:val="0"/>
        <w:rPr>
          <w:rFonts w:ascii="宋体" w:eastAsia="仿宋_GB2312" w:hAnsi="宋体" w:hint="eastAsia"/>
          <w:sz w:val="32"/>
          <w:szCs w:val="32"/>
          <w:u w:val="single"/>
        </w:rPr>
      </w:pPr>
      <w:r>
        <w:rPr>
          <w:rFonts w:ascii="宋体" w:eastAsia="仿宋_GB2312" w:hAnsi="宋体" w:hint="eastAsia"/>
          <w:sz w:val="32"/>
          <w:szCs w:val="32"/>
        </w:rPr>
        <w:t xml:space="preserve">甲方（债券发行人）： </w:t>
      </w:r>
      <w:r>
        <w:rPr>
          <w:rFonts w:ascii="宋体" w:eastAsia="仿宋_GB2312" w:hAnsi="宋体" w:hint="eastAsia"/>
          <w:sz w:val="32"/>
          <w:szCs w:val="32"/>
          <w:u w:val="single"/>
        </w:rPr>
        <w:t xml:space="preserve">云南省财政厅          </w:t>
      </w:r>
    </w:p>
    <w:p>
      <w:pPr>
        <w:spacing w:after="0" w:line="360" w:lineRule="auto"/>
        <w:ind w:firstLine="1280" w:firstLineChars="400"/>
        <w:outlineLvl w:val="0"/>
        <w:rPr>
          <w:rFonts w:ascii="宋体" w:eastAsia="仿宋_GB2312" w:hAnsi="宋体" w:hint="eastAsia"/>
          <w:sz w:val="32"/>
          <w:szCs w:val="32"/>
          <w:u w:val="single"/>
        </w:rPr>
      </w:pPr>
      <w:r>
        <w:rPr>
          <w:rFonts w:ascii="宋体" w:eastAsia="仿宋_GB2312" w:hAnsi="宋体" w:hint="eastAsia"/>
          <w:sz w:val="32"/>
          <w:szCs w:val="32"/>
        </w:rPr>
        <w:t>地址：</w:t>
      </w:r>
      <w:r>
        <w:rPr>
          <w:rFonts w:ascii="宋体" w:eastAsia="仿宋_GB2312" w:hAnsi="宋体" w:hint="eastAsia"/>
          <w:sz w:val="32"/>
          <w:szCs w:val="32"/>
          <w:u w:val="single"/>
        </w:rPr>
        <w:t xml:space="preserve"> 云南省昆明市五华区五华山           </w:t>
      </w:r>
    </w:p>
    <w:p>
      <w:pPr>
        <w:spacing w:after="0" w:line="360" w:lineRule="auto"/>
        <w:ind w:firstLine="1280" w:firstLineChars="400"/>
        <w:outlineLvl w:val="0"/>
        <w:rPr>
          <w:rFonts w:ascii="宋体" w:eastAsia="仿宋_GB2312" w:hAnsi="宋体" w:hint="eastAsia"/>
          <w:sz w:val="32"/>
          <w:szCs w:val="32"/>
          <w:u w:val="single"/>
        </w:rPr>
      </w:pPr>
      <w:r>
        <w:rPr>
          <w:rFonts w:ascii="宋体" w:eastAsia="仿宋_GB2312" w:hAnsi="宋体" w:hint="eastAsia"/>
          <w:sz w:val="32"/>
          <w:szCs w:val="32"/>
        </w:rPr>
        <w:t>法定代表人：</w:t>
      </w:r>
      <w:r>
        <w:rPr>
          <w:rFonts w:ascii="宋体" w:eastAsia="仿宋_GB2312" w:hAnsi="宋体" w:hint="eastAsia"/>
          <w:sz w:val="32"/>
          <w:szCs w:val="32"/>
          <w:u w:val="single"/>
        </w:rPr>
        <w:t xml:space="preserve">      张岩松                  </w:t>
      </w:r>
    </w:p>
    <w:p>
      <w:pPr>
        <w:adjustRightInd w:val="0"/>
        <w:snapToGrid w:val="0"/>
        <w:spacing w:after="0" w:line="360" w:lineRule="auto"/>
        <w:jc w:val="center"/>
        <w:rPr>
          <w:rFonts w:ascii="仿宋_GB2312" w:eastAsia="仿宋_GB2312" w:hAnsi="彩虹粗仿宋" w:hint="eastAsia"/>
          <w:b/>
          <w:sz w:val="32"/>
          <w:szCs w:val="32"/>
        </w:rPr>
      </w:pPr>
    </w:p>
    <w:p>
      <w:pPr>
        <w:adjustRightInd w:val="0"/>
        <w:snapToGrid w:val="0"/>
        <w:spacing w:after="0" w:line="360" w:lineRule="auto"/>
        <w:jc w:val="center"/>
        <w:rPr>
          <w:rFonts w:ascii="仿宋_GB2312" w:eastAsia="仿宋_GB2312" w:hAnsi="彩虹粗仿宋" w:hint="eastAsia"/>
          <w:b/>
          <w:sz w:val="32"/>
          <w:szCs w:val="32"/>
        </w:rPr>
      </w:pPr>
    </w:p>
    <w:p>
      <w:pPr>
        <w:spacing w:after="0" w:line="360" w:lineRule="auto"/>
        <w:ind w:firstLine="1280" w:firstLineChars="400"/>
        <w:outlineLvl w:val="0"/>
        <w:rPr>
          <w:rFonts w:ascii="宋体" w:eastAsia="仿宋_GB2312" w:hAnsi="宋体" w:hint="eastAsia"/>
          <w:sz w:val="32"/>
          <w:szCs w:val="32"/>
          <w:u w:val="single"/>
        </w:rPr>
      </w:pPr>
      <w:r>
        <w:rPr>
          <w:rFonts w:ascii="宋体" w:eastAsia="仿宋_GB2312" w:hAnsi="宋体" w:hint="eastAsia"/>
          <w:sz w:val="32"/>
          <w:szCs w:val="32"/>
        </w:rPr>
        <w:t>乙方（债券承销人）：</w:t>
      </w:r>
      <w:r>
        <w:rPr>
          <w:rFonts w:ascii="宋体" w:eastAsia="仿宋_GB2312" w:hAnsi="宋体" w:hint="eastAsia"/>
          <w:sz w:val="32"/>
          <w:szCs w:val="32"/>
          <w:u w:val="single"/>
        </w:rPr>
        <w:t xml:space="preserve">                        </w:t>
      </w:r>
    </w:p>
    <w:p>
      <w:pPr>
        <w:spacing w:after="0" w:line="360" w:lineRule="auto"/>
        <w:ind w:firstLine="1280" w:firstLineChars="400"/>
        <w:outlineLvl w:val="0"/>
        <w:rPr>
          <w:rFonts w:ascii="宋体" w:eastAsia="仿宋_GB2312" w:hAnsi="宋体" w:hint="eastAsia"/>
          <w:sz w:val="32"/>
          <w:szCs w:val="32"/>
          <w:u w:val="single"/>
        </w:rPr>
      </w:pPr>
      <w:r>
        <w:rPr>
          <w:rFonts w:ascii="宋体" w:eastAsia="仿宋_GB2312" w:hAnsi="宋体" w:hint="eastAsia"/>
          <w:sz w:val="32"/>
          <w:szCs w:val="32"/>
        </w:rPr>
        <w:t>地址：</w:t>
      </w:r>
      <w:r>
        <w:rPr>
          <w:rFonts w:ascii="宋体" w:eastAsia="仿宋_GB2312" w:hAnsi="宋体" w:hint="eastAsia"/>
          <w:sz w:val="32"/>
          <w:szCs w:val="32"/>
          <w:u w:val="single"/>
        </w:rPr>
        <w:t xml:space="preserve">                                     </w:t>
      </w:r>
    </w:p>
    <w:p>
      <w:pPr>
        <w:spacing w:after="0" w:line="360" w:lineRule="auto"/>
        <w:ind w:firstLine="1280" w:firstLineChars="400"/>
        <w:outlineLvl w:val="0"/>
        <w:rPr>
          <w:rFonts w:ascii="仿宋_GB2312" w:eastAsia="仿宋_GB2312" w:hAnsi="彩虹粗仿宋"/>
          <w:b/>
          <w:sz w:val="32"/>
          <w:szCs w:val="32"/>
        </w:rPr>
      </w:pPr>
      <w:r>
        <w:rPr>
          <w:rFonts w:ascii="宋体" w:eastAsia="仿宋_GB2312" w:hAnsi="宋体" w:hint="eastAsia"/>
          <w:sz w:val="32"/>
          <w:szCs w:val="32"/>
        </w:rPr>
        <w:t>法定代表人：</w:t>
      </w:r>
      <w:r>
        <w:rPr>
          <w:rFonts w:ascii="宋体" w:eastAsia="仿宋_GB2312" w:hAnsi="宋体" w:hint="eastAsia"/>
          <w:sz w:val="32"/>
          <w:szCs w:val="32"/>
          <w:u w:val="single"/>
        </w:rPr>
        <w:t xml:space="preserve">                               </w:t>
      </w:r>
    </w:p>
    <w:p>
      <w:pPr>
        <w:adjustRightInd w:val="0"/>
        <w:snapToGrid w:val="0"/>
        <w:spacing w:after="0" w:line="360" w:lineRule="auto"/>
        <w:jc w:val="center"/>
        <w:rPr>
          <w:rFonts w:ascii="仿宋_GB2312" w:eastAsia="仿宋_GB2312" w:hAnsi="彩虹粗仿宋" w:hint="eastAsia"/>
          <w:b/>
          <w:sz w:val="32"/>
          <w:szCs w:val="32"/>
        </w:rPr>
      </w:pPr>
      <w:r>
        <w:rPr>
          <w:rFonts w:ascii="仿宋_GB2312" w:eastAsia="仿宋_GB2312" w:hAnsi="彩虹粗仿宋"/>
          <w:b/>
          <w:sz w:val="32"/>
          <w:szCs w:val="32"/>
        </w:rPr>
        <w:br w:type="page"/>
      </w:r>
      <w:r>
        <w:rPr>
          <w:rFonts w:ascii="仿宋_GB2312" w:eastAsia="仿宋_GB2312" w:hAnsi="彩虹粗仿宋" w:hint="eastAsia"/>
          <w:b/>
          <w:sz w:val="32"/>
          <w:szCs w:val="32"/>
        </w:rPr>
        <w:t>第一章  总则</w:t>
      </w:r>
    </w:p>
    <w:p>
      <w:pPr>
        <w:adjustRightInd w:val="0"/>
        <w:snapToGrid w:val="0"/>
        <w:spacing w:after="0" w:line="355" w:lineRule="auto"/>
        <w:ind w:firstLine="634" w:firstLineChars="198"/>
        <w:rPr>
          <w:rFonts w:ascii="仿宋_GB2312" w:eastAsia="仿宋_GB2312" w:hAnsi="彩虹粗仿宋" w:hint="eastAsia"/>
          <w:b/>
          <w:sz w:val="32"/>
          <w:szCs w:val="32"/>
        </w:rPr>
      </w:pP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第一条</w:t>
      </w:r>
      <w:r>
        <w:rPr>
          <w:rFonts w:ascii="仿宋_GB2312" w:eastAsia="仿宋_GB2312" w:hAnsi="彩虹粗仿宋" w:hint="eastAsia"/>
          <w:sz w:val="32"/>
          <w:szCs w:val="32"/>
        </w:rPr>
        <w:t xml:space="preserve">  根据</w:t>
      </w:r>
      <w:r>
        <w:rPr>
          <w:rFonts w:ascii="仿宋_GB2312" w:eastAsia="仿宋_GB2312" w:hAnsi="彩虹粗仿宋" w:hint="eastAsia"/>
          <w:sz w:val="32"/>
          <w:szCs w:val="32"/>
          <w:lang w:eastAsia="zh-CN"/>
        </w:rPr>
        <w:t>合同相关法律法规</w:t>
      </w:r>
      <w:r>
        <w:rPr>
          <w:rFonts w:ascii="仿宋_GB2312" w:eastAsia="仿宋_GB2312" w:hAnsi="彩虹粗仿宋" w:hint="eastAsia"/>
          <w:sz w:val="32"/>
          <w:szCs w:val="32"/>
        </w:rPr>
        <w:t>、财政部债券发行管理办法及其他国家有关规定，甲方发行的云南省政府债券，乙方自愿作为主承销商加入承销团，承诺按约参与投标、承销债券。经甲乙双方平等协商签订本协议。</w:t>
      </w:r>
    </w:p>
    <w:p>
      <w:pPr>
        <w:adjustRightInd w:val="0"/>
        <w:snapToGrid w:val="0"/>
        <w:spacing w:after="0" w:line="355" w:lineRule="auto"/>
        <w:ind w:firstLine="634" w:firstLineChars="198"/>
        <w:rPr>
          <w:rFonts w:ascii="仿宋_GB2312" w:eastAsia="仿宋_GB2312" w:hAnsi="彩虹粗仿宋" w:hint="eastAsia"/>
          <w:kern w:val="0"/>
          <w:sz w:val="32"/>
          <w:szCs w:val="32"/>
          <w:lang w:val="zh-CN"/>
        </w:rPr>
      </w:pPr>
      <w:r>
        <w:rPr>
          <w:rFonts w:ascii="仿宋_GB2312" w:eastAsia="仿宋_GB2312" w:hAnsi="彩虹粗仿宋" w:hint="eastAsia"/>
          <w:b/>
          <w:sz w:val="32"/>
          <w:szCs w:val="32"/>
        </w:rPr>
        <w:t>第二条</w:t>
      </w:r>
      <w:r>
        <w:rPr>
          <w:rFonts w:ascii="仿宋_GB2312" w:eastAsia="仿宋_GB2312" w:hAnsi="彩虹粗仿宋" w:hint="eastAsia"/>
          <w:sz w:val="32"/>
          <w:szCs w:val="32"/>
        </w:rPr>
        <w:t xml:space="preserve">  本协议所称云南省政府债券，是指以云南省人民政府作为债务人承担按期支付利息和归还本金责任，由甲方组织发行</w:t>
      </w:r>
      <w:r>
        <w:rPr>
          <w:rFonts w:ascii="仿宋_GB2312" w:eastAsia="仿宋_GB2312" w:hAnsi="彩虹粗仿宋" w:hint="eastAsia"/>
          <w:kern w:val="0"/>
          <w:sz w:val="32"/>
          <w:szCs w:val="32"/>
          <w:lang w:val="zh-CN"/>
        </w:rPr>
        <w:t>和拨付发行费，并办理还本付息事宜的可流通记账式债券。</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第三条</w:t>
      </w:r>
      <w:r>
        <w:rPr>
          <w:rFonts w:ascii="仿宋_GB2312" w:eastAsia="仿宋_GB2312" w:hAnsi="彩虹粗仿宋" w:hint="eastAsia"/>
          <w:sz w:val="32"/>
          <w:szCs w:val="32"/>
        </w:rPr>
        <w:t xml:space="preserve">  甲方在中国境内发行、由乙方作为主承销商参与承销的记账式云南省政府债券，其承销活动适用本协议。</w:t>
      </w:r>
    </w:p>
    <w:p>
      <w:pPr>
        <w:adjustRightInd w:val="0"/>
        <w:snapToGrid w:val="0"/>
        <w:spacing w:after="0" w:line="355" w:lineRule="auto"/>
        <w:ind w:firstLine="634" w:firstLineChars="198"/>
        <w:rPr>
          <w:rFonts w:ascii="仿宋_GB2312" w:eastAsia="仿宋_GB2312" w:hAnsi="彩虹粗仿宋" w:hint="eastAsia"/>
          <w:sz w:val="32"/>
          <w:szCs w:val="32"/>
        </w:rPr>
      </w:pPr>
    </w:p>
    <w:p>
      <w:pPr>
        <w:adjustRightInd w:val="0"/>
        <w:snapToGrid w:val="0"/>
        <w:spacing w:after="0" w:line="355" w:lineRule="auto"/>
        <w:ind w:firstLine="634" w:firstLineChars="198"/>
        <w:jc w:val="center"/>
        <w:rPr>
          <w:rFonts w:ascii="仿宋_GB2312" w:eastAsia="仿宋_GB2312" w:hAnsi="彩虹粗仿宋" w:hint="eastAsia"/>
          <w:b/>
          <w:sz w:val="32"/>
          <w:szCs w:val="32"/>
        </w:rPr>
      </w:pPr>
      <w:r>
        <w:rPr>
          <w:rFonts w:ascii="仿宋_GB2312" w:eastAsia="仿宋_GB2312" w:hAnsi="彩虹粗仿宋" w:hint="eastAsia"/>
          <w:b/>
          <w:sz w:val="32"/>
          <w:szCs w:val="32"/>
        </w:rPr>
        <w:t>第二章  双方的权利和义务</w:t>
      </w:r>
    </w:p>
    <w:p>
      <w:pPr>
        <w:adjustRightInd w:val="0"/>
        <w:snapToGrid w:val="0"/>
        <w:spacing w:after="0" w:line="355" w:lineRule="auto"/>
        <w:ind w:firstLine="634" w:firstLineChars="198"/>
        <w:rPr>
          <w:rFonts w:ascii="仿宋_GB2312" w:eastAsia="仿宋_GB2312" w:hAnsi="彩虹粗仿宋" w:hint="eastAsia"/>
          <w:b/>
          <w:sz w:val="32"/>
          <w:szCs w:val="32"/>
        </w:rPr>
      </w:pP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第四条</w:t>
      </w:r>
      <w:r>
        <w:rPr>
          <w:rFonts w:ascii="仿宋_GB2312" w:eastAsia="仿宋_GB2312" w:hAnsi="彩虹粗仿宋" w:hint="eastAsia"/>
          <w:sz w:val="32"/>
          <w:szCs w:val="32"/>
        </w:rPr>
        <w:t xml:space="preserve">  甲方权利</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1.确定云南省政府债券发行方式、招投标规则及发行兑付管理办法。</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2.根据云南省政府债券发行计划，确定每期债券的发行时间、发行数量、期限、发行费率以及发行款缴纳时间等。</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3.通过相关程序选定并组建云南省政府债券承销团，并委任乙方为云南省政府债券发行主承销商。</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4.组织招标发行。</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5.监督检查乙方承销、分销、交易云南省政府债券的情况，并向社会公布相关情况。</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第五条</w:t>
      </w:r>
      <w:r>
        <w:rPr>
          <w:rFonts w:ascii="仿宋_GB2312" w:eastAsia="仿宋_GB2312" w:hAnsi="彩虹粗仿宋" w:hint="eastAsia"/>
          <w:sz w:val="32"/>
          <w:szCs w:val="32"/>
        </w:rPr>
        <w:t xml:space="preserve">  甲方义务</w:t>
      </w:r>
    </w:p>
    <w:p>
      <w:pPr>
        <w:adjustRightInd w:val="0"/>
        <w:snapToGrid w:val="0"/>
        <w:spacing w:after="0" w:line="355" w:lineRule="auto"/>
        <w:ind w:firstLine="640" w:firstLineChars="200"/>
        <w:rPr>
          <w:rFonts w:ascii="仿宋_GB2312" w:eastAsia="仿宋_GB2312" w:hAnsi="彩虹粗仿宋" w:hint="eastAsia"/>
          <w:sz w:val="32"/>
          <w:szCs w:val="32"/>
        </w:rPr>
      </w:pPr>
      <w:r>
        <w:rPr>
          <w:rFonts w:ascii="仿宋_GB2312" w:eastAsia="仿宋_GB2312" w:hAnsi="彩虹粗仿宋" w:hint="eastAsia"/>
          <w:sz w:val="32"/>
          <w:szCs w:val="32"/>
        </w:rPr>
        <w:t>1.不晚于各期云南省政府债券招标日前5个工作日，通</w:t>
      </w:r>
      <w:r>
        <w:rPr>
          <w:rFonts w:ascii="仿宋_GB2312" w:eastAsia="仿宋_GB2312" w:hAnsi="彩虹粗仿宋" w:hint="eastAsia"/>
          <w:sz w:val="32"/>
          <w:szCs w:val="32"/>
          <w:u w:val="none"/>
        </w:rPr>
        <w:t>过中国债券信息网</w:t>
      </w:r>
      <w:r>
        <w:rPr>
          <w:rFonts w:ascii="仿宋_GB2312" w:eastAsia="仿宋_GB2312" w:hAnsi="彩虹粗仿宋" w:hint="eastAsia"/>
          <w:sz w:val="32"/>
          <w:szCs w:val="32"/>
          <w:u w:val="none"/>
          <w:lang w:eastAsia="zh-CN"/>
        </w:rPr>
        <w:t>、中国地方政府债券信息公开平台</w:t>
      </w:r>
      <w:r>
        <w:rPr>
          <w:rFonts w:ascii="仿宋_GB2312" w:eastAsia="仿宋_GB2312" w:hAnsi="彩虹粗仿宋" w:hint="eastAsia"/>
          <w:sz w:val="32"/>
          <w:szCs w:val="32"/>
          <w:u w:val="none"/>
        </w:rPr>
        <w:t>、</w:t>
      </w:r>
      <w:r>
        <w:rPr>
          <w:rFonts w:ascii="仿宋_GB2312" w:eastAsia="仿宋_GB2312" w:hAnsi="彩虹粗仿宋" w:hint="eastAsia"/>
          <w:i w:val="0"/>
          <w:iCs w:val="0"/>
          <w:sz w:val="32"/>
          <w:szCs w:val="32"/>
          <w:u w:val="none"/>
        </w:rPr>
        <w:t>甲方门户网站</w:t>
      </w:r>
      <w:r>
        <w:rPr>
          <w:rFonts w:ascii="仿宋_GB2312" w:eastAsia="仿宋_GB2312" w:hAnsi="彩虹粗仿宋" w:hint="eastAsia"/>
          <w:sz w:val="32"/>
          <w:szCs w:val="32"/>
        </w:rPr>
        <w:t>等提前发布当期云南省政府债券发行文件，明确各项招标发行要素。</w:t>
      </w:r>
    </w:p>
    <w:p>
      <w:pPr>
        <w:adjustRightInd w:val="0"/>
        <w:snapToGrid w:val="0"/>
        <w:spacing w:after="0" w:line="355" w:lineRule="auto"/>
        <w:ind w:firstLine="640" w:firstLineChars="200"/>
        <w:rPr>
          <w:rFonts w:ascii="仿宋_GB2312" w:eastAsia="仿宋_GB2312" w:hAnsi="彩虹粗仿宋" w:hint="eastAsia"/>
          <w:sz w:val="32"/>
          <w:szCs w:val="32"/>
        </w:rPr>
      </w:pPr>
      <w:r>
        <w:rPr>
          <w:rFonts w:ascii="仿宋_GB2312" w:eastAsia="仿宋_GB2312" w:hAnsi="彩虹粗仿宋" w:hint="eastAsia"/>
          <w:sz w:val="32"/>
          <w:szCs w:val="32"/>
        </w:rPr>
        <w:t>2.按照财政部和中央国债登记结算有限责任公司的有关规定，办理云南省政府债券信用评级、托管、流通、兑付和信息披露等事项。</w:t>
      </w:r>
    </w:p>
    <w:p>
      <w:pPr>
        <w:adjustRightInd w:val="0"/>
        <w:snapToGrid w:val="0"/>
        <w:spacing w:after="0" w:line="355" w:lineRule="auto"/>
        <w:ind w:firstLine="640" w:firstLineChars="200"/>
        <w:rPr>
          <w:rFonts w:ascii="仿宋_GB2312" w:eastAsia="仿宋_GB2312" w:hAnsi="彩虹粗仿宋" w:hint="eastAsia"/>
          <w:sz w:val="32"/>
          <w:szCs w:val="32"/>
        </w:rPr>
      </w:pPr>
      <w:r>
        <w:rPr>
          <w:rFonts w:ascii="仿宋_GB2312" w:eastAsia="仿宋_GB2312" w:hAnsi="彩虹粗仿宋" w:hint="eastAsia"/>
          <w:sz w:val="32"/>
          <w:szCs w:val="32"/>
        </w:rPr>
        <w:t>3.甲方在足额收到乙方发行款后5个工作日内（含第5个工作日），按3年期以下（含3年期）云南省政府债券发行面值的0.5‰，3年期以上云南省政府债券发行面值的1‰，向经备案的乙方发行费收款账户支付发行费。</w:t>
      </w:r>
    </w:p>
    <w:p>
      <w:pPr>
        <w:adjustRightInd w:val="0"/>
        <w:snapToGrid w:val="0"/>
        <w:spacing w:after="0" w:line="355" w:lineRule="auto"/>
        <w:ind w:firstLine="640" w:firstLineChars="200"/>
        <w:rPr>
          <w:rFonts w:ascii="仿宋_GB2312" w:eastAsia="仿宋_GB2312" w:hAnsi="彩虹粗仿宋" w:hint="eastAsia"/>
          <w:sz w:val="32"/>
          <w:szCs w:val="32"/>
          <w:u w:val="none"/>
        </w:rPr>
      </w:pPr>
      <w:r>
        <w:rPr>
          <w:rFonts w:ascii="仿宋_GB2312" w:eastAsia="仿宋_GB2312" w:hAnsi="彩虹粗仿宋" w:hint="eastAsia"/>
          <w:sz w:val="32"/>
          <w:szCs w:val="32"/>
        </w:rPr>
        <w:t>4.招投标结束后，</w:t>
      </w:r>
      <w:r>
        <w:rPr>
          <w:rFonts w:ascii="仿宋_GB2312" w:eastAsia="仿宋_GB2312" w:hAnsi="彩虹粗仿宋" w:hint="eastAsia"/>
          <w:sz w:val="32"/>
          <w:szCs w:val="32"/>
          <w:u w:val="none"/>
        </w:rPr>
        <w:t>通过中国债券信息网</w:t>
      </w:r>
      <w:r>
        <w:rPr>
          <w:rFonts w:ascii="仿宋_GB2312" w:eastAsia="仿宋_GB2312" w:hAnsi="彩虹粗仿宋" w:hint="eastAsia"/>
          <w:sz w:val="32"/>
          <w:szCs w:val="32"/>
          <w:u w:val="none"/>
          <w:lang w:eastAsia="zh-CN"/>
        </w:rPr>
        <w:t>、中国地方政府债券信息公开平台</w:t>
      </w:r>
      <w:r>
        <w:rPr>
          <w:rFonts w:ascii="仿宋_GB2312" w:eastAsia="仿宋_GB2312" w:hAnsi="彩虹粗仿宋" w:hint="eastAsia"/>
          <w:sz w:val="32"/>
          <w:szCs w:val="32"/>
          <w:u w:val="none"/>
        </w:rPr>
        <w:t>、</w:t>
      </w:r>
      <w:r>
        <w:rPr>
          <w:rFonts w:ascii="仿宋_GB2312" w:eastAsia="仿宋_GB2312" w:hAnsi="彩虹粗仿宋" w:hint="eastAsia"/>
          <w:i w:val="0"/>
          <w:iCs w:val="0"/>
          <w:sz w:val="32"/>
          <w:szCs w:val="32"/>
          <w:u w:val="none"/>
        </w:rPr>
        <w:t>甲方门户网站</w:t>
      </w:r>
      <w:r>
        <w:rPr>
          <w:rFonts w:ascii="仿宋_GB2312" w:eastAsia="仿宋_GB2312" w:hAnsi="彩虹粗仿宋" w:hint="eastAsia"/>
          <w:sz w:val="32"/>
          <w:szCs w:val="32"/>
          <w:u w:val="none"/>
        </w:rPr>
        <w:t>向社会公布中标结果。</w:t>
      </w:r>
    </w:p>
    <w:p>
      <w:pPr>
        <w:adjustRightInd w:val="0"/>
        <w:snapToGrid w:val="0"/>
        <w:spacing w:after="0" w:line="355" w:lineRule="auto"/>
        <w:ind w:firstLine="640" w:firstLineChars="200"/>
        <w:rPr>
          <w:rFonts w:ascii="仿宋_GB2312" w:eastAsia="仿宋_GB2312" w:hAnsi="Times New Roman" w:hint="eastAsia"/>
          <w:sz w:val="32"/>
          <w:szCs w:val="32"/>
        </w:rPr>
      </w:pPr>
      <w:r>
        <w:rPr>
          <w:rFonts w:ascii="仿宋_GB2312" w:eastAsia="仿宋_GB2312" w:hAnsi="Times New Roman" w:hint="eastAsia"/>
          <w:sz w:val="32"/>
          <w:szCs w:val="32"/>
        </w:rPr>
        <w:t>5.甲方在各期云南省政府债券付息日及到期日，按时支付利息、偿还本金。</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 xml:space="preserve">第六条 </w:t>
      </w:r>
      <w:r>
        <w:rPr>
          <w:rFonts w:ascii="仿宋_GB2312" w:eastAsia="仿宋_GB2312" w:hAnsi="彩虹粗仿宋" w:hint="eastAsia"/>
          <w:sz w:val="32"/>
          <w:szCs w:val="32"/>
        </w:rPr>
        <w:t>乙方权利</w:t>
      </w:r>
    </w:p>
    <w:p>
      <w:pPr>
        <w:adjustRightInd w:val="0"/>
        <w:snapToGrid w:val="0"/>
        <w:spacing w:after="0" w:line="355" w:lineRule="auto"/>
        <w:ind w:firstLine="634"/>
        <w:rPr>
          <w:rFonts w:ascii="仿宋_GB2312" w:eastAsia="仿宋_GB2312" w:hAnsi="彩虹粗仿宋" w:hint="eastAsia"/>
          <w:sz w:val="32"/>
          <w:szCs w:val="32"/>
        </w:rPr>
      </w:pPr>
      <w:r>
        <w:rPr>
          <w:rFonts w:ascii="仿宋_GB2312" w:eastAsia="仿宋_GB2312" w:hAnsi="彩虹粗仿宋" w:hint="eastAsia"/>
          <w:sz w:val="32"/>
          <w:szCs w:val="32"/>
        </w:rPr>
        <w:t>1.对债券发行方式和管理办法提出意见和建议。</w:t>
      </w:r>
    </w:p>
    <w:p>
      <w:pPr>
        <w:adjustRightInd w:val="0"/>
        <w:snapToGrid w:val="0"/>
        <w:spacing w:after="0" w:line="355" w:lineRule="auto"/>
        <w:ind w:firstLine="634"/>
        <w:rPr>
          <w:rFonts w:ascii="仿宋_GB2312" w:eastAsia="仿宋_GB2312" w:hAnsi="彩虹粗仿宋" w:hint="eastAsia"/>
          <w:sz w:val="32"/>
          <w:szCs w:val="32"/>
        </w:rPr>
      </w:pPr>
      <w:r>
        <w:rPr>
          <w:rFonts w:ascii="仿宋_GB2312" w:eastAsia="仿宋_GB2312" w:hAnsi="彩虹粗仿宋" w:hint="eastAsia"/>
          <w:sz w:val="32"/>
          <w:szCs w:val="32"/>
        </w:rPr>
        <w:t>2.通过财政部</w:t>
      </w:r>
      <w:r>
        <w:rPr>
          <w:rFonts w:ascii="仿宋_GB2312" w:eastAsia="仿宋_GB2312" w:hAnsi="彩虹粗仿宋" w:hint="eastAsia"/>
          <w:sz w:val="32"/>
          <w:szCs w:val="32"/>
          <w:lang w:eastAsia="zh-CN"/>
        </w:rPr>
        <w:t>政府</w:t>
      </w:r>
      <w:r>
        <w:rPr>
          <w:rFonts w:ascii="仿宋_GB2312" w:eastAsia="仿宋_GB2312" w:hAnsi="彩虹粗仿宋" w:hint="eastAsia"/>
          <w:sz w:val="32"/>
          <w:szCs w:val="32"/>
        </w:rPr>
        <w:t>债</w:t>
      </w:r>
      <w:r>
        <w:rPr>
          <w:rFonts w:ascii="仿宋_GB2312" w:eastAsia="仿宋_GB2312" w:hAnsi="彩虹粗仿宋" w:hint="eastAsia"/>
          <w:sz w:val="32"/>
          <w:szCs w:val="32"/>
          <w:lang w:eastAsia="zh-CN"/>
        </w:rPr>
        <w:t>券</w:t>
      </w:r>
      <w:r>
        <w:rPr>
          <w:rFonts w:ascii="仿宋_GB2312" w:eastAsia="仿宋_GB2312" w:hAnsi="彩虹粗仿宋" w:hint="eastAsia"/>
          <w:sz w:val="32"/>
          <w:szCs w:val="32"/>
        </w:rPr>
        <w:t>发行系统，参加云南省地方政府债券发行的竞争性招投标，向甲方直接承销云南省地方政府债券。</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3.按照各期云南省发行文件规定，获取债券发行费收入。乙方收取发行费的收款账户为：</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收款户名：</w:t>
      </w:r>
      <w:r>
        <w:rPr>
          <w:rFonts w:ascii="仿宋_GB2312" w:eastAsia="仿宋_GB2312" w:hAnsi="彩虹粗仿宋" w:hint="eastAsia"/>
          <w:sz w:val="32"/>
          <w:szCs w:val="32"/>
          <w:u w:val="single"/>
        </w:rPr>
        <w:t xml:space="preserve">                                     </w:t>
      </w:r>
    </w:p>
    <w:p>
      <w:pPr>
        <w:adjustRightInd w:val="0"/>
        <w:snapToGrid w:val="0"/>
        <w:spacing w:after="0" w:line="355" w:lineRule="auto"/>
        <w:ind w:firstLine="634" w:firstLineChars="198"/>
        <w:rPr>
          <w:rFonts w:ascii="仿宋_GB2312" w:eastAsia="仿宋_GB2312" w:hAnsi="彩虹粗仿宋" w:hint="eastAsia"/>
          <w:sz w:val="32"/>
          <w:szCs w:val="32"/>
          <w:u w:val="single"/>
        </w:rPr>
      </w:pPr>
      <w:r>
        <w:rPr>
          <w:rFonts w:ascii="仿宋_GB2312" w:eastAsia="仿宋_GB2312" w:hAnsi="彩虹粗仿宋" w:hint="eastAsia"/>
          <w:sz w:val="32"/>
          <w:szCs w:val="32"/>
        </w:rPr>
        <w:t>收款账号：</w:t>
      </w:r>
      <w:r>
        <w:rPr>
          <w:rFonts w:ascii="仿宋_GB2312" w:eastAsia="仿宋_GB2312" w:hAnsi="彩虹粗仿宋" w:hint="eastAsia"/>
          <w:sz w:val="32"/>
          <w:szCs w:val="32"/>
          <w:u w:val="single"/>
        </w:rPr>
        <w:t xml:space="preserve">                                    </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开户银行：</w:t>
      </w:r>
      <w:r>
        <w:rPr>
          <w:rFonts w:ascii="仿宋_GB2312" w:eastAsia="仿宋_GB2312" w:hAnsi="彩虹粗仿宋" w:hint="eastAsia"/>
          <w:sz w:val="32"/>
          <w:szCs w:val="32"/>
          <w:u w:val="single"/>
        </w:rPr>
        <w:t xml:space="preserve">                                     </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收款行行号：</w:t>
      </w:r>
      <w:r>
        <w:rPr>
          <w:rFonts w:ascii="仿宋_GB2312" w:eastAsia="仿宋_GB2312" w:hAnsi="彩虹粗仿宋" w:hint="eastAsia"/>
          <w:sz w:val="32"/>
          <w:szCs w:val="32"/>
          <w:u w:val="single"/>
        </w:rPr>
        <w:t xml:space="preserve">                                    </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4.通过规定渠道及时获取云南省政府债券发行信息。</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5.可在其他相关业务宣传及合作中，使用“云南省政府债券主承销商”这一称谓。</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第七条</w:t>
      </w:r>
      <w:r>
        <w:rPr>
          <w:rFonts w:ascii="仿宋_GB2312" w:eastAsia="仿宋_GB2312" w:hAnsi="彩虹粗仿宋" w:hint="eastAsia"/>
          <w:sz w:val="32"/>
          <w:szCs w:val="32"/>
        </w:rPr>
        <w:t xml:space="preserve">  乙方义务</w:t>
      </w:r>
    </w:p>
    <w:p>
      <w:pPr>
        <w:spacing w:after="0" w:line="560" w:lineRule="exact"/>
        <w:ind w:firstLine="640" w:firstLineChars="200"/>
        <w:rPr>
          <w:rFonts w:ascii="仿宋_GB2312" w:eastAsia="仿宋_GB2312" w:hAnsi="新宋体" w:hint="eastAsia"/>
          <w:sz w:val="32"/>
          <w:szCs w:val="32"/>
        </w:rPr>
      </w:pPr>
      <w:r>
        <w:rPr>
          <w:rFonts w:ascii="仿宋_GB2312" w:eastAsia="仿宋_GB2312" w:hAnsi="彩虹粗仿宋" w:hint="eastAsia"/>
          <w:sz w:val="32"/>
          <w:szCs w:val="32"/>
        </w:rPr>
        <w:t>1.</w:t>
      </w:r>
      <w:r>
        <w:rPr>
          <w:rFonts w:ascii="仿宋_GB2312" w:eastAsia="仿宋_GB2312" w:hAnsi="新宋体" w:hint="eastAsia"/>
          <w:sz w:val="32"/>
          <w:szCs w:val="32"/>
        </w:rPr>
        <w:t>提供我省债券的发行定价、登记托管、上市交易、手续费率等咨询服务。</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2.开</w:t>
      </w:r>
      <w:r>
        <w:rPr>
          <w:rFonts w:ascii="仿宋_GB2312" w:eastAsia="仿宋_GB2312" w:hAnsi="彩虹粗仿宋" w:hint="eastAsia"/>
          <w:sz w:val="32"/>
          <w:szCs w:val="32"/>
          <w:u w:val="none"/>
        </w:rPr>
        <w:t>通与财政部</w:t>
      </w:r>
      <w:r>
        <w:rPr>
          <w:rFonts w:ascii="仿宋_GB2312" w:eastAsia="仿宋_GB2312" w:hAnsi="彩虹粗仿宋" w:hint="eastAsia"/>
          <w:sz w:val="32"/>
          <w:szCs w:val="32"/>
          <w:u w:val="none"/>
          <w:lang w:eastAsia="zh-CN"/>
        </w:rPr>
        <w:t>政府</w:t>
      </w:r>
      <w:r>
        <w:rPr>
          <w:rFonts w:ascii="仿宋_GB2312" w:eastAsia="仿宋_GB2312" w:hAnsi="彩虹粗仿宋" w:hint="eastAsia"/>
          <w:sz w:val="32"/>
          <w:szCs w:val="32"/>
          <w:u w:val="none"/>
        </w:rPr>
        <w:t>债</w:t>
      </w:r>
      <w:r>
        <w:rPr>
          <w:rFonts w:ascii="仿宋_GB2312" w:eastAsia="仿宋_GB2312" w:hAnsi="彩虹粗仿宋" w:hint="eastAsia"/>
          <w:sz w:val="32"/>
          <w:szCs w:val="32"/>
          <w:u w:val="none"/>
          <w:lang w:eastAsia="zh-CN"/>
        </w:rPr>
        <w:t>券</w:t>
      </w:r>
      <w:r>
        <w:rPr>
          <w:rFonts w:ascii="仿宋_GB2312" w:eastAsia="仿宋_GB2312" w:hAnsi="彩虹粗仿宋" w:hint="eastAsia"/>
          <w:sz w:val="32"/>
          <w:szCs w:val="32"/>
          <w:u w:val="none"/>
        </w:rPr>
        <w:t>发行系统中心端</w:t>
      </w:r>
      <w:r>
        <w:rPr>
          <w:rFonts w:ascii="仿宋_GB2312" w:eastAsia="仿宋_GB2312" w:hAnsi="彩虹粗仿宋" w:hint="eastAsia"/>
          <w:sz w:val="32"/>
          <w:szCs w:val="32"/>
        </w:rPr>
        <w:t>相联的专用通讯线路，保障通讯线路畅通，完善与</w:t>
      </w:r>
      <w:r>
        <w:rPr>
          <w:rFonts w:ascii="仿宋_GB2312" w:eastAsia="仿宋_GB2312" w:hAnsi="彩虹粗仿宋" w:hint="eastAsia"/>
          <w:sz w:val="32"/>
          <w:szCs w:val="32"/>
          <w:lang w:eastAsia="zh-CN"/>
        </w:rPr>
        <w:t>地方政府债券</w:t>
      </w:r>
      <w:r>
        <w:rPr>
          <w:rFonts w:ascii="仿宋_GB2312" w:eastAsia="仿宋_GB2312" w:hAnsi="彩虹粗仿宋" w:hint="eastAsia"/>
          <w:sz w:val="32"/>
          <w:szCs w:val="32"/>
        </w:rPr>
        <w:t>投标相关的软硬件设施。</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3.按照云南省政府债券有关管理办法，参加招投标活动，在合理价格区间内进行理性投标，投标应满足</w:t>
      </w:r>
      <w:r>
        <w:rPr>
          <w:rFonts w:ascii="仿宋_GB2312" w:eastAsia="仿宋_GB2312" w:hAnsi="Times New Roman" w:hint="eastAsia"/>
          <w:kern w:val="0"/>
          <w:sz w:val="32"/>
          <w:szCs w:val="32"/>
        </w:rPr>
        <w:t>每期</w:t>
      </w:r>
      <w:r>
        <w:rPr>
          <w:rFonts w:ascii="仿宋_GB2312" w:eastAsia="仿宋_GB2312" w:hAnsi="Times New Roman" w:hint="eastAsia"/>
          <w:sz w:val="32"/>
          <w:szCs w:val="32"/>
        </w:rPr>
        <w:t>云南省政府债券</w:t>
      </w:r>
      <w:r>
        <w:rPr>
          <w:rFonts w:ascii="仿宋_GB2312" w:eastAsia="仿宋_GB2312" w:hAnsi="Times New Roman" w:hint="eastAsia"/>
          <w:kern w:val="0"/>
          <w:sz w:val="32"/>
          <w:szCs w:val="32"/>
        </w:rPr>
        <w:t>发行量</w:t>
      </w:r>
      <w:r>
        <w:rPr>
          <w:rFonts w:ascii="仿宋_GB2312" w:eastAsia="仿宋_GB2312" w:hAnsi="彩虹粗仿宋" w:hint="eastAsia"/>
          <w:sz w:val="32"/>
          <w:szCs w:val="32"/>
        </w:rPr>
        <w:t>最低</w:t>
      </w:r>
      <w:r>
        <w:rPr>
          <w:rFonts w:ascii="仿宋_GB2312" w:eastAsia="仿宋_GB2312" w:hAnsi="彩虹粗仿宋" w:hint="eastAsia"/>
          <w:sz w:val="32"/>
          <w:szCs w:val="32"/>
          <w:u w:val="none"/>
        </w:rPr>
        <w:t>12%、最高</w:t>
      </w:r>
      <w:r>
        <w:rPr>
          <w:rFonts w:ascii="仿宋_GB2312" w:eastAsia="仿宋_GB2312" w:hAnsi="彩虹粗仿宋" w:hint="eastAsia"/>
          <w:sz w:val="32"/>
          <w:szCs w:val="32"/>
          <w:u w:val="none"/>
          <w:lang w:val="en-US" w:eastAsia="zh-CN"/>
        </w:rPr>
        <w:t>35</w:t>
      </w:r>
      <w:r>
        <w:rPr>
          <w:rFonts w:ascii="仿宋_GB2312" w:eastAsia="仿宋_GB2312" w:hAnsi="彩虹粗仿宋" w:hint="eastAsia"/>
          <w:sz w:val="32"/>
          <w:szCs w:val="32"/>
          <w:u w:val="none"/>
        </w:rPr>
        <w:t>%的投标限额</w:t>
      </w:r>
      <w:r>
        <w:rPr>
          <w:rFonts w:ascii="仿宋_GB2312" w:eastAsia="仿宋_GB2312" w:hAnsi="彩虹粗仿宋" w:hint="eastAsia"/>
          <w:sz w:val="32"/>
          <w:szCs w:val="32"/>
        </w:rPr>
        <w:t>以及</w:t>
      </w:r>
      <w:r>
        <w:rPr>
          <w:rFonts w:ascii="仿宋_GB2312" w:eastAsia="仿宋_GB2312" w:hAnsi="Times New Roman" w:hint="eastAsia"/>
          <w:kern w:val="0"/>
          <w:sz w:val="32"/>
          <w:szCs w:val="32"/>
          <w:lang w:eastAsia="zh-CN"/>
        </w:rPr>
        <w:t>全年</w:t>
      </w:r>
      <w:r>
        <w:rPr>
          <w:rFonts w:ascii="仿宋_GB2312" w:eastAsia="仿宋_GB2312" w:hAnsi="Times New Roman" w:hint="eastAsia"/>
          <w:sz w:val="32"/>
          <w:szCs w:val="32"/>
        </w:rPr>
        <w:t>云南省政府债券</w:t>
      </w:r>
      <w:r>
        <w:rPr>
          <w:rFonts w:ascii="仿宋_GB2312" w:eastAsia="仿宋_GB2312" w:hAnsi="Times New Roman" w:hint="eastAsia"/>
          <w:kern w:val="0"/>
          <w:sz w:val="32"/>
          <w:szCs w:val="32"/>
        </w:rPr>
        <w:t>发行量</w:t>
      </w:r>
      <w:r>
        <w:rPr>
          <w:rFonts w:ascii="仿宋_GB2312" w:eastAsia="仿宋_GB2312" w:hAnsi="Times New Roman" w:hint="eastAsia"/>
          <w:kern w:val="0"/>
          <w:sz w:val="32"/>
          <w:szCs w:val="32"/>
          <w:lang w:val="en-US" w:eastAsia="zh-CN"/>
        </w:rPr>
        <w:t>2</w:t>
      </w:r>
      <w:r>
        <w:rPr>
          <w:rFonts w:ascii="仿宋_GB2312" w:eastAsia="仿宋_GB2312" w:hAnsi="Times New Roman" w:hint="eastAsia"/>
          <w:kern w:val="0"/>
          <w:sz w:val="32"/>
          <w:szCs w:val="32"/>
        </w:rPr>
        <w:t>%的最低承销额。</w:t>
      </w:r>
    </w:p>
    <w:p>
      <w:pPr>
        <w:spacing w:after="0" w:line="560" w:lineRule="exact"/>
        <w:ind w:firstLine="640" w:firstLineChars="200"/>
        <w:rPr>
          <w:rFonts w:ascii="仿宋_GB2312" w:eastAsia="仿宋_GB2312" w:hAnsi="新宋体" w:hint="eastAsia"/>
          <w:sz w:val="32"/>
          <w:szCs w:val="32"/>
        </w:rPr>
      </w:pPr>
      <w:r>
        <w:rPr>
          <w:rFonts w:ascii="仿宋_GB2312" w:eastAsia="仿宋_GB2312" w:hAnsi="彩虹粗仿宋" w:hint="eastAsia"/>
          <w:sz w:val="32"/>
          <w:szCs w:val="32"/>
        </w:rPr>
        <w:t>4．因承销团其他</w:t>
      </w:r>
      <w:r>
        <w:rPr>
          <w:rFonts w:ascii="仿宋_GB2312" w:eastAsia="仿宋_GB2312" w:hAnsi="新宋体" w:hint="eastAsia"/>
          <w:sz w:val="32"/>
          <w:szCs w:val="32"/>
        </w:rPr>
        <w:t>主承销商退出或不能正常履行协议规定的债券承销额度等原因，造成当期云南省政府债券投标量、承销额达不到拟发行量100%的，</w:t>
      </w:r>
      <w:r>
        <w:rPr>
          <w:rFonts w:ascii="仿宋_GB2312" w:eastAsia="仿宋_GB2312" w:hAnsi="彩虹粗仿宋" w:hint="eastAsia"/>
          <w:sz w:val="32"/>
          <w:szCs w:val="32"/>
        </w:rPr>
        <w:t>乙方及其他</w:t>
      </w:r>
      <w:r>
        <w:rPr>
          <w:rFonts w:ascii="仿宋_GB2312" w:eastAsia="仿宋_GB2312" w:hAnsi="新宋体" w:hint="eastAsia"/>
          <w:sz w:val="32"/>
          <w:szCs w:val="32"/>
        </w:rPr>
        <w:t>主承销商应以平均分配的原则，按中标利率负责差额部分的债券包销工作（但不应超过最高规定限额）。</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5.按照每期债券发行文件确定的承销额度及缴款时间向甲方指定账户缴纳发行款。</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6.向甲方及时报送债券发行和销售情况。</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7.提供书面债券发行费收款账户相关信息和投标应急联系人名单。</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8.积极配合甲方开展云南省政府债券管理工作，应甲方要求报送市场分析报告及发行工作的意见和建议，年度承销、交易情况。</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9.遵守国家法律法规和行业自律规范，接受债券业务监管部门的监督检查，及时向甲方报告本机构出现的重大违法行为或财务状况恶化等情况，并保证各项材料和信息的真实性。</w:t>
      </w:r>
    </w:p>
    <w:p>
      <w:pPr>
        <w:adjustRightIn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10.因发行承销工作获得甲方有关非公开资料（包括书面资料和非书面资料），应当对该资料予以保密。</w:t>
      </w:r>
    </w:p>
    <w:p>
      <w:pPr>
        <w:adjustRightInd w:val="0"/>
        <w:snapToGrid w:val="0"/>
        <w:spacing w:after="0" w:line="355" w:lineRule="auto"/>
        <w:ind w:firstLine="634" w:firstLineChars="198"/>
        <w:rPr>
          <w:rFonts w:ascii="仿宋_GB2312" w:eastAsia="仿宋_GB2312" w:hAnsi="彩虹粗仿宋" w:hint="eastAsia"/>
          <w:sz w:val="32"/>
          <w:szCs w:val="32"/>
        </w:rPr>
      </w:pPr>
    </w:p>
    <w:p>
      <w:pPr>
        <w:adjustRightInd w:val="0"/>
        <w:snapToGrid w:val="0"/>
        <w:spacing w:after="0" w:line="355" w:lineRule="auto"/>
        <w:jc w:val="center"/>
        <w:rPr>
          <w:rFonts w:ascii="仿宋_GB2312" w:eastAsia="仿宋_GB2312" w:hAnsi="彩虹粗仿宋" w:hint="eastAsia"/>
          <w:b/>
          <w:sz w:val="32"/>
          <w:szCs w:val="32"/>
        </w:rPr>
      </w:pPr>
      <w:r>
        <w:rPr>
          <w:rFonts w:ascii="仿宋_GB2312" w:eastAsia="仿宋_GB2312" w:hAnsi="彩虹粗仿宋" w:hint="eastAsia"/>
          <w:b/>
          <w:sz w:val="32"/>
          <w:szCs w:val="32"/>
        </w:rPr>
        <w:t>第三章  违约责任及罚则</w:t>
      </w:r>
    </w:p>
    <w:p>
      <w:pPr>
        <w:adjustRightInd w:val="0"/>
        <w:snapToGrid w:val="0"/>
        <w:spacing w:after="0" w:line="355" w:lineRule="auto"/>
        <w:jc w:val="center"/>
        <w:rPr>
          <w:rFonts w:ascii="仿宋_GB2312" w:eastAsia="仿宋_GB2312" w:hAnsi="彩虹粗仿宋" w:hint="eastAsia"/>
          <w:b/>
          <w:sz w:val="32"/>
          <w:szCs w:val="32"/>
        </w:rPr>
      </w:pP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第八条</w:t>
      </w:r>
      <w:r>
        <w:rPr>
          <w:rFonts w:ascii="仿宋_GB2312" w:eastAsia="仿宋_GB2312" w:hAnsi="彩虹粗仿宋" w:hint="eastAsia"/>
          <w:sz w:val="32"/>
          <w:szCs w:val="32"/>
        </w:rPr>
        <w:t xml:space="preserve">  除发生不可抗力外，违约责任按以下各项执行：</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1.甲方违反本协议第五条第3、5款规定，未按时足额向乙方支付债券发行费、支付利息、偿还本金的，按逾期支付额和逾期天数，以当期云南省政府债券票面利率的两倍折成日息向乙方支付违约金。</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2.乙方违反本协议第七条第5款规定，未按时缴付发行款，按逾期支付额和逾期天数，以当期云南省政府债券票面利率的两倍折成</w:t>
      </w:r>
      <w:r>
        <w:rPr>
          <w:rFonts w:ascii="仿宋_GB2312" w:eastAsia="仿宋_GB2312" w:hAnsi="彩虹粗仿宋" w:hint="eastAsia"/>
          <w:sz w:val="32"/>
          <w:szCs w:val="32"/>
          <w:u w:val="none"/>
        </w:rPr>
        <w:t>日息向</w:t>
      </w:r>
      <w:r>
        <w:rPr>
          <w:rFonts w:ascii="仿宋_GB2312" w:eastAsia="仿宋_GB2312" w:hAnsi="彩虹粗仿宋" w:hint="eastAsia"/>
          <w:sz w:val="32"/>
          <w:szCs w:val="32"/>
          <w:u w:val="none"/>
          <w:lang w:eastAsia="zh-CN"/>
        </w:rPr>
        <w:t>甲</w:t>
      </w:r>
      <w:r>
        <w:rPr>
          <w:rFonts w:ascii="仿宋_GB2312" w:eastAsia="仿宋_GB2312" w:hAnsi="彩虹粗仿宋" w:hint="eastAsia"/>
          <w:sz w:val="32"/>
          <w:szCs w:val="32"/>
          <w:u w:val="none"/>
        </w:rPr>
        <w:t>方支付违约</w:t>
      </w:r>
      <w:r>
        <w:rPr>
          <w:rFonts w:ascii="仿宋_GB2312" w:eastAsia="仿宋_GB2312" w:hAnsi="彩虹粗仿宋" w:hint="eastAsia"/>
          <w:sz w:val="32"/>
          <w:szCs w:val="32"/>
        </w:rPr>
        <w:t>金；违约金由甲方先从应拨乙方发行费中抵扣，发行费不足以抵扣部分，由乙方在收到甲方书面通知后5个工作日内缴纳。</w:t>
      </w:r>
      <w:r>
        <w:rPr>
          <w:rFonts w:ascii="仿宋_GB2312" w:eastAsia="仿宋_GB2312" w:hAnsi="彩虹粗仿宋" w:hint="eastAsia"/>
          <w:sz w:val="32"/>
          <w:szCs w:val="32"/>
          <w:lang w:eastAsia="zh-CN"/>
        </w:rPr>
        <w:t>同时，</w:t>
      </w:r>
      <w:r>
        <w:rPr>
          <w:rFonts w:ascii="仿宋_GB2312" w:eastAsia="仿宋_GB2312" w:hAnsi="彩虹粗仿宋" w:hint="eastAsia"/>
          <w:sz w:val="32"/>
          <w:szCs w:val="32"/>
        </w:rPr>
        <w:t>甲方有权解除本协议并向社会公告</w:t>
      </w:r>
      <w:r>
        <w:rPr>
          <w:rFonts w:ascii="仿宋_GB2312" w:eastAsia="仿宋_GB2312" w:hAnsi="彩虹粗仿宋" w:hint="eastAsia"/>
          <w:sz w:val="32"/>
          <w:szCs w:val="32"/>
          <w:lang w:eastAsia="zh-CN"/>
        </w:rPr>
        <w:t>。</w:t>
      </w:r>
    </w:p>
    <w:p>
      <w:pPr>
        <w:adjustRightInd w:val="0"/>
        <w:snapToGrid w:val="0"/>
        <w:spacing w:after="0" w:line="355" w:lineRule="auto"/>
        <w:ind w:firstLine="634" w:firstLineChars="198"/>
        <w:rPr>
          <w:rFonts w:ascii="仿宋_GB2312" w:eastAsia="仿宋_GB2312" w:hAnsi="彩虹粗仿宋" w:hint="eastAsia"/>
          <w:sz w:val="32"/>
          <w:szCs w:val="32"/>
          <w:lang w:eastAsia="zh-CN"/>
        </w:rPr>
      </w:pPr>
      <w:r>
        <w:rPr>
          <w:rFonts w:ascii="仿宋_GB2312" w:eastAsia="仿宋_GB2312" w:hAnsi="彩虹粗仿宋" w:hint="eastAsia"/>
          <w:sz w:val="32"/>
          <w:szCs w:val="32"/>
        </w:rPr>
        <w:t>3.</w:t>
      </w:r>
      <w:r>
        <w:rPr>
          <w:rFonts w:ascii="仿宋_GB2312" w:eastAsia="仿宋_GB2312" w:hAnsi="彩虹粗仿宋" w:hint="eastAsia"/>
          <w:sz w:val="32"/>
          <w:szCs w:val="32"/>
          <w:lang w:eastAsia="zh-CN"/>
        </w:rPr>
        <w:t>乙方</w:t>
      </w:r>
      <w:r>
        <w:rPr>
          <w:rFonts w:ascii="仿宋_GB2312" w:eastAsia="仿宋_GB2312" w:hAnsi="彩虹粗仿宋" w:hint="eastAsia"/>
          <w:sz w:val="32"/>
          <w:szCs w:val="32"/>
        </w:rPr>
        <w:t>连续2期发生未达到主承销商最低投标限额（包括但不限于未达到投标限额、承销限额，未按规定时间投标等情形）；或连续2期未达到主承销商最低承销额</w:t>
      </w:r>
      <w:r>
        <w:rPr>
          <w:rFonts w:ascii="仿宋_GB2312" w:eastAsia="仿宋_GB2312" w:hAnsi="彩虹粗仿宋" w:hint="eastAsia"/>
          <w:sz w:val="32"/>
          <w:szCs w:val="32"/>
          <w:lang w:eastAsia="zh-CN"/>
        </w:rPr>
        <w:t>的，</w:t>
      </w:r>
      <w:r>
        <w:rPr>
          <w:rFonts w:ascii="仿宋_GB2312" w:eastAsia="仿宋_GB2312" w:hAnsi="彩虹粗仿宋" w:hint="eastAsia"/>
          <w:sz w:val="32"/>
          <w:szCs w:val="32"/>
        </w:rPr>
        <w:t>甲方有权解除本协议并向社会公告，</w:t>
      </w:r>
      <w:r>
        <w:rPr>
          <w:rFonts w:ascii="仿宋_GB2312" w:eastAsia="仿宋_GB2312" w:hAnsi="彩虹粗仿宋" w:hint="eastAsia"/>
          <w:sz w:val="32"/>
          <w:szCs w:val="32"/>
          <w:lang w:eastAsia="zh-CN"/>
        </w:rPr>
        <w:t>同时乙方</w:t>
      </w:r>
      <w:r>
        <w:rPr>
          <w:rFonts w:ascii="仿宋_GB2312" w:eastAsia="仿宋_GB2312" w:hAnsi="彩虹粗仿宋" w:hint="eastAsia"/>
          <w:sz w:val="32"/>
          <w:szCs w:val="32"/>
          <w:lang w:val="en-US" w:eastAsia="zh-CN"/>
        </w:rPr>
        <w:t>2年内</w:t>
      </w:r>
      <w:r>
        <w:rPr>
          <w:rFonts w:ascii="仿宋_GB2312" w:eastAsia="仿宋_GB2312" w:hAnsi="彩虹粗仿宋" w:hint="eastAsia"/>
          <w:sz w:val="32"/>
          <w:szCs w:val="32"/>
          <w:lang w:eastAsia="zh-CN"/>
        </w:rPr>
        <w:t>不得申请加入成为云南省政府债券承销团主承销商。</w:t>
      </w:r>
      <w:r>
        <w:rPr>
          <w:rFonts w:ascii="仿宋_GB2312" w:eastAsia="仿宋_GB2312" w:hAnsi="彩虹粗仿宋" w:hint="eastAsia"/>
          <w:sz w:val="32"/>
          <w:szCs w:val="32"/>
          <w:lang w:eastAsia="zh-CN"/>
        </w:rPr>
        <w:t>乙方在一年内未参与投标的，</w:t>
      </w:r>
      <w:r>
        <w:rPr>
          <w:rFonts w:ascii="仿宋_GB2312" w:eastAsia="仿宋_GB2312" w:hAnsi="彩虹粗仿宋" w:hint="eastAsia"/>
          <w:sz w:val="32"/>
          <w:szCs w:val="32"/>
        </w:rPr>
        <w:t>甲方有权解除本协议并向社会公告</w:t>
      </w:r>
      <w:r>
        <w:rPr>
          <w:rFonts w:ascii="仿宋_GB2312" w:eastAsia="仿宋_GB2312" w:hAnsi="彩虹粗仿宋" w:hint="eastAsia"/>
          <w:sz w:val="32"/>
          <w:szCs w:val="32"/>
          <w:lang w:eastAsia="zh-CN"/>
        </w:rPr>
        <w:t>。</w:t>
      </w:r>
      <w:bookmarkStart w:id="0" w:name="_GoBack"/>
      <w:bookmarkEnd w:id="0"/>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lang w:val="en-US" w:eastAsia="zh-CN"/>
        </w:rPr>
        <w:t>4.</w:t>
      </w:r>
      <w:r>
        <w:rPr>
          <w:rFonts w:ascii="仿宋_GB2312" w:eastAsia="仿宋_GB2312" w:hAnsi="彩虹粗仿宋" w:hint="eastAsia"/>
          <w:sz w:val="32"/>
          <w:szCs w:val="32"/>
        </w:rPr>
        <w:t>乙方有下列行为之一的，甲方有权解除本协议并向社会公告，同时乙方2年之内不得申请加入云南省政府债券承销团：</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（1）存在以欺骗、利益输送等不正当手段加入承销团；</w:t>
      </w:r>
    </w:p>
    <w:p>
      <w:pPr>
        <w:adjustRightInd w:val="0"/>
        <w:snapToGrid w:val="0"/>
        <w:spacing w:after="0" w:line="355" w:lineRule="auto"/>
        <w:ind w:firstLine="634" w:firstLineChars="198"/>
        <w:rPr>
          <w:rFonts w:ascii="仿宋_GB2312" w:eastAsia="仿宋_GB2312" w:hAnsi="彩虹粗仿宋" w:hint="eastAsia"/>
          <w:sz w:val="32"/>
          <w:szCs w:val="32"/>
          <w:u w:val="none"/>
        </w:rPr>
      </w:pPr>
      <w:r>
        <w:rPr>
          <w:rFonts w:ascii="仿宋_GB2312" w:eastAsia="仿宋_GB2312" w:hAnsi="彩虹粗仿宋" w:hint="eastAsia"/>
          <w:sz w:val="32"/>
          <w:szCs w:val="32"/>
        </w:rPr>
        <w:t>（2）</w:t>
      </w:r>
      <w:r>
        <w:rPr>
          <w:rFonts w:ascii="仿宋_GB2312" w:eastAsia="仿宋_GB2312" w:hAnsi="彩虹粗仿宋" w:hint="eastAsia"/>
          <w:sz w:val="32"/>
          <w:szCs w:val="32"/>
          <w:u w:val="none"/>
          <w:lang w:eastAsia="zh-CN"/>
        </w:rPr>
        <w:t>发生因自身原因，如</w:t>
      </w:r>
      <w:r>
        <w:rPr>
          <w:rFonts w:ascii="仿宋_GB2312" w:eastAsia="仿宋_GB2312" w:hAnsi="彩虹粗仿宋" w:hint="eastAsia"/>
          <w:sz w:val="32"/>
          <w:szCs w:val="32"/>
          <w:u w:val="none"/>
        </w:rPr>
        <w:t>财务状况恶化</w:t>
      </w:r>
      <w:r>
        <w:rPr>
          <w:rFonts w:ascii="仿宋_GB2312" w:eastAsia="仿宋_GB2312" w:hAnsi="彩虹粗仿宋" w:hint="eastAsia"/>
          <w:sz w:val="32"/>
          <w:szCs w:val="32"/>
          <w:u w:val="none"/>
          <w:lang w:eastAsia="zh-CN"/>
        </w:rPr>
        <w:t>等</w:t>
      </w:r>
      <w:r>
        <w:rPr>
          <w:rFonts w:ascii="仿宋_GB2312" w:eastAsia="仿宋_GB2312" w:hAnsi="彩虹粗仿宋" w:hint="eastAsia"/>
          <w:sz w:val="32"/>
          <w:szCs w:val="32"/>
          <w:u w:val="none"/>
        </w:rPr>
        <w:t>，难以继续</w:t>
      </w:r>
      <w:r>
        <w:rPr>
          <w:rFonts w:ascii="仿宋_GB2312" w:eastAsia="仿宋_GB2312" w:hAnsi="彩虹粗仿宋" w:hint="eastAsia"/>
          <w:sz w:val="32"/>
          <w:szCs w:val="32"/>
          <w:u w:val="none"/>
          <w:lang w:eastAsia="zh-CN"/>
        </w:rPr>
        <w:t>或不能按约</w:t>
      </w:r>
      <w:r>
        <w:rPr>
          <w:rFonts w:ascii="仿宋_GB2312" w:eastAsia="仿宋_GB2312" w:hAnsi="彩虹粗仿宋" w:hint="eastAsia"/>
          <w:sz w:val="32"/>
          <w:szCs w:val="32"/>
          <w:u w:val="none"/>
        </w:rPr>
        <w:t>履行云南省政府债券承销团主承销商义务；</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w:t>
      </w:r>
      <w:r>
        <w:rPr>
          <w:rFonts w:ascii="仿宋_GB2312" w:eastAsia="仿宋_GB2312" w:hAnsi="彩虹粗仿宋" w:hint="eastAsia"/>
          <w:sz w:val="32"/>
          <w:szCs w:val="32"/>
          <w:lang w:val="en-US" w:eastAsia="zh-CN"/>
        </w:rPr>
        <w:t>3</w:t>
      </w:r>
      <w:r>
        <w:rPr>
          <w:rFonts w:ascii="仿宋_GB2312" w:eastAsia="仿宋_GB2312" w:hAnsi="彩虹粗仿宋" w:hint="eastAsia"/>
          <w:sz w:val="32"/>
          <w:szCs w:val="32"/>
        </w:rPr>
        <w:t>）出现向云南省政府债券承销团其他成员分销、承销团成员之间代投标、承销团成员之间相互串通，操纵市场、提供虚假材料和信息等重大违法违规行为；</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sz w:val="32"/>
          <w:szCs w:val="32"/>
        </w:rPr>
        <w:t>（</w:t>
      </w:r>
      <w:r>
        <w:rPr>
          <w:rFonts w:ascii="仿宋_GB2312" w:eastAsia="仿宋_GB2312" w:hAnsi="彩虹粗仿宋" w:hint="eastAsia"/>
          <w:sz w:val="32"/>
          <w:szCs w:val="32"/>
          <w:lang w:val="en-US" w:eastAsia="zh-CN"/>
        </w:rPr>
        <w:t>4</w:t>
      </w:r>
      <w:r>
        <w:rPr>
          <w:rFonts w:ascii="仿宋_GB2312" w:eastAsia="仿宋_GB2312" w:hAnsi="彩虹粗仿宋" w:hint="eastAsia"/>
          <w:sz w:val="32"/>
          <w:szCs w:val="32"/>
        </w:rPr>
        <w:t>）出现其他严重违反本协议约定及云南省政府债券发行文件规定的行为。</w:t>
      </w:r>
    </w:p>
    <w:p>
      <w:pPr>
        <w:adjustRightInd w:val="0"/>
        <w:snapToGrid w:val="0"/>
        <w:spacing w:after="0" w:line="355" w:lineRule="auto"/>
        <w:ind w:firstLine="634" w:firstLineChars="198"/>
        <w:rPr>
          <w:rFonts w:ascii="仿宋_GB2312" w:eastAsia="仿宋_GB2312" w:hAnsi="彩虹粗仿宋" w:hint="eastAsia"/>
          <w:sz w:val="32"/>
          <w:szCs w:val="32"/>
        </w:rPr>
      </w:pPr>
    </w:p>
    <w:p>
      <w:pPr>
        <w:adjustRightInd w:val="0"/>
        <w:snapToGrid w:val="0"/>
        <w:spacing w:after="0" w:line="355" w:lineRule="auto"/>
        <w:jc w:val="center"/>
        <w:rPr>
          <w:rFonts w:ascii="仿宋_GB2312" w:eastAsia="仿宋_GB2312" w:hAnsi="彩虹粗仿宋" w:hint="eastAsia"/>
          <w:b/>
          <w:sz w:val="32"/>
          <w:szCs w:val="32"/>
        </w:rPr>
      </w:pPr>
      <w:r>
        <w:rPr>
          <w:rFonts w:ascii="仿宋_GB2312" w:eastAsia="仿宋_GB2312" w:hAnsi="彩虹粗仿宋" w:hint="eastAsia"/>
          <w:b/>
          <w:sz w:val="32"/>
          <w:szCs w:val="32"/>
        </w:rPr>
        <w:t>第四章  附则</w:t>
      </w:r>
    </w:p>
    <w:p>
      <w:pPr>
        <w:adjustRightInd w:val="0"/>
        <w:snapToGrid w:val="0"/>
        <w:spacing w:after="0" w:line="355" w:lineRule="auto"/>
        <w:jc w:val="center"/>
        <w:rPr>
          <w:rFonts w:ascii="仿宋_GB2312" w:eastAsia="仿宋_GB2312" w:hAnsi="彩虹粗仿宋" w:hint="eastAsia"/>
          <w:b/>
          <w:sz w:val="32"/>
          <w:szCs w:val="32"/>
        </w:rPr>
      </w:pP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第九条</w:t>
      </w:r>
      <w:r>
        <w:rPr>
          <w:rFonts w:ascii="仿宋_GB2312" w:eastAsia="仿宋_GB2312" w:hAnsi="彩虹粗仿宋" w:hint="eastAsia"/>
          <w:sz w:val="32"/>
          <w:szCs w:val="32"/>
        </w:rPr>
        <w:t xml:space="preserve"> </w:t>
      </w:r>
      <w:r>
        <w:rPr>
          <w:rFonts w:ascii="仿宋_GB2312" w:eastAsia="仿宋_GB2312" w:hAnsi="彩虹粗仿宋" w:hint="eastAsia"/>
          <w:sz w:val="32"/>
          <w:szCs w:val="32"/>
          <w:lang w:val="en-US" w:eastAsia="zh-CN"/>
        </w:rPr>
        <w:t xml:space="preserve"> </w:t>
      </w:r>
      <w:r>
        <w:rPr>
          <w:rFonts w:ascii="仿宋_GB2312" w:eastAsia="仿宋_GB2312" w:hAnsi="彩虹粗仿宋" w:hint="eastAsia"/>
          <w:sz w:val="32"/>
          <w:szCs w:val="32"/>
        </w:rPr>
        <w:t>在本协议有效期内，国家有关地方政府债券发行、登记托管及流通转让政策发生变化，以变化后的国家有关政策为准。</w:t>
      </w:r>
    </w:p>
    <w:p>
      <w:pPr>
        <w:tabs>
          <w:tab w:val="left" w:pos="1080"/>
        </w:tabs>
        <w:adjustRightInd w:val="0"/>
        <w:snapToGrid w:val="0"/>
        <w:spacing w:after="0" w:line="355" w:lineRule="auto"/>
        <w:ind w:firstLine="640" w:firstLineChars="200"/>
        <w:rPr>
          <w:rFonts w:ascii="仿宋_GB2312" w:eastAsia="仿宋_GB2312" w:hAnsi="彩虹粗仿宋" w:hint="eastAsia"/>
          <w:sz w:val="32"/>
          <w:szCs w:val="32"/>
        </w:rPr>
      </w:pPr>
      <w:r>
        <w:rPr>
          <w:rFonts w:ascii="仿宋_GB2312" w:eastAsia="仿宋_GB2312" w:hAnsi="彩虹粗仿宋" w:hint="eastAsia"/>
          <w:b/>
          <w:sz w:val="32"/>
          <w:szCs w:val="32"/>
        </w:rPr>
        <w:t xml:space="preserve">第十条 </w:t>
      </w:r>
      <w:r>
        <w:rPr>
          <w:rFonts w:ascii="仿宋_GB2312" w:eastAsia="仿宋_GB2312" w:hAnsi="彩虹粗仿宋" w:hint="eastAsia"/>
          <w:b/>
          <w:sz w:val="32"/>
          <w:szCs w:val="32"/>
          <w:lang w:val="en-US" w:eastAsia="zh-CN"/>
        </w:rPr>
        <w:t xml:space="preserve"> </w:t>
      </w:r>
      <w:r>
        <w:rPr>
          <w:rFonts w:ascii="仿宋_GB2312" w:eastAsia="仿宋_GB2312" w:hAnsi="ˎ̥" w:hint="eastAsia"/>
          <w:sz w:val="32"/>
          <w:szCs w:val="32"/>
        </w:rPr>
        <w:t>对本协议的修改和解释，</w:t>
      </w:r>
      <w:r>
        <w:rPr>
          <w:rFonts w:ascii="仿宋_GB2312" w:eastAsia="仿宋_GB2312" w:hAnsi="彩虹粗仿宋" w:hint="eastAsia"/>
          <w:sz w:val="32"/>
          <w:szCs w:val="32"/>
        </w:rPr>
        <w:t>由甲乙双方以书面补充协议形式作出。补充协议为本协议不可分割的部分，与本协议正文具有同等法律效力。本协议未尽事宜，以我国法律、法规及财政部部门规章、规范性文件为准。</w:t>
      </w:r>
    </w:p>
    <w:p>
      <w:pPr>
        <w:tabs>
          <w:tab w:val="left" w:pos="1080"/>
        </w:tabs>
        <w:adjustRightInd w:val="0"/>
        <w:snapToGrid w:val="0"/>
        <w:spacing w:after="0" w:line="355" w:lineRule="auto"/>
        <w:ind w:firstLine="640" w:firstLineChars="200"/>
        <w:rPr>
          <w:rFonts w:ascii="仿宋_GB2312" w:eastAsia="仿宋_GB2312" w:hAnsi="ˎ̥" w:hint="eastAsia"/>
          <w:sz w:val="32"/>
          <w:szCs w:val="32"/>
        </w:rPr>
      </w:pPr>
      <w:r>
        <w:rPr>
          <w:rFonts w:ascii="仿宋_GB2312" w:eastAsia="仿宋_GB2312" w:hAnsi="ˎ̥" w:hint="eastAsia"/>
          <w:b/>
          <w:sz w:val="32"/>
          <w:szCs w:val="32"/>
        </w:rPr>
        <w:t>第十一条</w:t>
      </w:r>
      <w:r>
        <w:rPr>
          <w:rFonts w:ascii="仿宋_GB2312" w:eastAsia="仿宋_GB2312" w:hAnsi="ˎ̥" w:hint="eastAsia"/>
          <w:b/>
          <w:sz w:val="32"/>
          <w:szCs w:val="32"/>
          <w:lang w:val="en-US" w:eastAsia="zh-CN"/>
        </w:rPr>
        <w:t xml:space="preserve">  </w:t>
      </w:r>
      <w:r>
        <w:rPr>
          <w:rFonts w:ascii="仿宋_GB2312" w:eastAsia="仿宋_GB2312" w:hAnsi="ˎ̥" w:hint="eastAsia"/>
          <w:sz w:val="32"/>
          <w:szCs w:val="32"/>
        </w:rPr>
        <w:t>任何因本协议产生的或与本协议有关的争议，双方应协商解决；协商解决不成的，应依法向甲方所在地有管辖权的人民法院提起诉讼。</w:t>
      </w:r>
    </w:p>
    <w:p>
      <w:pPr>
        <w:adjustRightInd w:val="0"/>
        <w:snapToGrid w:val="0"/>
        <w:spacing w:after="0" w:line="355" w:lineRule="auto"/>
        <w:ind w:firstLine="634" w:firstLineChars="198"/>
        <w:rPr>
          <w:rFonts w:ascii="Times New Roman" w:eastAsia="仿宋_GB2312" w:hAnsi="Times New Roman"/>
          <w:b/>
          <w:sz w:val="32"/>
          <w:szCs w:val="32"/>
        </w:rPr>
      </w:pPr>
      <w:r>
        <w:rPr>
          <w:rFonts w:ascii="仿宋_GB2312" w:eastAsia="仿宋_GB2312" w:hAnsi="彩虹粗仿宋" w:hint="eastAsia"/>
          <w:b/>
          <w:sz w:val="32"/>
          <w:szCs w:val="32"/>
        </w:rPr>
        <w:t xml:space="preserve">第十二条 </w:t>
      </w:r>
      <w:r>
        <w:rPr>
          <w:rFonts w:ascii="仿宋_GB2312" w:eastAsia="仿宋_GB2312" w:hAnsi="彩虹粗仿宋" w:hint="eastAsia"/>
          <w:b/>
          <w:sz w:val="32"/>
          <w:szCs w:val="32"/>
          <w:lang w:val="en-US" w:eastAsia="zh-CN"/>
        </w:rPr>
        <w:t xml:space="preserve"> </w:t>
      </w:r>
      <w:r>
        <w:rPr>
          <w:rFonts w:ascii="Times New Roman" w:eastAsia="仿宋_GB2312" w:hAnsi="Times New Roman" w:hint="eastAsia"/>
          <w:sz w:val="32"/>
          <w:szCs w:val="32"/>
        </w:rPr>
        <w:t>乙方可委托其在</w:t>
      </w:r>
      <w:r>
        <w:rPr>
          <w:rFonts w:ascii="仿宋_GB2312" w:eastAsia="仿宋_GB2312" w:hAnsi="彩虹粗仿宋" w:hint="eastAsia"/>
          <w:sz w:val="32"/>
          <w:szCs w:val="32"/>
        </w:rPr>
        <w:t>云南省的</w:t>
      </w:r>
      <w:r>
        <w:rPr>
          <w:rFonts w:ascii="Times New Roman" w:eastAsia="仿宋_GB2312" w:hAnsi="Times New Roman" w:hint="eastAsia"/>
          <w:sz w:val="32"/>
          <w:szCs w:val="32"/>
        </w:rPr>
        <w:t>分支机构代理签署本协议，并附总行（总公司）委托其分支机构签约的授权委托书。</w:t>
      </w:r>
    </w:p>
    <w:p>
      <w:pPr>
        <w:adjustRightInd w:val="0"/>
        <w:snapToGrid w:val="0"/>
        <w:spacing w:after="0" w:line="355" w:lineRule="auto"/>
        <w:ind w:firstLine="634" w:firstLineChars="198"/>
        <w:rPr>
          <w:rFonts w:ascii="仿宋_GB2312" w:eastAsia="仿宋_GB2312" w:hAnsi="彩虹粗仿宋" w:hint="eastAsia"/>
          <w:sz w:val="32"/>
          <w:szCs w:val="32"/>
        </w:rPr>
      </w:pPr>
      <w:r>
        <w:rPr>
          <w:rFonts w:ascii="仿宋_GB2312" w:eastAsia="仿宋_GB2312" w:hAnsi="彩虹粗仿宋" w:hint="eastAsia"/>
          <w:b/>
          <w:sz w:val="32"/>
          <w:szCs w:val="32"/>
        </w:rPr>
        <w:t>第十三条</w:t>
      </w:r>
      <w:r>
        <w:rPr>
          <w:rFonts w:ascii="仿宋_GB2312" w:eastAsia="仿宋_GB2312" w:hAnsi="彩虹粗仿宋" w:hint="eastAsia"/>
          <w:b/>
          <w:sz w:val="32"/>
          <w:szCs w:val="32"/>
          <w:lang w:val="en-US" w:eastAsia="zh-CN"/>
        </w:rPr>
        <w:t xml:space="preserve">  </w:t>
      </w:r>
      <w:r>
        <w:rPr>
          <w:rFonts w:ascii="仿宋_GB2312" w:eastAsia="仿宋_GB2312" w:hAnsi="彩虹粗仿宋" w:hint="eastAsia"/>
          <w:sz w:val="32"/>
          <w:szCs w:val="32"/>
        </w:rPr>
        <w:t>本协议自</w:t>
      </w:r>
      <w:r>
        <w:rPr>
          <w:rFonts w:ascii="仿宋_GB2312" w:eastAsia="仿宋_GB2312" w:hAnsi="ˎ̥" w:hint="eastAsia"/>
          <w:sz w:val="32"/>
          <w:szCs w:val="32"/>
        </w:rPr>
        <w:t>双方法定代表人（或负责人、授权代表）签字并加盖公章（或合同专用章）后</w:t>
      </w:r>
      <w:r>
        <w:rPr>
          <w:rFonts w:ascii="仿宋_GB2312" w:eastAsia="仿宋_GB2312" w:hAnsi="彩虹粗仿宋" w:hint="eastAsia"/>
          <w:sz w:val="32"/>
          <w:szCs w:val="32"/>
        </w:rPr>
        <w:t>生效，至乙方云南省政府债券主承销商资格终止后，协议自动解除。</w:t>
      </w:r>
    </w:p>
    <w:p>
      <w:pPr>
        <w:adjustRightInd w:val="0"/>
        <w:snapToGrid w:val="0"/>
        <w:spacing w:after="0" w:line="355" w:lineRule="auto"/>
        <w:ind w:firstLine="634" w:firstLineChars="198"/>
        <w:rPr>
          <w:rFonts w:ascii="仿宋_GB2312" w:eastAsia="仿宋_GB2312" w:hAnsi="ˎ̥" w:hint="eastAsia"/>
          <w:sz w:val="32"/>
          <w:szCs w:val="32"/>
        </w:rPr>
      </w:pPr>
      <w:r>
        <w:rPr>
          <w:rFonts w:ascii="仿宋_GB2312" w:eastAsia="仿宋_GB2312" w:hAnsi="ˎ̥" w:hint="eastAsia"/>
          <w:b/>
          <w:sz w:val="32"/>
          <w:szCs w:val="32"/>
        </w:rPr>
        <w:t>第十四条</w:t>
      </w:r>
      <w:r>
        <w:rPr>
          <w:rFonts w:ascii="仿宋_GB2312" w:eastAsia="仿宋_GB2312" w:hAnsi="ˎ̥" w:hint="eastAsia"/>
          <w:sz w:val="32"/>
          <w:szCs w:val="32"/>
        </w:rPr>
        <w:t xml:space="preserve"> </w:t>
      </w:r>
      <w:r>
        <w:rPr>
          <w:rFonts w:ascii="仿宋_GB2312" w:eastAsia="仿宋_GB2312" w:hAnsi="ˎ̥" w:hint="eastAsia"/>
          <w:sz w:val="32"/>
          <w:szCs w:val="32"/>
          <w:lang w:val="en-US" w:eastAsia="zh-CN"/>
        </w:rPr>
        <w:t xml:space="preserve"> </w:t>
      </w:r>
      <w:r>
        <w:rPr>
          <w:rFonts w:ascii="仿宋_GB2312" w:eastAsia="仿宋_GB2312" w:hAnsi="ˎ̥" w:hint="eastAsia"/>
          <w:sz w:val="32"/>
          <w:szCs w:val="32"/>
        </w:rPr>
        <w:t>本协议一式肆份，双方各执贰份，每份具有相同的法律效力。</w:t>
      </w:r>
    </w:p>
    <w:p>
      <w:pPr>
        <w:adjustRightInd w:val="0"/>
        <w:snapToGrid w:val="0"/>
        <w:spacing w:after="0" w:line="355" w:lineRule="auto"/>
        <w:jc w:val="center"/>
        <w:rPr>
          <w:rFonts w:ascii="仿宋_GB2312" w:eastAsia="仿宋_GB2312" w:hAnsi="ˎ̥" w:hint="eastAsia"/>
          <w:sz w:val="32"/>
          <w:szCs w:val="32"/>
        </w:rPr>
      </w:pPr>
    </w:p>
    <w:p>
      <w:pPr>
        <w:adjustRightInd w:val="0"/>
        <w:snapToGrid w:val="0"/>
        <w:spacing w:after="0" w:line="355" w:lineRule="auto"/>
        <w:jc w:val="center"/>
        <w:rPr>
          <w:rFonts w:ascii="仿宋_GB2312" w:eastAsia="仿宋_GB2312" w:hAnsi="ˎ̥" w:hint="eastAsia"/>
          <w:sz w:val="32"/>
          <w:szCs w:val="32"/>
        </w:rPr>
      </w:pPr>
    </w:p>
    <w:p>
      <w:pPr>
        <w:adjustRightInd w:val="0"/>
        <w:snapToGrid w:val="0"/>
        <w:spacing w:after="0" w:line="355" w:lineRule="auto"/>
        <w:jc w:val="center"/>
        <w:rPr>
          <w:rFonts w:ascii="仿宋_GB2312" w:eastAsia="仿宋_GB2312" w:hAnsi="ˎ̥" w:hint="eastAsia"/>
          <w:sz w:val="32"/>
          <w:szCs w:val="32"/>
        </w:rPr>
      </w:pPr>
    </w:p>
    <w:p>
      <w:pPr>
        <w:adjustRightInd w:val="0"/>
        <w:snapToGrid w:val="0"/>
        <w:spacing w:after="0" w:line="355" w:lineRule="auto"/>
        <w:jc w:val="center"/>
        <w:rPr>
          <w:rFonts w:ascii="仿宋_GB2312" w:eastAsia="仿宋_GB2312" w:hAnsi="ˎ̥" w:hint="eastAsia"/>
          <w:sz w:val="32"/>
          <w:szCs w:val="32"/>
        </w:rPr>
      </w:pPr>
    </w:p>
    <w:p>
      <w:pPr>
        <w:adjustRightInd w:val="0"/>
        <w:snapToGrid w:val="0"/>
        <w:spacing w:after="0" w:line="355" w:lineRule="auto"/>
        <w:jc w:val="center"/>
        <w:rPr>
          <w:rFonts w:ascii="仿宋_GB2312" w:eastAsia="仿宋_GB2312" w:hAnsi="ˎ̥" w:hint="eastAsia"/>
          <w:sz w:val="32"/>
          <w:szCs w:val="32"/>
        </w:rPr>
      </w:pPr>
      <w:r>
        <w:rPr>
          <w:rFonts w:ascii="仿宋_GB2312" w:eastAsia="仿宋_GB2312" w:hAnsi="ˎ̥" w:hint="eastAsia"/>
          <w:sz w:val="32"/>
          <w:szCs w:val="32"/>
        </w:rPr>
        <w:t>《云南省政府债券承销协议》</w:t>
      </w:r>
      <w:r>
        <w:rPr>
          <w:rFonts w:ascii="仿宋_GB2312" w:eastAsia="仿宋_GB2312" w:hAnsi="ˎ̥" w:hint="eastAsia"/>
          <w:sz w:val="32"/>
          <w:szCs w:val="32"/>
          <w:lang w:eastAsia="zh-CN"/>
        </w:rPr>
        <w:t>（主承销商）</w:t>
      </w:r>
      <w:r>
        <w:rPr>
          <w:rFonts w:ascii="仿宋_GB2312" w:eastAsia="仿宋_GB2312" w:hAnsi="ˎ̥" w:hint="eastAsia"/>
          <w:sz w:val="32"/>
          <w:szCs w:val="32"/>
        </w:rPr>
        <w:t>签字页</w:t>
      </w:r>
    </w:p>
    <w:p>
      <w:pPr>
        <w:adjustRightInd w:val="0"/>
        <w:snapToGrid w:val="0"/>
        <w:spacing w:after="0" w:line="355" w:lineRule="auto"/>
        <w:jc w:val="center"/>
        <w:rPr>
          <w:rFonts w:ascii="仿宋_GB2312" w:eastAsia="仿宋_GB2312" w:hAnsi="ˎ̥" w:hint="eastAsia"/>
          <w:sz w:val="32"/>
          <w:szCs w:val="32"/>
        </w:rPr>
      </w:pPr>
      <w:r>
        <w:rPr>
          <w:rFonts w:ascii="仿宋_GB2312" w:eastAsia="仿宋_GB2312" w:hAnsi="ˎ̥" w:hint="eastAsia"/>
          <w:sz w:val="32"/>
          <w:szCs w:val="32"/>
        </w:rPr>
        <w:t>（本页无正文）</w:t>
      </w:r>
    </w:p>
    <w:p>
      <w:pPr>
        <w:adjustRightInd w:val="0"/>
        <w:snapToGrid w:val="0"/>
        <w:spacing w:after="0" w:line="355" w:lineRule="auto"/>
        <w:ind w:firstLine="634" w:firstLineChars="198"/>
        <w:rPr>
          <w:rFonts w:ascii="仿宋_GB2312" w:eastAsia="仿宋_GB2312" w:hAnsi="ˎ̥" w:hint="eastAsia"/>
          <w:sz w:val="32"/>
          <w:szCs w:val="32"/>
        </w:rPr>
      </w:pPr>
    </w:p>
    <w:p>
      <w:pPr>
        <w:adjustRightInd w:val="0"/>
        <w:snapToGrid w:val="0"/>
        <w:spacing w:after="0" w:line="355" w:lineRule="auto"/>
        <w:ind w:firstLine="594" w:firstLineChars="198"/>
        <w:rPr>
          <w:rFonts w:ascii="仿宋_GB2312" w:eastAsia="仿宋_GB2312" w:hAnsi="ˎ̥" w:hint="eastAsia"/>
          <w:sz w:val="30"/>
          <w:szCs w:val="30"/>
        </w:rPr>
      </w:pPr>
    </w:p>
    <w:p>
      <w:pPr>
        <w:adjustRightInd w:val="0"/>
        <w:snapToGrid w:val="0"/>
        <w:spacing w:after="0" w:line="355" w:lineRule="auto"/>
        <w:ind w:firstLine="594" w:firstLineChars="198"/>
        <w:rPr>
          <w:rFonts w:ascii="仿宋_GB2312" w:eastAsia="仿宋_GB2312" w:hAnsi="ˎ̥" w:hint="eastAsia"/>
          <w:sz w:val="30"/>
          <w:szCs w:val="30"/>
        </w:rPr>
      </w:pPr>
    </w:p>
    <w:p>
      <w:pPr>
        <w:adjustRightInd w:val="0"/>
        <w:snapToGrid w:val="0"/>
        <w:spacing w:after="0" w:line="355" w:lineRule="auto"/>
        <w:ind w:firstLine="640" w:firstLineChars="200"/>
        <w:rPr>
          <w:rFonts w:ascii="仿宋_GB2312" w:eastAsia="仿宋_GB2312" w:hAnsi="ˎ̥" w:hint="eastAsia"/>
          <w:sz w:val="32"/>
          <w:szCs w:val="32"/>
        </w:rPr>
      </w:pPr>
    </w:p>
    <w:p>
      <w:pPr>
        <w:adjustRightInd w:val="0"/>
        <w:snapToGrid w:val="0"/>
        <w:spacing w:after="0" w:line="355" w:lineRule="auto"/>
        <w:ind w:firstLine="640" w:firstLineChars="200"/>
        <w:rPr>
          <w:rFonts w:ascii="仿宋_GB2312" w:eastAsia="仿宋_GB2312" w:hAnsi="ˎ̥" w:hint="eastAsia"/>
          <w:sz w:val="32"/>
          <w:szCs w:val="32"/>
        </w:rPr>
      </w:pPr>
    </w:p>
    <w:p>
      <w:pPr>
        <w:adjustRightInd w:val="0"/>
        <w:snapToGrid w:val="0"/>
        <w:spacing w:after="0" w:line="355" w:lineRule="auto"/>
        <w:ind w:firstLine="640" w:firstLineChars="200"/>
        <w:rPr>
          <w:rFonts w:ascii="仿宋_GB2312" w:eastAsia="仿宋_GB2312" w:hAnsi="ˎ̥" w:hint="eastAsia"/>
          <w:sz w:val="32"/>
          <w:szCs w:val="32"/>
        </w:rPr>
      </w:pPr>
      <w:r>
        <w:rPr>
          <w:rFonts w:ascii="仿宋_GB2312" w:eastAsia="仿宋_GB2312" w:hAnsi="ˎ̥" w:hint="eastAsia"/>
          <w:sz w:val="32"/>
          <w:szCs w:val="32"/>
        </w:rPr>
        <w:t>甲方（盖章） ：               乙方（盖章）：</w:t>
      </w:r>
    </w:p>
    <w:p>
      <w:pPr>
        <w:adjustRightInd w:val="0"/>
        <w:snapToGrid w:val="0"/>
        <w:spacing w:after="0" w:line="355" w:lineRule="auto"/>
        <w:rPr>
          <w:rFonts w:ascii="仿宋_GB2312" w:eastAsia="仿宋_GB2312" w:hAnsi="ˎ̥" w:hint="eastAsia"/>
          <w:sz w:val="32"/>
          <w:szCs w:val="32"/>
        </w:rPr>
      </w:pPr>
    </w:p>
    <w:p>
      <w:pPr>
        <w:adjustRightInd w:val="0"/>
        <w:snapToGrid w:val="0"/>
        <w:spacing w:after="0" w:line="355" w:lineRule="auto"/>
        <w:rPr>
          <w:rFonts w:ascii="仿宋_GB2312" w:eastAsia="仿宋_GB2312" w:hAnsi="ˎ̥" w:hint="eastAsia"/>
          <w:sz w:val="32"/>
          <w:szCs w:val="32"/>
        </w:rPr>
      </w:pPr>
    </w:p>
    <w:p>
      <w:pPr>
        <w:adjustRightInd w:val="0"/>
        <w:snapToGrid w:val="0"/>
        <w:spacing w:after="0" w:line="355" w:lineRule="auto"/>
        <w:rPr>
          <w:rFonts w:ascii="仿宋_GB2312" w:eastAsia="仿宋_GB2312" w:hAnsi="ˎ̥" w:hint="eastAsia"/>
          <w:sz w:val="32"/>
          <w:szCs w:val="32"/>
        </w:rPr>
      </w:pPr>
    </w:p>
    <w:p>
      <w:pPr>
        <w:adjustRightInd w:val="0"/>
        <w:snapToGrid w:val="0"/>
        <w:spacing w:after="0" w:line="355" w:lineRule="auto"/>
        <w:rPr>
          <w:rFonts w:ascii="仿宋_GB2312" w:eastAsia="仿宋_GB2312" w:hAnsi="ˎ̥" w:hint="eastAsia"/>
          <w:sz w:val="32"/>
          <w:szCs w:val="32"/>
        </w:rPr>
      </w:pPr>
      <w:r>
        <w:rPr>
          <w:rFonts w:ascii="仿宋_GB2312" w:eastAsia="仿宋_GB2312" w:hAnsi="ˎ̥" w:hint="eastAsia"/>
          <w:sz w:val="32"/>
          <w:szCs w:val="32"/>
        </w:rPr>
        <w:t>法人代表或授权代表：           法人代表或授权代表：</w:t>
      </w:r>
    </w:p>
    <w:p>
      <w:pPr>
        <w:adjustRightInd w:val="0"/>
        <w:snapToGrid w:val="0"/>
        <w:spacing w:after="0" w:line="355" w:lineRule="auto"/>
        <w:ind w:firstLine="640" w:firstLineChars="200"/>
        <w:rPr>
          <w:rFonts w:ascii="仿宋_GB2312" w:eastAsia="仿宋_GB2312" w:hAnsi="ˎ̥" w:hint="eastAsia"/>
          <w:sz w:val="32"/>
          <w:szCs w:val="32"/>
        </w:rPr>
      </w:pPr>
      <w:r>
        <w:rPr>
          <w:rFonts w:ascii="仿宋_GB2312" w:eastAsia="仿宋_GB2312" w:hAnsi="ˎ̥" w:hint="eastAsia"/>
          <w:sz w:val="32"/>
          <w:szCs w:val="32"/>
        </w:rPr>
        <w:t>（签章）                          （签章）</w:t>
      </w:r>
    </w:p>
    <w:p>
      <w:pPr>
        <w:adjustRightInd w:val="0"/>
        <w:snapToGrid w:val="0"/>
        <w:spacing w:after="0" w:line="355" w:lineRule="auto"/>
        <w:ind w:firstLine="1280" w:firstLineChars="400"/>
        <w:rPr>
          <w:rFonts w:ascii="仿宋_GB2312" w:eastAsia="仿宋_GB2312" w:hAnsi="ˎ̥" w:hint="eastAsia"/>
          <w:sz w:val="32"/>
          <w:szCs w:val="32"/>
        </w:rPr>
      </w:pPr>
    </w:p>
    <w:p>
      <w:pPr>
        <w:adjustRightInd w:val="0"/>
        <w:snapToGrid w:val="0"/>
        <w:spacing w:after="0" w:line="355" w:lineRule="auto"/>
        <w:ind w:firstLine="1280" w:firstLineChars="400"/>
        <w:rPr>
          <w:rFonts w:ascii="仿宋_GB2312" w:eastAsia="仿宋_GB2312" w:hAnsi="ˎ̥" w:hint="eastAsia"/>
          <w:sz w:val="32"/>
          <w:szCs w:val="32"/>
        </w:rPr>
      </w:pPr>
    </w:p>
    <w:p>
      <w:pPr>
        <w:adjustRightInd w:val="0"/>
        <w:snapToGrid w:val="0"/>
        <w:spacing w:after="0" w:line="355" w:lineRule="auto"/>
        <w:jc w:val="left"/>
        <w:rPr>
          <w:rFonts w:ascii="仿宋_GB2312" w:eastAsia="仿宋_GB2312" w:hAnsi="ˎ̥" w:hint="eastAsia"/>
          <w:sz w:val="32"/>
          <w:szCs w:val="32"/>
        </w:rPr>
      </w:pPr>
    </w:p>
    <w:p>
      <w:r>
        <w:rPr>
          <w:rFonts w:ascii="仿宋_GB2312" w:eastAsia="仿宋_GB2312" w:hAnsi="ˎ̥" w:hint="eastAsia"/>
          <w:sz w:val="32"/>
          <w:szCs w:val="32"/>
        </w:rPr>
        <w:t>签署日期：  年  月  日         签署日期：  年  月  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彩虹粗仿宋">
    <w:altName w:val="方正小标宋简体"/>
    <w:panose1 w:val="03000509000000000000"/>
    <w:charset w:val="00"/>
    <w:family w:val="script"/>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ˎ̥">
    <w:altName w:val="汉仪新人文宋简"/>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普正鹏">
    <w15:presenceInfo w15:providerId="None" w15:userId="普正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FA2EE2"/>
    <w:rsid w:val="BFF70CB4"/>
    <w:rsid w:val="FF9B84C8"/>
    <w:rsid w:val="000D68DB"/>
    <w:rsid w:val="00130A1D"/>
    <w:rsid w:val="003606C6"/>
    <w:rsid w:val="003B3E4C"/>
    <w:rsid w:val="003B6AD7"/>
    <w:rsid w:val="004902EF"/>
    <w:rsid w:val="00527CE0"/>
    <w:rsid w:val="0058354C"/>
    <w:rsid w:val="005917AC"/>
    <w:rsid w:val="006447A8"/>
    <w:rsid w:val="00692FE7"/>
    <w:rsid w:val="0086269C"/>
    <w:rsid w:val="00952B99"/>
    <w:rsid w:val="009B2E19"/>
    <w:rsid w:val="00A55289"/>
    <w:rsid w:val="00A67F7C"/>
    <w:rsid w:val="00C53AEB"/>
    <w:rsid w:val="00C9721E"/>
    <w:rsid w:val="00CD0417"/>
    <w:rsid w:val="00D65BD4"/>
    <w:rsid w:val="00DA3B4C"/>
    <w:rsid w:val="00DE6577"/>
    <w:rsid w:val="00EA5D72"/>
    <w:rsid w:val="00FE7A12"/>
    <w:rsid w:val="01020C63"/>
    <w:rsid w:val="01293BC4"/>
    <w:rsid w:val="013E1C68"/>
    <w:rsid w:val="01412B1F"/>
    <w:rsid w:val="01605587"/>
    <w:rsid w:val="016B3CC3"/>
    <w:rsid w:val="018255D9"/>
    <w:rsid w:val="0191204F"/>
    <w:rsid w:val="019728B7"/>
    <w:rsid w:val="01A7263C"/>
    <w:rsid w:val="01AB61CB"/>
    <w:rsid w:val="01BA2140"/>
    <w:rsid w:val="01CE3F92"/>
    <w:rsid w:val="01D12252"/>
    <w:rsid w:val="01E73F31"/>
    <w:rsid w:val="01F977AF"/>
    <w:rsid w:val="01FA7E47"/>
    <w:rsid w:val="021466AA"/>
    <w:rsid w:val="02177151"/>
    <w:rsid w:val="022A318A"/>
    <w:rsid w:val="023271BF"/>
    <w:rsid w:val="024A5246"/>
    <w:rsid w:val="025D52D7"/>
    <w:rsid w:val="026A6CDA"/>
    <w:rsid w:val="027F7485"/>
    <w:rsid w:val="02853F77"/>
    <w:rsid w:val="02BA7FFD"/>
    <w:rsid w:val="02C51182"/>
    <w:rsid w:val="02E9088F"/>
    <w:rsid w:val="02F6379E"/>
    <w:rsid w:val="03041333"/>
    <w:rsid w:val="0305034A"/>
    <w:rsid w:val="030C033F"/>
    <w:rsid w:val="0312719A"/>
    <w:rsid w:val="034036ED"/>
    <w:rsid w:val="03484375"/>
    <w:rsid w:val="034B1ECA"/>
    <w:rsid w:val="03532099"/>
    <w:rsid w:val="036F057E"/>
    <w:rsid w:val="036F5D37"/>
    <w:rsid w:val="037F3A25"/>
    <w:rsid w:val="03B73286"/>
    <w:rsid w:val="03D7176C"/>
    <w:rsid w:val="03E6228A"/>
    <w:rsid w:val="03F56DD9"/>
    <w:rsid w:val="040D2616"/>
    <w:rsid w:val="041D775E"/>
    <w:rsid w:val="04204E67"/>
    <w:rsid w:val="042258D8"/>
    <w:rsid w:val="042B38AC"/>
    <w:rsid w:val="043629EA"/>
    <w:rsid w:val="04501B70"/>
    <w:rsid w:val="045817FB"/>
    <w:rsid w:val="045B22A3"/>
    <w:rsid w:val="047931C9"/>
    <w:rsid w:val="047C7CB4"/>
    <w:rsid w:val="04927370"/>
    <w:rsid w:val="04A077FE"/>
    <w:rsid w:val="04B52182"/>
    <w:rsid w:val="04E7332D"/>
    <w:rsid w:val="04ED3243"/>
    <w:rsid w:val="0514695E"/>
    <w:rsid w:val="051B6A2B"/>
    <w:rsid w:val="05200944"/>
    <w:rsid w:val="052B0BD5"/>
    <w:rsid w:val="052C1779"/>
    <w:rsid w:val="053A67D2"/>
    <w:rsid w:val="054E3314"/>
    <w:rsid w:val="054F6314"/>
    <w:rsid w:val="05591220"/>
    <w:rsid w:val="055C7B82"/>
    <w:rsid w:val="055D04CB"/>
    <w:rsid w:val="05852D81"/>
    <w:rsid w:val="058745D1"/>
    <w:rsid w:val="05912B13"/>
    <w:rsid w:val="059B36DA"/>
    <w:rsid w:val="05A23EE1"/>
    <w:rsid w:val="05C94093"/>
    <w:rsid w:val="05DC06FA"/>
    <w:rsid w:val="05EA63F7"/>
    <w:rsid w:val="05EF2257"/>
    <w:rsid w:val="060804F1"/>
    <w:rsid w:val="06181852"/>
    <w:rsid w:val="061B47A5"/>
    <w:rsid w:val="06443823"/>
    <w:rsid w:val="0648247F"/>
    <w:rsid w:val="065C584D"/>
    <w:rsid w:val="06656936"/>
    <w:rsid w:val="06682CEE"/>
    <w:rsid w:val="068E5CF3"/>
    <w:rsid w:val="069278AE"/>
    <w:rsid w:val="06BB2371"/>
    <w:rsid w:val="06E0164B"/>
    <w:rsid w:val="06E661B0"/>
    <w:rsid w:val="06EA1438"/>
    <w:rsid w:val="06F217BA"/>
    <w:rsid w:val="072D4A93"/>
    <w:rsid w:val="074C5F33"/>
    <w:rsid w:val="075D1712"/>
    <w:rsid w:val="076C715E"/>
    <w:rsid w:val="07720B7D"/>
    <w:rsid w:val="077B28D0"/>
    <w:rsid w:val="07A755CD"/>
    <w:rsid w:val="07B14482"/>
    <w:rsid w:val="07F678D7"/>
    <w:rsid w:val="07F95967"/>
    <w:rsid w:val="08011E2E"/>
    <w:rsid w:val="08061236"/>
    <w:rsid w:val="08257954"/>
    <w:rsid w:val="08511173"/>
    <w:rsid w:val="08543FA2"/>
    <w:rsid w:val="08557849"/>
    <w:rsid w:val="0858752D"/>
    <w:rsid w:val="085D66D3"/>
    <w:rsid w:val="085F0556"/>
    <w:rsid w:val="0862605D"/>
    <w:rsid w:val="0874533B"/>
    <w:rsid w:val="08971A75"/>
    <w:rsid w:val="08974409"/>
    <w:rsid w:val="08AE00EE"/>
    <w:rsid w:val="08B06B33"/>
    <w:rsid w:val="08C03B1D"/>
    <w:rsid w:val="08C46078"/>
    <w:rsid w:val="08D93178"/>
    <w:rsid w:val="08F81BFF"/>
    <w:rsid w:val="08F8525F"/>
    <w:rsid w:val="09025094"/>
    <w:rsid w:val="09033823"/>
    <w:rsid w:val="0905443E"/>
    <w:rsid w:val="090835E3"/>
    <w:rsid w:val="09103D0F"/>
    <w:rsid w:val="091B6090"/>
    <w:rsid w:val="09264372"/>
    <w:rsid w:val="09857CEF"/>
    <w:rsid w:val="09896B29"/>
    <w:rsid w:val="09A43746"/>
    <w:rsid w:val="09C069A9"/>
    <w:rsid w:val="09C20CAD"/>
    <w:rsid w:val="09DC7C9E"/>
    <w:rsid w:val="09FA5A89"/>
    <w:rsid w:val="0A084DE2"/>
    <w:rsid w:val="0A0D11FC"/>
    <w:rsid w:val="0A1A75F3"/>
    <w:rsid w:val="0A1E57D3"/>
    <w:rsid w:val="0A2F4A20"/>
    <w:rsid w:val="0A307BD3"/>
    <w:rsid w:val="0A471C3E"/>
    <w:rsid w:val="0A4815F4"/>
    <w:rsid w:val="0A4E534D"/>
    <w:rsid w:val="0A5609F8"/>
    <w:rsid w:val="0A652CE2"/>
    <w:rsid w:val="0A673230"/>
    <w:rsid w:val="0A6D4B42"/>
    <w:rsid w:val="0A756D21"/>
    <w:rsid w:val="0A7F19D9"/>
    <w:rsid w:val="0A822901"/>
    <w:rsid w:val="0A882152"/>
    <w:rsid w:val="0A8906A0"/>
    <w:rsid w:val="0AA2501D"/>
    <w:rsid w:val="0AAB3A6E"/>
    <w:rsid w:val="0AB0143D"/>
    <w:rsid w:val="0AC90A5E"/>
    <w:rsid w:val="0ACB170F"/>
    <w:rsid w:val="0ACF5CBB"/>
    <w:rsid w:val="0AD65832"/>
    <w:rsid w:val="0ADB609E"/>
    <w:rsid w:val="0AED1FB6"/>
    <w:rsid w:val="0AF1784C"/>
    <w:rsid w:val="0AFD10C9"/>
    <w:rsid w:val="0B04318B"/>
    <w:rsid w:val="0B075078"/>
    <w:rsid w:val="0B0D5259"/>
    <w:rsid w:val="0B147C41"/>
    <w:rsid w:val="0B1A7E64"/>
    <w:rsid w:val="0B201415"/>
    <w:rsid w:val="0B2375BD"/>
    <w:rsid w:val="0B3C19D9"/>
    <w:rsid w:val="0B3C601B"/>
    <w:rsid w:val="0B4A449E"/>
    <w:rsid w:val="0B5566AC"/>
    <w:rsid w:val="0B6251A8"/>
    <w:rsid w:val="0B6D0134"/>
    <w:rsid w:val="0B780F73"/>
    <w:rsid w:val="0B8E05A1"/>
    <w:rsid w:val="0BAA75AB"/>
    <w:rsid w:val="0BB67220"/>
    <w:rsid w:val="0BBA1C73"/>
    <w:rsid w:val="0BF439BE"/>
    <w:rsid w:val="0BFA2EE2"/>
    <w:rsid w:val="0C105D6C"/>
    <w:rsid w:val="0C156EF9"/>
    <w:rsid w:val="0C225A7C"/>
    <w:rsid w:val="0C287452"/>
    <w:rsid w:val="0C360316"/>
    <w:rsid w:val="0C6E2BE7"/>
    <w:rsid w:val="0C6F1DA7"/>
    <w:rsid w:val="0C8E5114"/>
    <w:rsid w:val="0C946F12"/>
    <w:rsid w:val="0CB00541"/>
    <w:rsid w:val="0CB62EC0"/>
    <w:rsid w:val="0CCC0FA9"/>
    <w:rsid w:val="0CD9120A"/>
    <w:rsid w:val="0CE66922"/>
    <w:rsid w:val="0CE94751"/>
    <w:rsid w:val="0CEC485D"/>
    <w:rsid w:val="0D1A44E2"/>
    <w:rsid w:val="0D3708CD"/>
    <w:rsid w:val="0D397970"/>
    <w:rsid w:val="0D464F29"/>
    <w:rsid w:val="0D5C3236"/>
    <w:rsid w:val="0D6F0305"/>
    <w:rsid w:val="0D734C1C"/>
    <w:rsid w:val="0D8B6580"/>
    <w:rsid w:val="0D9F090D"/>
    <w:rsid w:val="0DAC1000"/>
    <w:rsid w:val="0DB64864"/>
    <w:rsid w:val="0DBB0379"/>
    <w:rsid w:val="0DE8347B"/>
    <w:rsid w:val="0DF11C7E"/>
    <w:rsid w:val="0DF2585D"/>
    <w:rsid w:val="0DFA4D80"/>
    <w:rsid w:val="0E011B41"/>
    <w:rsid w:val="0E066D52"/>
    <w:rsid w:val="0E29585F"/>
    <w:rsid w:val="0E2C626C"/>
    <w:rsid w:val="0E393A6F"/>
    <w:rsid w:val="0E40028A"/>
    <w:rsid w:val="0E403C40"/>
    <w:rsid w:val="0E525ACB"/>
    <w:rsid w:val="0E562191"/>
    <w:rsid w:val="0E5E7DBF"/>
    <w:rsid w:val="0E923EEA"/>
    <w:rsid w:val="0E9854EC"/>
    <w:rsid w:val="0EBD2488"/>
    <w:rsid w:val="0ECB4492"/>
    <w:rsid w:val="0ED15387"/>
    <w:rsid w:val="0ED82D04"/>
    <w:rsid w:val="0ED83A9D"/>
    <w:rsid w:val="0EDE2909"/>
    <w:rsid w:val="0EE975F0"/>
    <w:rsid w:val="0EF4750D"/>
    <w:rsid w:val="0EFD3A72"/>
    <w:rsid w:val="0F077413"/>
    <w:rsid w:val="0F0F283A"/>
    <w:rsid w:val="0F126AC7"/>
    <w:rsid w:val="0F18586D"/>
    <w:rsid w:val="0F1B1C17"/>
    <w:rsid w:val="0F286AD9"/>
    <w:rsid w:val="0F4841D4"/>
    <w:rsid w:val="0F597778"/>
    <w:rsid w:val="0F6A5E56"/>
    <w:rsid w:val="0F6C1F1D"/>
    <w:rsid w:val="0F7765E0"/>
    <w:rsid w:val="0F800D82"/>
    <w:rsid w:val="0F80563D"/>
    <w:rsid w:val="0F8573FF"/>
    <w:rsid w:val="0FB96A7D"/>
    <w:rsid w:val="0FCF2C24"/>
    <w:rsid w:val="0FD519DF"/>
    <w:rsid w:val="0FD8287D"/>
    <w:rsid w:val="10104A83"/>
    <w:rsid w:val="10196DE6"/>
    <w:rsid w:val="10206A76"/>
    <w:rsid w:val="10224B89"/>
    <w:rsid w:val="10342549"/>
    <w:rsid w:val="103F5CFD"/>
    <w:rsid w:val="104F4AF8"/>
    <w:rsid w:val="105D1799"/>
    <w:rsid w:val="107022D2"/>
    <w:rsid w:val="10A0660A"/>
    <w:rsid w:val="10A44291"/>
    <w:rsid w:val="10A90A27"/>
    <w:rsid w:val="10C93DC8"/>
    <w:rsid w:val="10D96CAA"/>
    <w:rsid w:val="11050C39"/>
    <w:rsid w:val="11114F1D"/>
    <w:rsid w:val="114C3239"/>
    <w:rsid w:val="114D2DC5"/>
    <w:rsid w:val="11591369"/>
    <w:rsid w:val="116E0B32"/>
    <w:rsid w:val="116F6889"/>
    <w:rsid w:val="119D484B"/>
    <w:rsid w:val="11B437BA"/>
    <w:rsid w:val="11B85CDF"/>
    <w:rsid w:val="11B91436"/>
    <w:rsid w:val="11BE2E2D"/>
    <w:rsid w:val="11C14341"/>
    <w:rsid w:val="11C87A69"/>
    <w:rsid w:val="11CC47A2"/>
    <w:rsid w:val="11D108D7"/>
    <w:rsid w:val="11D35194"/>
    <w:rsid w:val="11DE69A2"/>
    <w:rsid w:val="11E02C1E"/>
    <w:rsid w:val="11E41061"/>
    <w:rsid w:val="11E56516"/>
    <w:rsid w:val="11E84735"/>
    <w:rsid w:val="12016C70"/>
    <w:rsid w:val="12114C32"/>
    <w:rsid w:val="12255254"/>
    <w:rsid w:val="12275F8A"/>
    <w:rsid w:val="122F5262"/>
    <w:rsid w:val="123B3B52"/>
    <w:rsid w:val="12856FC6"/>
    <w:rsid w:val="12883D1F"/>
    <w:rsid w:val="12C55070"/>
    <w:rsid w:val="12E157EA"/>
    <w:rsid w:val="131D6B5C"/>
    <w:rsid w:val="13215B65"/>
    <w:rsid w:val="13354E55"/>
    <w:rsid w:val="133B415C"/>
    <w:rsid w:val="135A55E4"/>
    <w:rsid w:val="136F62A8"/>
    <w:rsid w:val="138114BD"/>
    <w:rsid w:val="13971A41"/>
    <w:rsid w:val="13C97DE2"/>
    <w:rsid w:val="13DB3BFD"/>
    <w:rsid w:val="13E06933"/>
    <w:rsid w:val="13E70D18"/>
    <w:rsid w:val="140169E6"/>
    <w:rsid w:val="1409798C"/>
    <w:rsid w:val="140F222A"/>
    <w:rsid w:val="142041D7"/>
    <w:rsid w:val="142514D0"/>
    <w:rsid w:val="142B59FB"/>
    <w:rsid w:val="1443167C"/>
    <w:rsid w:val="145E314D"/>
    <w:rsid w:val="146556F0"/>
    <w:rsid w:val="1498672E"/>
    <w:rsid w:val="149E2FD4"/>
    <w:rsid w:val="14B963FD"/>
    <w:rsid w:val="14CF0A87"/>
    <w:rsid w:val="14D007E4"/>
    <w:rsid w:val="14D477EE"/>
    <w:rsid w:val="14D5389E"/>
    <w:rsid w:val="14DC05DA"/>
    <w:rsid w:val="14E10973"/>
    <w:rsid w:val="14EB0E5C"/>
    <w:rsid w:val="14F134F5"/>
    <w:rsid w:val="14F56742"/>
    <w:rsid w:val="14F71CE9"/>
    <w:rsid w:val="14FB73DE"/>
    <w:rsid w:val="14FC38E2"/>
    <w:rsid w:val="15002F65"/>
    <w:rsid w:val="15254476"/>
    <w:rsid w:val="152D6E26"/>
    <w:rsid w:val="153067A2"/>
    <w:rsid w:val="1533511D"/>
    <w:rsid w:val="153E627D"/>
    <w:rsid w:val="1544293F"/>
    <w:rsid w:val="154438DD"/>
    <w:rsid w:val="154952EC"/>
    <w:rsid w:val="15603173"/>
    <w:rsid w:val="1573783C"/>
    <w:rsid w:val="15854E30"/>
    <w:rsid w:val="15910991"/>
    <w:rsid w:val="15957DAD"/>
    <w:rsid w:val="159D286B"/>
    <w:rsid w:val="15A701A1"/>
    <w:rsid w:val="15D901FE"/>
    <w:rsid w:val="15E351EF"/>
    <w:rsid w:val="160E4847"/>
    <w:rsid w:val="16163A52"/>
    <w:rsid w:val="161707CD"/>
    <w:rsid w:val="16261362"/>
    <w:rsid w:val="163808E7"/>
    <w:rsid w:val="164C2218"/>
    <w:rsid w:val="16575A73"/>
    <w:rsid w:val="16645471"/>
    <w:rsid w:val="167201B0"/>
    <w:rsid w:val="16817DC9"/>
    <w:rsid w:val="168200FC"/>
    <w:rsid w:val="16992297"/>
    <w:rsid w:val="169D1912"/>
    <w:rsid w:val="169D3730"/>
    <w:rsid w:val="16A23213"/>
    <w:rsid w:val="16A95634"/>
    <w:rsid w:val="16BB7D64"/>
    <w:rsid w:val="16C5776E"/>
    <w:rsid w:val="16E059D8"/>
    <w:rsid w:val="17196349"/>
    <w:rsid w:val="17256A41"/>
    <w:rsid w:val="172974A8"/>
    <w:rsid w:val="174B0CB2"/>
    <w:rsid w:val="174F6B88"/>
    <w:rsid w:val="17625A2D"/>
    <w:rsid w:val="176B351B"/>
    <w:rsid w:val="178B1772"/>
    <w:rsid w:val="17A27D7F"/>
    <w:rsid w:val="17A6524A"/>
    <w:rsid w:val="17B106AF"/>
    <w:rsid w:val="17D92AC3"/>
    <w:rsid w:val="17E26EF1"/>
    <w:rsid w:val="17F67419"/>
    <w:rsid w:val="17F67B4F"/>
    <w:rsid w:val="180130AA"/>
    <w:rsid w:val="181B2A7E"/>
    <w:rsid w:val="182D417B"/>
    <w:rsid w:val="18376E1A"/>
    <w:rsid w:val="183D3219"/>
    <w:rsid w:val="183D6B81"/>
    <w:rsid w:val="18585B7E"/>
    <w:rsid w:val="18660F39"/>
    <w:rsid w:val="18714C18"/>
    <w:rsid w:val="187522B0"/>
    <w:rsid w:val="188965F7"/>
    <w:rsid w:val="189D5CFC"/>
    <w:rsid w:val="18A91BEC"/>
    <w:rsid w:val="18B72A8F"/>
    <w:rsid w:val="18C60A0A"/>
    <w:rsid w:val="18C92CB2"/>
    <w:rsid w:val="18CF1B58"/>
    <w:rsid w:val="18D32945"/>
    <w:rsid w:val="18DC09F9"/>
    <w:rsid w:val="18DD53EF"/>
    <w:rsid w:val="18FC6E74"/>
    <w:rsid w:val="191171C9"/>
    <w:rsid w:val="191C7E64"/>
    <w:rsid w:val="194A6F7F"/>
    <w:rsid w:val="19603342"/>
    <w:rsid w:val="19680299"/>
    <w:rsid w:val="1980558F"/>
    <w:rsid w:val="19873AC1"/>
    <w:rsid w:val="19B7038C"/>
    <w:rsid w:val="19D56327"/>
    <w:rsid w:val="19DF37FE"/>
    <w:rsid w:val="1A0565D1"/>
    <w:rsid w:val="1A074E01"/>
    <w:rsid w:val="1A08282D"/>
    <w:rsid w:val="1A0A6289"/>
    <w:rsid w:val="1A17754C"/>
    <w:rsid w:val="1A183608"/>
    <w:rsid w:val="1A2038C6"/>
    <w:rsid w:val="1A225B20"/>
    <w:rsid w:val="1A2D4F41"/>
    <w:rsid w:val="1A4931BF"/>
    <w:rsid w:val="1A58766F"/>
    <w:rsid w:val="1A5E2836"/>
    <w:rsid w:val="1A61281B"/>
    <w:rsid w:val="1A786BFF"/>
    <w:rsid w:val="1A7C7F02"/>
    <w:rsid w:val="1A8416EC"/>
    <w:rsid w:val="1A980C80"/>
    <w:rsid w:val="1A990173"/>
    <w:rsid w:val="1A9E740B"/>
    <w:rsid w:val="1AA9420B"/>
    <w:rsid w:val="1ACA3A43"/>
    <w:rsid w:val="1ACB1F39"/>
    <w:rsid w:val="1AD94C48"/>
    <w:rsid w:val="1AE360FD"/>
    <w:rsid w:val="1AE85C63"/>
    <w:rsid w:val="1B034F55"/>
    <w:rsid w:val="1B0C2308"/>
    <w:rsid w:val="1B1A529C"/>
    <w:rsid w:val="1B237F00"/>
    <w:rsid w:val="1B3430CF"/>
    <w:rsid w:val="1B362F71"/>
    <w:rsid w:val="1B380524"/>
    <w:rsid w:val="1B3D4F2F"/>
    <w:rsid w:val="1B46356E"/>
    <w:rsid w:val="1B6319FF"/>
    <w:rsid w:val="1B8124BA"/>
    <w:rsid w:val="1B866268"/>
    <w:rsid w:val="1B8D31FE"/>
    <w:rsid w:val="1B92586E"/>
    <w:rsid w:val="1BAE14A4"/>
    <w:rsid w:val="1BBA54DF"/>
    <w:rsid w:val="1BCC27FC"/>
    <w:rsid w:val="1BD404C1"/>
    <w:rsid w:val="1BE5233D"/>
    <w:rsid w:val="1BF35778"/>
    <w:rsid w:val="1BFB0BB9"/>
    <w:rsid w:val="1C056094"/>
    <w:rsid w:val="1C0D3931"/>
    <w:rsid w:val="1C1276D4"/>
    <w:rsid w:val="1C1746A7"/>
    <w:rsid w:val="1C193E39"/>
    <w:rsid w:val="1C196937"/>
    <w:rsid w:val="1C1D01B7"/>
    <w:rsid w:val="1C233BC5"/>
    <w:rsid w:val="1C293582"/>
    <w:rsid w:val="1C3E0FC5"/>
    <w:rsid w:val="1C631ECC"/>
    <w:rsid w:val="1C7025E1"/>
    <w:rsid w:val="1C8259BA"/>
    <w:rsid w:val="1C8C6DDB"/>
    <w:rsid w:val="1C9917E5"/>
    <w:rsid w:val="1C9E5B5C"/>
    <w:rsid w:val="1CB84BA2"/>
    <w:rsid w:val="1CBB2FAE"/>
    <w:rsid w:val="1CBE1318"/>
    <w:rsid w:val="1CCF1AB0"/>
    <w:rsid w:val="1CDB7CA6"/>
    <w:rsid w:val="1CDD2C2C"/>
    <w:rsid w:val="1CE143D7"/>
    <w:rsid w:val="1D1052BC"/>
    <w:rsid w:val="1D2D2BB2"/>
    <w:rsid w:val="1D321300"/>
    <w:rsid w:val="1D3B1944"/>
    <w:rsid w:val="1D3B3EEE"/>
    <w:rsid w:val="1D6224EB"/>
    <w:rsid w:val="1D650924"/>
    <w:rsid w:val="1D6850BB"/>
    <w:rsid w:val="1D6F1020"/>
    <w:rsid w:val="1D705583"/>
    <w:rsid w:val="1D711FFF"/>
    <w:rsid w:val="1D7C50D4"/>
    <w:rsid w:val="1D8528EE"/>
    <w:rsid w:val="1D9308EA"/>
    <w:rsid w:val="1DB14838"/>
    <w:rsid w:val="1DD563BE"/>
    <w:rsid w:val="1DEB35AF"/>
    <w:rsid w:val="1E1903E2"/>
    <w:rsid w:val="1E301A13"/>
    <w:rsid w:val="1E3E5E39"/>
    <w:rsid w:val="1E422037"/>
    <w:rsid w:val="1E543AE6"/>
    <w:rsid w:val="1E5518EB"/>
    <w:rsid w:val="1E60707C"/>
    <w:rsid w:val="1E627C66"/>
    <w:rsid w:val="1E656F3B"/>
    <w:rsid w:val="1E877D2D"/>
    <w:rsid w:val="1E976501"/>
    <w:rsid w:val="1EC436C3"/>
    <w:rsid w:val="1EC51EB8"/>
    <w:rsid w:val="1ECF490B"/>
    <w:rsid w:val="1EEE3EA7"/>
    <w:rsid w:val="1EF4448B"/>
    <w:rsid w:val="1EF44554"/>
    <w:rsid w:val="1EF51A87"/>
    <w:rsid w:val="1EFD3CD8"/>
    <w:rsid w:val="1F0704E2"/>
    <w:rsid w:val="1F0E72AB"/>
    <w:rsid w:val="1F117A44"/>
    <w:rsid w:val="1F161392"/>
    <w:rsid w:val="1F2557DB"/>
    <w:rsid w:val="1F53389E"/>
    <w:rsid w:val="1F562CA6"/>
    <w:rsid w:val="1F5E46D8"/>
    <w:rsid w:val="1F5E7556"/>
    <w:rsid w:val="1F6C2F60"/>
    <w:rsid w:val="1F6F4BF2"/>
    <w:rsid w:val="1F725322"/>
    <w:rsid w:val="1F735C88"/>
    <w:rsid w:val="1F8304DF"/>
    <w:rsid w:val="1F8E1E86"/>
    <w:rsid w:val="1F956375"/>
    <w:rsid w:val="1F9B2951"/>
    <w:rsid w:val="1F9D52BB"/>
    <w:rsid w:val="1FA7224B"/>
    <w:rsid w:val="1FE36AF7"/>
    <w:rsid w:val="1FE8167D"/>
    <w:rsid w:val="1FED66A1"/>
    <w:rsid w:val="202A5C6F"/>
    <w:rsid w:val="20456E79"/>
    <w:rsid w:val="20864219"/>
    <w:rsid w:val="209B5472"/>
    <w:rsid w:val="20A65416"/>
    <w:rsid w:val="20B22744"/>
    <w:rsid w:val="20B50B2D"/>
    <w:rsid w:val="20B64AF7"/>
    <w:rsid w:val="20C04C0E"/>
    <w:rsid w:val="20C5473D"/>
    <w:rsid w:val="20C828B2"/>
    <w:rsid w:val="20CF3BD0"/>
    <w:rsid w:val="20ED591F"/>
    <w:rsid w:val="210F6C43"/>
    <w:rsid w:val="21256425"/>
    <w:rsid w:val="21300C54"/>
    <w:rsid w:val="213D683E"/>
    <w:rsid w:val="21486F7E"/>
    <w:rsid w:val="2171301E"/>
    <w:rsid w:val="21780429"/>
    <w:rsid w:val="217A0E19"/>
    <w:rsid w:val="21837F6F"/>
    <w:rsid w:val="219E1C3C"/>
    <w:rsid w:val="21AE74B0"/>
    <w:rsid w:val="21B55996"/>
    <w:rsid w:val="21B62F61"/>
    <w:rsid w:val="21C8776F"/>
    <w:rsid w:val="21CA5772"/>
    <w:rsid w:val="21CD7303"/>
    <w:rsid w:val="21E21013"/>
    <w:rsid w:val="21E3066E"/>
    <w:rsid w:val="21E551AC"/>
    <w:rsid w:val="21F0557D"/>
    <w:rsid w:val="221843BB"/>
    <w:rsid w:val="2220460C"/>
    <w:rsid w:val="22265C6B"/>
    <w:rsid w:val="22420D03"/>
    <w:rsid w:val="224D43CC"/>
    <w:rsid w:val="22685B1F"/>
    <w:rsid w:val="226E161B"/>
    <w:rsid w:val="22704414"/>
    <w:rsid w:val="22837AC6"/>
    <w:rsid w:val="22873C76"/>
    <w:rsid w:val="22893B88"/>
    <w:rsid w:val="228F5643"/>
    <w:rsid w:val="22965F29"/>
    <w:rsid w:val="229922DF"/>
    <w:rsid w:val="229C2B98"/>
    <w:rsid w:val="22CE4F9C"/>
    <w:rsid w:val="22E52573"/>
    <w:rsid w:val="22F1049A"/>
    <w:rsid w:val="23191F50"/>
    <w:rsid w:val="232055CB"/>
    <w:rsid w:val="23382B86"/>
    <w:rsid w:val="234B7FDA"/>
    <w:rsid w:val="23536BB9"/>
    <w:rsid w:val="23560D5B"/>
    <w:rsid w:val="23746074"/>
    <w:rsid w:val="23786C99"/>
    <w:rsid w:val="23964DA6"/>
    <w:rsid w:val="23AB138D"/>
    <w:rsid w:val="23B35256"/>
    <w:rsid w:val="23BA337B"/>
    <w:rsid w:val="23BB0B81"/>
    <w:rsid w:val="23C86B81"/>
    <w:rsid w:val="23C870D0"/>
    <w:rsid w:val="23CB7718"/>
    <w:rsid w:val="23D724B2"/>
    <w:rsid w:val="23DF6E0D"/>
    <w:rsid w:val="23E5149B"/>
    <w:rsid w:val="23EA0C1F"/>
    <w:rsid w:val="23EB0F0C"/>
    <w:rsid w:val="23F344C3"/>
    <w:rsid w:val="23F45A77"/>
    <w:rsid w:val="23F75C50"/>
    <w:rsid w:val="23FA3CC6"/>
    <w:rsid w:val="240A2D4C"/>
    <w:rsid w:val="240B25C7"/>
    <w:rsid w:val="242C699E"/>
    <w:rsid w:val="243873E3"/>
    <w:rsid w:val="24434BB4"/>
    <w:rsid w:val="24664AFF"/>
    <w:rsid w:val="246C634C"/>
    <w:rsid w:val="246E26EC"/>
    <w:rsid w:val="248A4B49"/>
    <w:rsid w:val="24AD28DC"/>
    <w:rsid w:val="24AF786A"/>
    <w:rsid w:val="24C612D2"/>
    <w:rsid w:val="24CA7063"/>
    <w:rsid w:val="24D16767"/>
    <w:rsid w:val="24D4305E"/>
    <w:rsid w:val="24E32061"/>
    <w:rsid w:val="24F13B23"/>
    <w:rsid w:val="24F27E9A"/>
    <w:rsid w:val="24F95BDB"/>
    <w:rsid w:val="24FC734B"/>
    <w:rsid w:val="24FE18F5"/>
    <w:rsid w:val="251103D8"/>
    <w:rsid w:val="25145671"/>
    <w:rsid w:val="25176E42"/>
    <w:rsid w:val="252478BE"/>
    <w:rsid w:val="25307955"/>
    <w:rsid w:val="253F47D4"/>
    <w:rsid w:val="254F3E6E"/>
    <w:rsid w:val="25516172"/>
    <w:rsid w:val="256934D2"/>
    <w:rsid w:val="25866177"/>
    <w:rsid w:val="259A2D3B"/>
    <w:rsid w:val="259B14F3"/>
    <w:rsid w:val="25A25974"/>
    <w:rsid w:val="25B06EA3"/>
    <w:rsid w:val="25BA4E0C"/>
    <w:rsid w:val="25BE6AEE"/>
    <w:rsid w:val="25C07D1B"/>
    <w:rsid w:val="25D2486C"/>
    <w:rsid w:val="25F40B08"/>
    <w:rsid w:val="25F76A23"/>
    <w:rsid w:val="26137D74"/>
    <w:rsid w:val="2616588B"/>
    <w:rsid w:val="262457EA"/>
    <w:rsid w:val="26251661"/>
    <w:rsid w:val="262C6AE9"/>
    <w:rsid w:val="266526F1"/>
    <w:rsid w:val="26713151"/>
    <w:rsid w:val="26781FE7"/>
    <w:rsid w:val="26794742"/>
    <w:rsid w:val="269B0F2D"/>
    <w:rsid w:val="26B1767C"/>
    <w:rsid w:val="26C31E3B"/>
    <w:rsid w:val="26F33C06"/>
    <w:rsid w:val="26F47169"/>
    <w:rsid w:val="27305723"/>
    <w:rsid w:val="275675D4"/>
    <w:rsid w:val="276A0C9A"/>
    <w:rsid w:val="276B6667"/>
    <w:rsid w:val="276D2D48"/>
    <w:rsid w:val="27922FB9"/>
    <w:rsid w:val="279F61F1"/>
    <w:rsid w:val="27A00E6A"/>
    <w:rsid w:val="27A07F07"/>
    <w:rsid w:val="27A9044B"/>
    <w:rsid w:val="27AD0635"/>
    <w:rsid w:val="27BB644A"/>
    <w:rsid w:val="27C02122"/>
    <w:rsid w:val="27C26E87"/>
    <w:rsid w:val="27C93F4C"/>
    <w:rsid w:val="27CA3135"/>
    <w:rsid w:val="27F76C4E"/>
    <w:rsid w:val="280B1EDD"/>
    <w:rsid w:val="284509A4"/>
    <w:rsid w:val="28475C66"/>
    <w:rsid w:val="2866716C"/>
    <w:rsid w:val="28670B60"/>
    <w:rsid w:val="28763BA8"/>
    <w:rsid w:val="28773B83"/>
    <w:rsid w:val="28800453"/>
    <w:rsid w:val="288A1C46"/>
    <w:rsid w:val="28995410"/>
    <w:rsid w:val="28A8245E"/>
    <w:rsid w:val="28C17F2C"/>
    <w:rsid w:val="28C85209"/>
    <w:rsid w:val="28E47DC7"/>
    <w:rsid w:val="28E97A64"/>
    <w:rsid w:val="28EA62C2"/>
    <w:rsid w:val="28F63D13"/>
    <w:rsid w:val="2914166E"/>
    <w:rsid w:val="292B5925"/>
    <w:rsid w:val="292E39FA"/>
    <w:rsid w:val="293278E8"/>
    <w:rsid w:val="29333706"/>
    <w:rsid w:val="29432D08"/>
    <w:rsid w:val="294E4338"/>
    <w:rsid w:val="29536AFA"/>
    <w:rsid w:val="29861B3C"/>
    <w:rsid w:val="29877AAC"/>
    <w:rsid w:val="298E0954"/>
    <w:rsid w:val="29931E24"/>
    <w:rsid w:val="29A03DD5"/>
    <w:rsid w:val="29E80183"/>
    <w:rsid w:val="29F97896"/>
    <w:rsid w:val="29FA6AFF"/>
    <w:rsid w:val="2A0B72A7"/>
    <w:rsid w:val="2A124C35"/>
    <w:rsid w:val="2A274FE0"/>
    <w:rsid w:val="2A4C4B0D"/>
    <w:rsid w:val="2A6A4C55"/>
    <w:rsid w:val="2A86417F"/>
    <w:rsid w:val="2A866CAC"/>
    <w:rsid w:val="2A927A91"/>
    <w:rsid w:val="2A9A20D6"/>
    <w:rsid w:val="2A9A5093"/>
    <w:rsid w:val="2AC05987"/>
    <w:rsid w:val="2AD13B30"/>
    <w:rsid w:val="2AD22938"/>
    <w:rsid w:val="2AD65DE4"/>
    <w:rsid w:val="2AE47534"/>
    <w:rsid w:val="2AF20B2A"/>
    <w:rsid w:val="2B165741"/>
    <w:rsid w:val="2B1A7E5B"/>
    <w:rsid w:val="2B21279A"/>
    <w:rsid w:val="2B24092C"/>
    <w:rsid w:val="2B2C5966"/>
    <w:rsid w:val="2B4034AC"/>
    <w:rsid w:val="2B4E5057"/>
    <w:rsid w:val="2B512ECD"/>
    <w:rsid w:val="2B5B0693"/>
    <w:rsid w:val="2B5E251C"/>
    <w:rsid w:val="2B662DF2"/>
    <w:rsid w:val="2B7420DA"/>
    <w:rsid w:val="2B7A343F"/>
    <w:rsid w:val="2B7C7075"/>
    <w:rsid w:val="2B8A6BD0"/>
    <w:rsid w:val="2B975CD4"/>
    <w:rsid w:val="2B9C2E74"/>
    <w:rsid w:val="2BA74578"/>
    <w:rsid w:val="2BAE01E4"/>
    <w:rsid w:val="2BB44A8F"/>
    <w:rsid w:val="2BB630E1"/>
    <w:rsid w:val="2BD4124F"/>
    <w:rsid w:val="2BE93B5A"/>
    <w:rsid w:val="2C0B7E6C"/>
    <w:rsid w:val="2C0E2157"/>
    <w:rsid w:val="2C150FBB"/>
    <w:rsid w:val="2C1B4D41"/>
    <w:rsid w:val="2C3B3C6E"/>
    <w:rsid w:val="2C3B44E1"/>
    <w:rsid w:val="2C422C84"/>
    <w:rsid w:val="2C5F1C17"/>
    <w:rsid w:val="2C5F571A"/>
    <w:rsid w:val="2C6A5CC4"/>
    <w:rsid w:val="2C7D5030"/>
    <w:rsid w:val="2C85356D"/>
    <w:rsid w:val="2C855DC6"/>
    <w:rsid w:val="2C871C70"/>
    <w:rsid w:val="2C975386"/>
    <w:rsid w:val="2C976BD2"/>
    <w:rsid w:val="2C994BF4"/>
    <w:rsid w:val="2C9E4A54"/>
    <w:rsid w:val="2CC77BAE"/>
    <w:rsid w:val="2CCC0BEE"/>
    <w:rsid w:val="2CCE2A53"/>
    <w:rsid w:val="2CD6234F"/>
    <w:rsid w:val="2CED3401"/>
    <w:rsid w:val="2CEF3D6B"/>
    <w:rsid w:val="2CF07832"/>
    <w:rsid w:val="2D071F9C"/>
    <w:rsid w:val="2D1E0642"/>
    <w:rsid w:val="2D1E3798"/>
    <w:rsid w:val="2D3059EC"/>
    <w:rsid w:val="2D4644EB"/>
    <w:rsid w:val="2D58255A"/>
    <w:rsid w:val="2D762A5F"/>
    <w:rsid w:val="2DA86829"/>
    <w:rsid w:val="2DB3199C"/>
    <w:rsid w:val="2DB7065F"/>
    <w:rsid w:val="2DDA495A"/>
    <w:rsid w:val="2DFB50E8"/>
    <w:rsid w:val="2E011FF9"/>
    <w:rsid w:val="2E0A4505"/>
    <w:rsid w:val="2E2F6FB5"/>
    <w:rsid w:val="2E4024F9"/>
    <w:rsid w:val="2E5430FA"/>
    <w:rsid w:val="2E58236A"/>
    <w:rsid w:val="2E603FB4"/>
    <w:rsid w:val="2E7F28E0"/>
    <w:rsid w:val="2E8B5050"/>
    <w:rsid w:val="2EAF4517"/>
    <w:rsid w:val="2EBA1958"/>
    <w:rsid w:val="2EC03B7A"/>
    <w:rsid w:val="2EC145D3"/>
    <w:rsid w:val="2EFD0110"/>
    <w:rsid w:val="2F0A135A"/>
    <w:rsid w:val="2F2E54BD"/>
    <w:rsid w:val="2F475B6E"/>
    <w:rsid w:val="2F486B60"/>
    <w:rsid w:val="2F4B6219"/>
    <w:rsid w:val="2F5873D7"/>
    <w:rsid w:val="2F5C5698"/>
    <w:rsid w:val="2F6A724C"/>
    <w:rsid w:val="2F993DBC"/>
    <w:rsid w:val="2F9E56C3"/>
    <w:rsid w:val="2FA85A62"/>
    <w:rsid w:val="2FD1088D"/>
    <w:rsid w:val="2FE164A0"/>
    <w:rsid w:val="2FEC3FEE"/>
    <w:rsid w:val="2FFC2049"/>
    <w:rsid w:val="3002092E"/>
    <w:rsid w:val="301F6535"/>
    <w:rsid w:val="302127A3"/>
    <w:rsid w:val="3023720F"/>
    <w:rsid w:val="302B2522"/>
    <w:rsid w:val="30373ABC"/>
    <w:rsid w:val="304B271B"/>
    <w:rsid w:val="304E745F"/>
    <w:rsid w:val="305334A0"/>
    <w:rsid w:val="305D12D6"/>
    <w:rsid w:val="30610333"/>
    <w:rsid w:val="30644D3E"/>
    <w:rsid w:val="3075455B"/>
    <w:rsid w:val="307571A9"/>
    <w:rsid w:val="309905BE"/>
    <w:rsid w:val="30AE6868"/>
    <w:rsid w:val="30BC7C4E"/>
    <w:rsid w:val="30CE4A15"/>
    <w:rsid w:val="30F34827"/>
    <w:rsid w:val="30F72859"/>
    <w:rsid w:val="310F17FB"/>
    <w:rsid w:val="3112294D"/>
    <w:rsid w:val="3131348F"/>
    <w:rsid w:val="313B3C6B"/>
    <w:rsid w:val="314B56A3"/>
    <w:rsid w:val="315E0877"/>
    <w:rsid w:val="315E3D64"/>
    <w:rsid w:val="31622294"/>
    <w:rsid w:val="316B16CC"/>
    <w:rsid w:val="31721284"/>
    <w:rsid w:val="317B7ACF"/>
    <w:rsid w:val="317E6E69"/>
    <w:rsid w:val="31861167"/>
    <w:rsid w:val="318731A2"/>
    <w:rsid w:val="318820E7"/>
    <w:rsid w:val="318B5EDF"/>
    <w:rsid w:val="318D15A2"/>
    <w:rsid w:val="31A55EF1"/>
    <w:rsid w:val="31B67645"/>
    <w:rsid w:val="31C905EA"/>
    <w:rsid w:val="31D32913"/>
    <w:rsid w:val="32164D03"/>
    <w:rsid w:val="3221528C"/>
    <w:rsid w:val="322D3A86"/>
    <w:rsid w:val="322F714D"/>
    <w:rsid w:val="32444BEE"/>
    <w:rsid w:val="32473B20"/>
    <w:rsid w:val="324A3D88"/>
    <w:rsid w:val="325A18CB"/>
    <w:rsid w:val="325B08E5"/>
    <w:rsid w:val="325E14A8"/>
    <w:rsid w:val="32724043"/>
    <w:rsid w:val="327F31A8"/>
    <w:rsid w:val="328472A9"/>
    <w:rsid w:val="32A00305"/>
    <w:rsid w:val="32B15A6A"/>
    <w:rsid w:val="32B765FC"/>
    <w:rsid w:val="32E218C8"/>
    <w:rsid w:val="32E50BB5"/>
    <w:rsid w:val="32EB6437"/>
    <w:rsid w:val="32ED2F14"/>
    <w:rsid w:val="32FE3C4D"/>
    <w:rsid w:val="33013948"/>
    <w:rsid w:val="33032AFE"/>
    <w:rsid w:val="332E2238"/>
    <w:rsid w:val="334174D2"/>
    <w:rsid w:val="33497D37"/>
    <w:rsid w:val="334D5117"/>
    <w:rsid w:val="335B1FD9"/>
    <w:rsid w:val="336431C5"/>
    <w:rsid w:val="336B6557"/>
    <w:rsid w:val="337D7256"/>
    <w:rsid w:val="338C597F"/>
    <w:rsid w:val="338E6BEE"/>
    <w:rsid w:val="339334A0"/>
    <w:rsid w:val="33940806"/>
    <w:rsid w:val="339921FD"/>
    <w:rsid w:val="339A3424"/>
    <w:rsid w:val="339E4AC6"/>
    <w:rsid w:val="33C84238"/>
    <w:rsid w:val="33EE14B9"/>
    <w:rsid w:val="33F62760"/>
    <w:rsid w:val="33F6598A"/>
    <w:rsid w:val="34037F85"/>
    <w:rsid w:val="3406728E"/>
    <w:rsid w:val="341827AB"/>
    <w:rsid w:val="341E4A88"/>
    <w:rsid w:val="344005B9"/>
    <w:rsid w:val="34505F7E"/>
    <w:rsid w:val="3450713C"/>
    <w:rsid w:val="347D40AD"/>
    <w:rsid w:val="34863577"/>
    <w:rsid w:val="349321DF"/>
    <w:rsid w:val="3498752D"/>
    <w:rsid w:val="34AF5C92"/>
    <w:rsid w:val="34C403A1"/>
    <w:rsid w:val="34C5471B"/>
    <w:rsid w:val="34F7205A"/>
    <w:rsid w:val="35004949"/>
    <w:rsid w:val="350F14D8"/>
    <w:rsid w:val="35152ADB"/>
    <w:rsid w:val="351963E2"/>
    <w:rsid w:val="352332EC"/>
    <w:rsid w:val="352C7B8F"/>
    <w:rsid w:val="3543737F"/>
    <w:rsid w:val="35481D26"/>
    <w:rsid w:val="35547293"/>
    <w:rsid w:val="35824BDB"/>
    <w:rsid w:val="35B924DE"/>
    <w:rsid w:val="35C40F4D"/>
    <w:rsid w:val="35CC0628"/>
    <w:rsid w:val="35CE796B"/>
    <w:rsid w:val="35F905BB"/>
    <w:rsid w:val="35FD1D9C"/>
    <w:rsid w:val="36060B9E"/>
    <w:rsid w:val="360C6012"/>
    <w:rsid w:val="361849D1"/>
    <w:rsid w:val="3630264D"/>
    <w:rsid w:val="363F5930"/>
    <w:rsid w:val="36412A3E"/>
    <w:rsid w:val="36420DB4"/>
    <w:rsid w:val="36440825"/>
    <w:rsid w:val="364F7F99"/>
    <w:rsid w:val="36530255"/>
    <w:rsid w:val="36751EFA"/>
    <w:rsid w:val="36755D11"/>
    <w:rsid w:val="369B4737"/>
    <w:rsid w:val="36A701FC"/>
    <w:rsid w:val="36B04FA5"/>
    <w:rsid w:val="36C65228"/>
    <w:rsid w:val="36D51454"/>
    <w:rsid w:val="36DE7DA1"/>
    <w:rsid w:val="36EB57CB"/>
    <w:rsid w:val="36F334FD"/>
    <w:rsid w:val="37385456"/>
    <w:rsid w:val="37615B1B"/>
    <w:rsid w:val="37624988"/>
    <w:rsid w:val="376850E7"/>
    <w:rsid w:val="376B0003"/>
    <w:rsid w:val="37855B3E"/>
    <w:rsid w:val="378A2DB8"/>
    <w:rsid w:val="379B7816"/>
    <w:rsid w:val="379E35C7"/>
    <w:rsid w:val="37A74243"/>
    <w:rsid w:val="37AC7CD9"/>
    <w:rsid w:val="37AD74B0"/>
    <w:rsid w:val="37C03298"/>
    <w:rsid w:val="37D13A6D"/>
    <w:rsid w:val="37D300C0"/>
    <w:rsid w:val="37D60ED3"/>
    <w:rsid w:val="37D65298"/>
    <w:rsid w:val="37E37B08"/>
    <w:rsid w:val="37E920BA"/>
    <w:rsid w:val="37EC5B2B"/>
    <w:rsid w:val="38027A38"/>
    <w:rsid w:val="38135F76"/>
    <w:rsid w:val="384A332D"/>
    <w:rsid w:val="384C1CEB"/>
    <w:rsid w:val="38785005"/>
    <w:rsid w:val="38797B8B"/>
    <w:rsid w:val="3896172D"/>
    <w:rsid w:val="389A2085"/>
    <w:rsid w:val="38B658E3"/>
    <w:rsid w:val="38BA0589"/>
    <w:rsid w:val="38D14472"/>
    <w:rsid w:val="38DA742E"/>
    <w:rsid w:val="38E504D7"/>
    <w:rsid w:val="38E55C5E"/>
    <w:rsid w:val="38E736A8"/>
    <w:rsid w:val="38E951D1"/>
    <w:rsid w:val="38FC717F"/>
    <w:rsid w:val="3943073A"/>
    <w:rsid w:val="39605220"/>
    <w:rsid w:val="39633B12"/>
    <w:rsid w:val="39655AFF"/>
    <w:rsid w:val="3970306D"/>
    <w:rsid w:val="39751EDC"/>
    <w:rsid w:val="39801051"/>
    <w:rsid w:val="39851261"/>
    <w:rsid w:val="398F0938"/>
    <w:rsid w:val="39AA7CB9"/>
    <w:rsid w:val="39AF4486"/>
    <w:rsid w:val="39C5116B"/>
    <w:rsid w:val="39C92949"/>
    <w:rsid w:val="39CE2075"/>
    <w:rsid w:val="39DD377C"/>
    <w:rsid w:val="39E15FA3"/>
    <w:rsid w:val="39E20D0E"/>
    <w:rsid w:val="39E3507E"/>
    <w:rsid w:val="39E762FD"/>
    <w:rsid w:val="39FA08C4"/>
    <w:rsid w:val="39FA78BF"/>
    <w:rsid w:val="3A0D53FA"/>
    <w:rsid w:val="3A1C2886"/>
    <w:rsid w:val="3A200D18"/>
    <w:rsid w:val="3A243300"/>
    <w:rsid w:val="3A350F52"/>
    <w:rsid w:val="3A3D40C9"/>
    <w:rsid w:val="3A4A31D2"/>
    <w:rsid w:val="3A526F5D"/>
    <w:rsid w:val="3A6203FC"/>
    <w:rsid w:val="3A717842"/>
    <w:rsid w:val="3A721FD7"/>
    <w:rsid w:val="3A9C3324"/>
    <w:rsid w:val="3AA42303"/>
    <w:rsid w:val="3AC0670C"/>
    <w:rsid w:val="3AC40FE8"/>
    <w:rsid w:val="3ACB3F72"/>
    <w:rsid w:val="3AD169F0"/>
    <w:rsid w:val="3AD615DD"/>
    <w:rsid w:val="3AE81934"/>
    <w:rsid w:val="3AF237AC"/>
    <w:rsid w:val="3AFF0362"/>
    <w:rsid w:val="3B012D26"/>
    <w:rsid w:val="3B087AA6"/>
    <w:rsid w:val="3B0D28AA"/>
    <w:rsid w:val="3B0F3FAD"/>
    <w:rsid w:val="3B2447BB"/>
    <w:rsid w:val="3B410C86"/>
    <w:rsid w:val="3B442CA2"/>
    <w:rsid w:val="3B497A95"/>
    <w:rsid w:val="3B4F7255"/>
    <w:rsid w:val="3B556347"/>
    <w:rsid w:val="3B593D3F"/>
    <w:rsid w:val="3B5C5E81"/>
    <w:rsid w:val="3B64116C"/>
    <w:rsid w:val="3B6B3ACC"/>
    <w:rsid w:val="3B6F1B9D"/>
    <w:rsid w:val="3B982222"/>
    <w:rsid w:val="3BD72E4A"/>
    <w:rsid w:val="3BDD59E9"/>
    <w:rsid w:val="3BE90C00"/>
    <w:rsid w:val="3BFB713A"/>
    <w:rsid w:val="3C0258D9"/>
    <w:rsid w:val="3C026D58"/>
    <w:rsid w:val="3C1D651C"/>
    <w:rsid w:val="3C222281"/>
    <w:rsid w:val="3C250CB0"/>
    <w:rsid w:val="3C264239"/>
    <w:rsid w:val="3C787B9B"/>
    <w:rsid w:val="3C937CFF"/>
    <w:rsid w:val="3CA43D48"/>
    <w:rsid w:val="3CB84069"/>
    <w:rsid w:val="3CBC2DF6"/>
    <w:rsid w:val="3CCF3939"/>
    <w:rsid w:val="3CD71916"/>
    <w:rsid w:val="3CDA04A2"/>
    <w:rsid w:val="3D0C691E"/>
    <w:rsid w:val="3D136E51"/>
    <w:rsid w:val="3D243A25"/>
    <w:rsid w:val="3D2F2D9F"/>
    <w:rsid w:val="3D342251"/>
    <w:rsid w:val="3D3710BC"/>
    <w:rsid w:val="3D4D09C7"/>
    <w:rsid w:val="3D545440"/>
    <w:rsid w:val="3D5D372C"/>
    <w:rsid w:val="3D7A7DE5"/>
    <w:rsid w:val="3D7D1E55"/>
    <w:rsid w:val="3D886E89"/>
    <w:rsid w:val="3D927E95"/>
    <w:rsid w:val="3D9A082E"/>
    <w:rsid w:val="3D9E4AAA"/>
    <w:rsid w:val="3DB862C0"/>
    <w:rsid w:val="3DD06976"/>
    <w:rsid w:val="3DFB59EE"/>
    <w:rsid w:val="3DFD2B0E"/>
    <w:rsid w:val="3DFF1C20"/>
    <w:rsid w:val="3E0908A1"/>
    <w:rsid w:val="3E0F6D0C"/>
    <w:rsid w:val="3E2F4F17"/>
    <w:rsid w:val="3E3A14F8"/>
    <w:rsid w:val="3E444F33"/>
    <w:rsid w:val="3E745899"/>
    <w:rsid w:val="3E7A4AFB"/>
    <w:rsid w:val="3E81234F"/>
    <w:rsid w:val="3E9F3215"/>
    <w:rsid w:val="3ED40CA8"/>
    <w:rsid w:val="3EDE7110"/>
    <w:rsid w:val="3EFE2D47"/>
    <w:rsid w:val="3F04412E"/>
    <w:rsid w:val="3F2B239F"/>
    <w:rsid w:val="3F396AB1"/>
    <w:rsid w:val="3F3A66F3"/>
    <w:rsid w:val="3F477C84"/>
    <w:rsid w:val="3F49763E"/>
    <w:rsid w:val="3F556C11"/>
    <w:rsid w:val="3F704544"/>
    <w:rsid w:val="3F7B4156"/>
    <w:rsid w:val="3F9376EA"/>
    <w:rsid w:val="3FA3629E"/>
    <w:rsid w:val="3FA706F5"/>
    <w:rsid w:val="3FAF5D11"/>
    <w:rsid w:val="3FB95EF4"/>
    <w:rsid w:val="3FBF4A49"/>
    <w:rsid w:val="3FCF468E"/>
    <w:rsid w:val="3FFC536A"/>
    <w:rsid w:val="40166CE8"/>
    <w:rsid w:val="402754DE"/>
    <w:rsid w:val="40347C90"/>
    <w:rsid w:val="404032CE"/>
    <w:rsid w:val="404C781E"/>
    <w:rsid w:val="408459EF"/>
    <w:rsid w:val="4096351B"/>
    <w:rsid w:val="409F408D"/>
    <w:rsid w:val="40AB25A2"/>
    <w:rsid w:val="40D96ACF"/>
    <w:rsid w:val="40F25A9F"/>
    <w:rsid w:val="411078C4"/>
    <w:rsid w:val="41180FA9"/>
    <w:rsid w:val="41384ACF"/>
    <w:rsid w:val="413A20BE"/>
    <w:rsid w:val="41474DD4"/>
    <w:rsid w:val="414B2B92"/>
    <w:rsid w:val="415324AB"/>
    <w:rsid w:val="415B399E"/>
    <w:rsid w:val="416124FB"/>
    <w:rsid w:val="41736279"/>
    <w:rsid w:val="41767C0E"/>
    <w:rsid w:val="41806203"/>
    <w:rsid w:val="41816AA0"/>
    <w:rsid w:val="419B55A2"/>
    <w:rsid w:val="41A572A5"/>
    <w:rsid w:val="41AB5372"/>
    <w:rsid w:val="41B56558"/>
    <w:rsid w:val="41B60770"/>
    <w:rsid w:val="41B60810"/>
    <w:rsid w:val="41B95238"/>
    <w:rsid w:val="41BC2D29"/>
    <w:rsid w:val="41BE604D"/>
    <w:rsid w:val="41C96725"/>
    <w:rsid w:val="41CC1714"/>
    <w:rsid w:val="41CF0EBA"/>
    <w:rsid w:val="41DE0AC5"/>
    <w:rsid w:val="41EE2BB6"/>
    <w:rsid w:val="41F6558A"/>
    <w:rsid w:val="41FA1531"/>
    <w:rsid w:val="42013BF1"/>
    <w:rsid w:val="42287414"/>
    <w:rsid w:val="423A0C63"/>
    <w:rsid w:val="42433D04"/>
    <w:rsid w:val="42447BCF"/>
    <w:rsid w:val="424566C6"/>
    <w:rsid w:val="427335A5"/>
    <w:rsid w:val="42761A61"/>
    <w:rsid w:val="427707C4"/>
    <w:rsid w:val="4286033B"/>
    <w:rsid w:val="4287472D"/>
    <w:rsid w:val="42875AAC"/>
    <w:rsid w:val="42974D3B"/>
    <w:rsid w:val="42BA32FB"/>
    <w:rsid w:val="42BC1F57"/>
    <w:rsid w:val="42C56DCF"/>
    <w:rsid w:val="42D11383"/>
    <w:rsid w:val="42ED3DF0"/>
    <w:rsid w:val="42F56B47"/>
    <w:rsid w:val="42FB57FB"/>
    <w:rsid w:val="42FC27AC"/>
    <w:rsid w:val="42FC2BAF"/>
    <w:rsid w:val="430401D2"/>
    <w:rsid w:val="43067332"/>
    <w:rsid w:val="43090168"/>
    <w:rsid w:val="431060F9"/>
    <w:rsid w:val="431546EA"/>
    <w:rsid w:val="43156096"/>
    <w:rsid w:val="43411BBC"/>
    <w:rsid w:val="43583C59"/>
    <w:rsid w:val="435B4EA0"/>
    <w:rsid w:val="43604E98"/>
    <w:rsid w:val="436F371F"/>
    <w:rsid w:val="43897EF1"/>
    <w:rsid w:val="43917C35"/>
    <w:rsid w:val="43AE3FD3"/>
    <w:rsid w:val="43BE58FA"/>
    <w:rsid w:val="43CA18E3"/>
    <w:rsid w:val="43D75B98"/>
    <w:rsid w:val="43F67937"/>
    <w:rsid w:val="43FF2B73"/>
    <w:rsid w:val="44080BC1"/>
    <w:rsid w:val="44134F4B"/>
    <w:rsid w:val="441F3D43"/>
    <w:rsid w:val="44235B32"/>
    <w:rsid w:val="44285C95"/>
    <w:rsid w:val="442A4E46"/>
    <w:rsid w:val="443C39FC"/>
    <w:rsid w:val="443D15A7"/>
    <w:rsid w:val="44497706"/>
    <w:rsid w:val="444C3065"/>
    <w:rsid w:val="444E2C27"/>
    <w:rsid w:val="445C5686"/>
    <w:rsid w:val="44610318"/>
    <w:rsid w:val="446B0CE7"/>
    <w:rsid w:val="44872E96"/>
    <w:rsid w:val="449E0019"/>
    <w:rsid w:val="449E2633"/>
    <w:rsid w:val="44A62594"/>
    <w:rsid w:val="44C62A82"/>
    <w:rsid w:val="44DB1C09"/>
    <w:rsid w:val="44DE7624"/>
    <w:rsid w:val="44EB68D2"/>
    <w:rsid w:val="44F363D7"/>
    <w:rsid w:val="44F64967"/>
    <w:rsid w:val="451871DA"/>
    <w:rsid w:val="453315FB"/>
    <w:rsid w:val="456C2215"/>
    <w:rsid w:val="45773661"/>
    <w:rsid w:val="459051BF"/>
    <w:rsid w:val="459D3B88"/>
    <w:rsid w:val="45A94D9C"/>
    <w:rsid w:val="45B36C7F"/>
    <w:rsid w:val="45DC4DDD"/>
    <w:rsid w:val="45F330F4"/>
    <w:rsid w:val="45F44D7C"/>
    <w:rsid w:val="45F5679A"/>
    <w:rsid w:val="45F95771"/>
    <w:rsid w:val="46121147"/>
    <w:rsid w:val="4616233B"/>
    <w:rsid w:val="461B1D09"/>
    <w:rsid w:val="461F1BF8"/>
    <w:rsid w:val="462624A3"/>
    <w:rsid w:val="46262FEE"/>
    <w:rsid w:val="465E527F"/>
    <w:rsid w:val="466C5E50"/>
    <w:rsid w:val="467E51A8"/>
    <w:rsid w:val="468A5588"/>
    <w:rsid w:val="468E1091"/>
    <w:rsid w:val="469C213F"/>
    <w:rsid w:val="469D5BD2"/>
    <w:rsid w:val="46A5573E"/>
    <w:rsid w:val="46B56F5F"/>
    <w:rsid w:val="46F62890"/>
    <w:rsid w:val="471557B0"/>
    <w:rsid w:val="47231D13"/>
    <w:rsid w:val="47381CC6"/>
    <w:rsid w:val="474D5B2B"/>
    <w:rsid w:val="47500A8B"/>
    <w:rsid w:val="475672B1"/>
    <w:rsid w:val="47582B04"/>
    <w:rsid w:val="475A167B"/>
    <w:rsid w:val="47901EA0"/>
    <w:rsid w:val="47906ED2"/>
    <w:rsid w:val="47972CF6"/>
    <w:rsid w:val="47A15523"/>
    <w:rsid w:val="47E64003"/>
    <w:rsid w:val="47E86897"/>
    <w:rsid w:val="480540C4"/>
    <w:rsid w:val="48295283"/>
    <w:rsid w:val="482E4066"/>
    <w:rsid w:val="483F5FF8"/>
    <w:rsid w:val="484C1942"/>
    <w:rsid w:val="48557CD3"/>
    <w:rsid w:val="48702700"/>
    <w:rsid w:val="487B2EAE"/>
    <w:rsid w:val="4887539B"/>
    <w:rsid w:val="48875854"/>
    <w:rsid w:val="488B5EA9"/>
    <w:rsid w:val="489A33D9"/>
    <w:rsid w:val="489D7DBC"/>
    <w:rsid w:val="48AB1D2E"/>
    <w:rsid w:val="48B94928"/>
    <w:rsid w:val="48C45303"/>
    <w:rsid w:val="48C673DB"/>
    <w:rsid w:val="48CA14AD"/>
    <w:rsid w:val="48CB0CC4"/>
    <w:rsid w:val="48CB33EA"/>
    <w:rsid w:val="48E851D1"/>
    <w:rsid w:val="48F8322E"/>
    <w:rsid w:val="48FF0BE5"/>
    <w:rsid w:val="49030ED1"/>
    <w:rsid w:val="490314E2"/>
    <w:rsid w:val="4908011D"/>
    <w:rsid w:val="491150D6"/>
    <w:rsid w:val="491505BF"/>
    <w:rsid w:val="49197AA9"/>
    <w:rsid w:val="492F7534"/>
    <w:rsid w:val="49321CBA"/>
    <w:rsid w:val="493B194C"/>
    <w:rsid w:val="494001A7"/>
    <w:rsid w:val="494675B3"/>
    <w:rsid w:val="49687CED"/>
    <w:rsid w:val="4970595B"/>
    <w:rsid w:val="49817F59"/>
    <w:rsid w:val="49890D3B"/>
    <w:rsid w:val="49984F86"/>
    <w:rsid w:val="499C1814"/>
    <w:rsid w:val="49B06F41"/>
    <w:rsid w:val="49E80EB6"/>
    <w:rsid w:val="4A212AE6"/>
    <w:rsid w:val="4A213ADC"/>
    <w:rsid w:val="4A3208E3"/>
    <w:rsid w:val="4A3B0F43"/>
    <w:rsid w:val="4A490EC1"/>
    <w:rsid w:val="4A4B4D02"/>
    <w:rsid w:val="4A5003BD"/>
    <w:rsid w:val="4A5451F3"/>
    <w:rsid w:val="4A5D30B2"/>
    <w:rsid w:val="4A5E21D9"/>
    <w:rsid w:val="4A6000A7"/>
    <w:rsid w:val="4A6443AA"/>
    <w:rsid w:val="4A660DE7"/>
    <w:rsid w:val="4A737753"/>
    <w:rsid w:val="4A750983"/>
    <w:rsid w:val="4A7D4C54"/>
    <w:rsid w:val="4A88491D"/>
    <w:rsid w:val="4A8F168F"/>
    <w:rsid w:val="4A955C65"/>
    <w:rsid w:val="4AA168C4"/>
    <w:rsid w:val="4ACB3F8C"/>
    <w:rsid w:val="4AF360F6"/>
    <w:rsid w:val="4B043032"/>
    <w:rsid w:val="4B0C6485"/>
    <w:rsid w:val="4B0D6E33"/>
    <w:rsid w:val="4B134AD3"/>
    <w:rsid w:val="4B1A733F"/>
    <w:rsid w:val="4B3341CE"/>
    <w:rsid w:val="4B466860"/>
    <w:rsid w:val="4B4D7874"/>
    <w:rsid w:val="4B6F0DC9"/>
    <w:rsid w:val="4B8966B7"/>
    <w:rsid w:val="4B8B7D03"/>
    <w:rsid w:val="4B9122A2"/>
    <w:rsid w:val="4B953C44"/>
    <w:rsid w:val="4BA630B6"/>
    <w:rsid w:val="4BBB0F0B"/>
    <w:rsid w:val="4BDC1025"/>
    <w:rsid w:val="4BE04FDA"/>
    <w:rsid w:val="4BE74C0F"/>
    <w:rsid w:val="4BF10F8B"/>
    <w:rsid w:val="4BF4551D"/>
    <w:rsid w:val="4C1071C2"/>
    <w:rsid w:val="4C147FBA"/>
    <w:rsid w:val="4C156A5E"/>
    <w:rsid w:val="4C203723"/>
    <w:rsid w:val="4C2E16FB"/>
    <w:rsid w:val="4C4B11E9"/>
    <w:rsid w:val="4C547F46"/>
    <w:rsid w:val="4C637C00"/>
    <w:rsid w:val="4C7546B1"/>
    <w:rsid w:val="4C8216B7"/>
    <w:rsid w:val="4C91497D"/>
    <w:rsid w:val="4CA9045E"/>
    <w:rsid w:val="4CBF311B"/>
    <w:rsid w:val="4CC154DF"/>
    <w:rsid w:val="4CDB484F"/>
    <w:rsid w:val="4CDE072C"/>
    <w:rsid w:val="4CF06B2A"/>
    <w:rsid w:val="4CF14033"/>
    <w:rsid w:val="4CF73908"/>
    <w:rsid w:val="4CFD1320"/>
    <w:rsid w:val="4D1049DE"/>
    <w:rsid w:val="4D12437D"/>
    <w:rsid w:val="4D166F4D"/>
    <w:rsid w:val="4D5006F8"/>
    <w:rsid w:val="4D6158D9"/>
    <w:rsid w:val="4D717BCA"/>
    <w:rsid w:val="4D735415"/>
    <w:rsid w:val="4D7B26D3"/>
    <w:rsid w:val="4D971BE2"/>
    <w:rsid w:val="4D9D1063"/>
    <w:rsid w:val="4D9F6CB1"/>
    <w:rsid w:val="4DA61A49"/>
    <w:rsid w:val="4DAC7FEF"/>
    <w:rsid w:val="4DB00644"/>
    <w:rsid w:val="4DB55442"/>
    <w:rsid w:val="4DC05632"/>
    <w:rsid w:val="4DCF5675"/>
    <w:rsid w:val="4DE37414"/>
    <w:rsid w:val="4DED2FC5"/>
    <w:rsid w:val="4DF15D5F"/>
    <w:rsid w:val="4E193EA3"/>
    <w:rsid w:val="4E1B4723"/>
    <w:rsid w:val="4E2D6D80"/>
    <w:rsid w:val="4E380583"/>
    <w:rsid w:val="4E5B6B80"/>
    <w:rsid w:val="4E685ACF"/>
    <w:rsid w:val="4E6B3B9C"/>
    <w:rsid w:val="4E781E3E"/>
    <w:rsid w:val="4E7F3B2C"/>
    <w:rsid w:val="4E870414"/>
    <w:rsid w:val="4EB61712"/>
    <w:rsid w:val="4EBA1A8D"/>
    <w:rsid w:val="4ED14E49"/>
    <w:rsid w:val="4EEF3DCE"/>
    <w:rsid w:val="4EF300D2"/>
    <w:rsid w:val="4F2D60B8"/>
    <w:rsid w:val="4F3C78D0"/>
    <w:rsid w:val="4F492A2B"/>
    <w:rsid w:val="4F4F13F9"/>
    <w:rsid w:val="4F566AFE"/>
    <w:rsid w:val="4F834417"/>
    <w:rsid w:val="4F921849"/>
    <w:rsid w:val="4F98534E"/>
    <w:rsid w:val="4FA5002B"/>
    <w:rsid w:val="4FB82C52"/>
    <w:rsid w:val="4FBC7071"/>
    <w:rsid w:val="4FC7173E"/>
    <w:rsid w:val="4FC82E7D"/>
    <w:rsid w:val="4FC9379C"/>
    <w:rsid w:val="4FCC3D6F"/>
    <w:rsid w:val="4FF3277F"/>
    <w:rsid w:val="50331856"/>
    <w:rsid w:val="5048125A"/>
    <w:rsid w:val="505C4C54"/>
    <w:rsid w:val="50784C67"/>
    <w:rsid w:val="5079108B"/>
    <w:rsid w:val="508472CC"/>
    <w:rsid w:val="50865A97"/>
    <w:rsid w:val="508D438F"/>
    <w:rsid w:val="50AA6853"/>
    <w:rsid w:val="50D22954"/>
    <w:rsid w:val="50D91E59"/>
    <w:rsid w:val="50FF46E7"/>
    <w:rsid w:val="51046AF8"/>
    <w:rsid w:val="510F4639"/>
    <w:rsid w:val="51100576"/>
    <w:rsid w:val="511539D4"/>
    <w:rsid w:val="51381749"/>
    <w:rsid w:val="513821B4"/>
    <w:rsid w:val="51404DE2"/>
    <w:rsid w:val="51795707"/>
    <w:rsid w:val="518F30D2"/>
    <w:rsid w:val="519C3FDF"/>
    <w:rsid w:val="51A455F0"/>
    <w:rsid w:val="51A55F38"/>
    <w:rsid w:val="51C475E8"/>
    <w:rsid w:val="51C81C26"/>
    <w:rsid w:val="51CC7773"/>
    <w:rsid w:val="51EC252C"/>
    <w:rsid w:val="52076F4F"/>
    <w:rsid w:val="520B6C13"/>
    <w:rsid w:val="52200364"/>
    <w:rsid w:val="523F5566"/>
    <w:rsid w:val="52434410"/>
    <w:rsid w:val="524844BC"/>
    <w:rsid w:val="52917B74"/>
    <w:rsid w:val="529C6D08"/>
    <w:rsid w:val="52BE0D05"/>
    <w:rsid w:val="52C07D8C"/>
    <w:rsid w:val="52C33196"/>
    <w:rsid w:val="52D04CDE"/>
    <w:rsid w:val="52DD577B"/>
    <w:rsid w:val="52E0788A"/>
    <w:rsid w:val="52E4424D"/>
    <w:rsid w:val="533160C4"/>
    <w:rsid w:val="533D418E"/>
    <w:rsid w:val="533D6FFE"/>
    <w:rsid w:val="535E2A62"/>
    <w:rsid w:val="535F1E7E"/>
    <w:rsid w:val="535F23EA"/>
    <w:rsid w:val="53646D0B"/>
    <w:rsid w:val="537B2687"/>
    <w:rsid w:val="537E0E63"/>
    <w:rsid w:val="538A3077"/>
    <w:rsid w:val="538A3AF4"/>
    <w:rsid w:val="538C63DB"/>
    <w:rsid w:val="53A53EA8"/>
    <w:rsid w:val="53BA1A80"/>
    <w:rsid w:val="53D05CF0"/>
    <w:rsid w:val="53E40CC7"/>
    <w:rsid w:val="53FB53C7"/>
    <w:rsid w:val="53FB6B1C"/>
    <w:rsid w:val="5403519F"/>
    <w:rsid w:val="542020BC"/>
    <w:rsid w:val="54272EB3"/>
    <w:rsid w:val="542A4151"/>
    <w:rsid w:val="544A1895"/>
    <w:rsid w:val="54665D23"/>
    <w:rsid w:val="546A74F9"/>
    <w:rsid w:val="54731D71"/>
    <w:rsid w:val="547B15C9"/>
    <w:rsid w:val="548E422A"/>
    <w:rsid w:val="54946695"/>
    <w:rsid w:val="54960B94"/>
    <w:rsid w:val="549774F4"/>
    <w:rsid w:val="54A46E72"/>
    <w:rsid w:val="54A77D29"/>
    <w:rsid w:val="54BF5C2E"/>
    <w:rsid w:val="54D1379A"/>
    <w:rsid w:val="54DE2E98"/>
    <w:rsid w:val="54EE75EF"/>
    <w:rsid w:val="54F1472B"/>
    <w:rsid w:val="55044CF4"/>
    <w:rsid w:val="550745D7"/>
    <w:rsid w:val="5514000B"/>
    <w:rsid w:val="5517796E"/>
    <w:rsid w:val="55342005"/>
    <w:rsid w:val="55662456"/>
    <w:rsid w:val="556C312F"/>
    <w:rsid w:val="557051EC"/>
    <w:rsid w:val="557319EE"/>
    <w:rsid w:val="557A203E"/>
    <w:rsid w:val="558D158D"/>
    <w:rsid w:val="55967C70"/>
    <w:rsid w:val="559A0292"/>
    <w:rsid w:val="55B23E38"/>
    <w:rsid w:val="55B46A94"/>
    <w:rsid w:val="55B94FE0"/>
    <w:rsid w:val="55D360C7"/>
    <w:rsid w:val="55D86921"/>
    <w:rsid w:val="55DB5B62"/>
    <w:rsid w:val="55DC0FF9"/>
    <w:rsid w:val="55F50C0E"/>
    <w:rsid w:val="55FA1A34"/>
    <w:rsid w:val="562A02BB"/>
    <w:rsid w:val="56332C43"/>
    <w:rsid w:val="56520143"/>
    <w:rsid w:val="5652695A"/>
    <w:rsid w:val="56716040"/>
    <w:rsid w:val="56722908"/>
    <w:rsid w:val="56747C1B"/>
    <w:rsid w:val="568566BE"/>
    <w:rsid w:val="56B35E19"/>
    <w:rsid w:val="56B41F6B"/>
    <w:rsid w:val="56E81624"/>
    <w:rsid w:val="56F04F43"/>
    <w:rsid w:val="56F65CAB"/>
    <w:rsid w:val="56F870CA"/>
    <w:rsid w:val="56FD1EAB"/>
    <w:rsid w:val="571F5CDE"/>
    <w:rsid w:val="572316A4"/>
    <w:rsid w:val="573A1791"/>
    <w:rsid w:val="573C4753"/>
    <w:rsid w:val="57542555"/>
    <w:rsid w:val="575A0161"/>
    <w:rsid w:val="577100A8"/>
    <w:rsid w:val="57750280"/>
    <w:rsid w:val="57882165"/>
    <w:rsid w:val="57A0094B"/>
    <w:rsid w:val="57AA262E"/>
    <w:rsid w:val="57B9708E"/>
    <w:rsid w:val="57C476CE"/>
    <w:rsid w:val="57C538F9"/>
    <w:rsid w:val="57E10664"/>
    <w:rsid w:val="57F5524B"/>
    <w:rsid w:val="581429FF"/>
    <w:rsid w:val="581F3790"/>
    <w:rsid w:val="58297570"/>
    <w:rsid w:val="583B6F9F"/>
    <w:rsid w:val="583C5A2B"/>
    <w:rsid w:val="5845054A"/>
    <w:rsid w:val="584E4189"/>
    <w:rsid w:val="585D4A75"/>
    <w:rsid w:val="58633E87"/>
    <w:rsid w:val="58641A45"/>
    <w:rsid w:val="586D64CA"/>
    <w:rsid w:val="58852E4D"/>
    <w:rsid w:val="589C60AD"/>
    <w:rsid w:val="589E146B"/>
    <w:rsid w:val="58AD39D3"/>
    <w:rsid w:val="58B73266"/>
    <w:rsid w:val="58B86870"/>
    <w:rsid w:val="58D13E70"/>
    <w:rsid w:val="58E4711C"/>
    <w:rsid w:val="58EA1A5C"/>
    <w:rsid w:val="58F01E6A"/>
    <w:rsid w:val="59017966"/>
    <w:rsid w:val="59182E6E"/>
    <w:rsid w:val="5925081A"/>
    <w:rsid w:val="594B0A39"/>
    <w:rsid w:val="59561160"/>
    <w:rsid w:val="595A5612"/>
    <w:rsid w:val="59636DA5"/>
    <w:rsid w:val="596F0F9F"/>
    <w:rsid w:val="59822127"/>
    <w:rsid w:val="598E65BF"/>
    <w:rsid w:val="599F7C4F"/>
    <w:rsid w:val="59A702B5"/>
    <w:rsid w:val="59B17EA4"/>
    <w:rsid w:val="59C4788B"/>
    <w:rsid w:val="59CA0ED0"/>
    <w:rsid w:val="59CF4C93"/>
    <w:rsid w:val="59D24222"/>
    <w:rsid w:val="59D65FC4"/>
    <w:rsid w:val="59D82FF1"/>
    <w:rsid w:val="59DD74B6"/>
    <w:rsid w:val="59E927A8"/>
    <w:rsid w:val="59FC5E1B"/>
    <w:rsid w:val="5A041D1A"/>
    <w:rsid w:val="5A22799C"/>
    <w:rsid w:val="5A230D53"/>
    <w:rsid w:val="5A2E0D4E"/>
    <w:rsid w:val="5A5554F3"/>
    <w:rsid w:val="5A5A1231"/>
    <w:rsid w:val="5A682A01"/>
    <w:rsid w:val="5A691210"/>
    <w:rsid w:val="5A82347B"/>
    <w:rsid w:val="5A8832FA"/>
    <w:rsid w:val="5A884531"/>
    <w:rsid w:val="5A8A427B"/>
    <w:rsid w:val="5A911EAC"/>
    <w:rsid w:val="5A943FBC"/>
    <w:rsid w:val="5A9A1B42"/>
    <w:rsid w:val="5AA90F71"/>
    <w:rsid w:val="5AAA40AB"/>
    <w:rsid w:val="5AEB4AA8"/>
    <w:rsid w:val="5AF249C5"/>
    <w:rsid w:val="5B013E75"/>
    <w:rsid w:val="5B023FC3"/>
    <w:rsid w:val="5B054EE3"/>
    <w:rsid w:val="5B3768DA"/>
    <w:rsid w:val="5B3A3925"/>
    <w:rsid w:val="5B3A7150"/>
    <w:rsid w:val="5B4214F5"/>
    <w:rsid w:val="5B545A87"/>
    <w:rsid w:val="5B5A18A5"/>
    <w:rsid w:val="5B60150E"/>
    <w:rsid w:val="5B854EF3"/>
    <w:rsid w:val="5B9417B3"/>
    <w:rsid w:val="5BAC6395"/>
    <w:rsid w:val="5BD73BCE"/>
    <w:rsid w:val="5BE65847"/>
    <w:rsid w:val="5BF97504"/>
    <w:rsid w:val="5C04176B"/>
    <w:rsid w:val="5C1626AF"/>
    <w:rsid w:val="5C312068"/>
    <w:rsid w:val="5C3812D1"/>
    <w:rsid w:val="5C5767C9"/>
    <w:rsid w:val="5C6004A3"/>
    <w:rsid w:val="5C6F755C"/>
    <w:rsid w:val="5C72451D"/>
    <w:rsid w:val="5CA17090"/>
    <w:rsid w:val="5CA648B4"/>
    <w:rsid w:val="5CAC2605"/>
    <w:rsid w:val="5CB24B4D"/>
    <w:rsid w:val="5CB42755"/>
    <w:rsid w:val="5CC21801"/>
    <w:rsid w:val="5CC233CE"/>
    <w:rsid w:val="5CD00804"/>
    <w:rsid w:val="5CDD36AD"/>
    <w:rsid w:val="5CEB0CD2"/>
    <w:rsid w:val="5CED525C"/>
    <w:rsid w:val="5CF4375B"/>
    <w:rsid w:val="5D0011DA"/>
    <w:rsid w:val="5D056466"/>
    <w:rsid w:val="5D20461E"/>
    <w:rsid w:val="5D207F32"/>
    <w:rsid w:val="5D2A39B5"/>
    <w:rsid w:val="5D393575"/>
    <w:rsid w:val="5D3D09ED"/>
    <w:rsid w:val="5D9A4FE7"/>
    <w:rsid w:val="5DA17946"/>
    <w:rsid w:val="5DC500A4"/>
    <w:rsid w:val="5DCA46D7"/>
    <w:rsid w:val="5DCF4E55"/>
    <w:rsid w:val="5DDC6437"/>
    <w:rsid w:val="5DE409FE"/>
    <w:rsid w:val="5DE51E22"/>
    <w:rsid w:val="5DEA61E8"/>
    <w:rsid w:val="5DF949FD"/>
    <w:rsid w:val="5E0A3668"/>
    <w:rsid w:val="5E283A74"/>
    <w:rsid w:val="5E2E6140"/>
    <w:rsid w:val="5E373823"/>
    <w:rsid w:val="5E4A309E"/>
    <w:rsid w:val="5E5F5F36"/>
    <w:rsid w:val="5E662F95"/>
    <w:rsid w:val="5E783457"/>
    <w:rsid w:val="5E81290B"/>
    <w:rsid w:val="5E91454B"/>
    <w:rsid w:val="5E9640C5"/>
    <w:rsid w:val="5EA2778B"/>
    <w:rsid w:val="5EA97E20"/>
    <w:rsid w:val="5EAD1D68"/>
    <w:rsid w:val="5EC0416F"/>
    <w:rsid w:val="5EC07587"/>
    <w:rsid w:val="5EF65F4F"/>
    <w:rsid w:val="5F0E33DC"/>
    <w:rsid w:val="5F111CB2"/>
    <w:rsid w:val="5F18598A"/>
    <w:rsid w:val="5F190B53"/>
    <w:rsid w:val="5F1D67AA"/>
    <w:rsid w:val="5F246E6D"/>
    <w:rsid w:val="5F2A31FD"/>
    <w:rsid w:val="5F2B4F5A"/>
    <w:rsid w:val="5F2B787C"/>
    <w:rsid w:val="5F316879"/>
    <w:rsid w:val="5F3D4503"/>
    <w:rsid w:val="5F427BA0"/>
    <w:rsid w:val="5F4B2CEB"/>
    <w:rsid w:val="5F4B36A6"/>
    <w:rsid w:val="5F635C25"/>
    <w:rsid w:val="5F732FD6"/>
    <w:rsid w:val="5F747EC3"/>
    <w:rsid w:val="5F8041FC"/>
    <w:rsid w:val="5F9D0281"/>
    <w:rsid w:val="5FA16EAF"/>
    <w:rsid w:val="5FA34A5C"/>
    <w:rsid w:val="5FC57E50"/>
    <w:rsid w:val="5FCE5936"/>
    <w:rsid w:val="5FE73510"/>
    <w:rsid w:val="5FEF2DE1"/>
    <w:rsid w:val="5FF9331F"/>
    <w:rsid w:val="5FFE45D7"/>
    <w:rsid w:val="600A0EF6"/>
    <w:rsid w:val="606D07A1"/>
    <w:rsid w:val="60701A0A"/>
    <w:rsid w:val="609C1300"/>
    <w:rsid w:val="60A77E86"/>
    <w:rsid w:val="60A94428"/>
    <w:rsid w:val="60AA3189"/>
    <w:rsid w:val="60CE3BAB"/>
    <w:rsid w:val="60DE43F6"/>
    <w:rsid w:val="60DF7B25"/>
    <w:rsid w:val="61171281"/>
    <w:rsid w:val="61292437"/>
    <w:rsid w:val="612B5D07"/>
    <w:rsid w:val="612E30E5"/>
    <w:rsid w:val="6138365B"/>
    <w:rsid w:val="613B57AC"/>
    <w:rsid w:val="615D6597"/>
    <w:rsid w:val="61864034"/>
    <w:rsid w:val="61935A61"/>
    <w:rsid w:val="61937B93"/>
    <w:rsid w:val="61B04625"/>
    <w:rsid w:val="61C963BC"/>
    <w:rsid w:val="61DA7E7E"/>
    <w:rsid w:val="61EC6B30"/>
    <w:rsid w:val="621D7868"/>
    <w:rsid w:val="621F3F27"/>
    <w:rsid w:val="62412779"/>
    <w:rsid w:val="624E2DEA"/>
    <w:rsid w:val="62555F2B"/>
    <w:rsid w:val="627003CE"/>
    <w:rsid w:val="627A0EF6"/>
    <w:rsid w:val="627D356E"/>
    <w:rsid w:val="62845F74"/>
    <w:rsid w:val="62A02E22"/>
    <w:rsid w:val="62B437BB"/>
    <w:rsid w:val="62B83C82"/>
    <w:rsid w:val="62C32A84"/>
    <w:rsid w:val="62C63E54"/>
    <w:rsid w:val="62CF32A8"/>
    <w:rsid w:val="62D26C52"/>
    <w:rsid w:val="62E15957"/>
    <w:rsid w:val="63053770"/>
    <w:rsid w:val="630921F3"/>
    <w:rsid w:val="630B211D"/>
    <w:rsid w:val="6310461A"/>
    <w:rsid w:val="63291F41"/>
    <w:rsid w:val="632A6722"/>
    <w:rsid w:val="632E0815"/>
    <w:rsid w:val="63364BD5"/>
    <w:rsid w:val="633F1971"/>
    <w:rsid w:val="634D0093"/>
    <w:rsid w:val="636079F6"/>
    <w:rsid w:val="639A681E"/>
    <w:rsid w:val="639C4984"/>
    <w:rsid w:val="63A341DA"/>
    <w:rsid w:val="63A74A05"/>
    <w:rsid w:val="63AE0C89"/>
    <w:rsid w:val="63B14718"/>
    <w:rsid w:val="63B21F66"/>
    <w:rsid w:val="63D03104"/>
    <w:rsid w:val="63D3301F"/>
    <w:rsid w:val="63E055EA"/>
    <w:rsid w:val="63E13669"/>
    <w:rsid w:val="63E421ED"/>
    <w:rsid w:val="63E61593"/>
    <w:rsid w:val="63EE695B"/>
    <w:rsid w:val="63FA08C0"/>
    <w:rsid w:val="641F6758"/>
    <w:rsid w:val="64284F0A"/>
    <w:rsid w:val="64345F3C"/>
    <w:rsid w:val="646C155C"/>
    <w:rsid w:val="64736258"/>
    <w:rsid w:val="64833FC9"/>
    <w:rsid w:val="649C34CF"/>
    <w:rsid w:val="64A078CF"/>
    <w:rsid w:val="64A335E4"/>
    <w:rsid w:val="64B77758"/>
    <w:rsid w:val="64BD6861"/>
    <w:rsid w:val="64D370DE"/>
    <w:rsid w:val="64D800F7"/>
    <w:rsid w:val="64E052FC"/>
    <w:rsid w:val="64EC487B"/>
    <w:rsid w:val="64F1470B"/>
    <w:rsid w:val="65041E61"/>
    <w:rsid w:val="650A22FF"/>
    <w:rsid w:val="651202B2"/>
    <w:rsid w:val="651E1849"/>
    <w:rsid w:val="65304AD9"/>
    <w:rsid w:val="653242FF"/>
    <w:rsid w:val="653F5D23"/>
    <w:rsid w:val="65514F82"/>
    <w:rsid w:val="655F7045"/>
    <w:rsid w:val="6578144E"/>
    <w:rsid w:val="659C4B69"/>
    <w:rsid w:val="65AB1F8A"/>
    <w:rsid w:val="65B41AE5"/>
    <w:rsid w:val="65D260F9"/>
    <w:rsid w:val="65FB576A"/>
    <w:rsid w:val="65FC65BE"/>
    <w:rsid w:val="660749AD"/>
    <w:rsid w:val="6612406F"/>
    <w:rsid w:val="66146573"/>
    <w:rsid w:val="66167364"/>
    <w:rsid w:val="66226CFB"/>
    <w:rsid w:val="6636603A"/>
    <w:rsid w:val="66422314"/>
    <w:rsid w:val="66440845"/>
    <w:rsid w:val="665D0EB6"/>
    <w:rsid w:val="666D1AB8"/>
    <w:rsid w:val="667228F7"/>
    <w:rsid w:val="668D72F0"/>
    <w:rsid w:val="669606AB"/>
    <w:rsid w:val="66A83DEF"/>
    <w:rsid w:val="66AA68BB"/>
    <w:rsid w:val="66B644FC"/>
    <w:rsid w:val="66B939F4"/>
    <w:rsid w:val="66C82186"/>
    <w:rsid w:val="66D648DF"/>
    <w:rsid w:val="66EC1268"/>
    <w:rsid w:val="66FB127A"/>
    <w:rsid w:val="67027EC7"/>
    <w:rsid w:val="670C2F41"/>
    <w:rsid w:val="67135629"/>
    <w:rsid w:val="672A3DAB"/>
    <w:rsid w:val="673A62A5"/>
    <w:rsid w:val="6745475C"/>
    <w:rsid w:val="67612327"/>
    <w:rsid w:val="677310BA"/>
    <w:rsid w:val="677363CB"/>
    <w:rsid w:val="67816981"/>
    <w:rsid w:val="679B4664"/>
    <w:rsid w:val="67CE3F44"/>
    <w:rsid w:val="67DA31E0"/>
    <w:rsid w:val="67E36D59"/>
    <w:rsid w:val="67E666B9"/>
    <w:rsid w:val="67E77707"/>
    <w:rsid w:val="67E83D56"/>
    <w:rsid w:val="67F90237"/>
    <w:rsid w:val="68150AE0"/>
    <w:rsid w:val="68195A5C"/>
    <w:rsid w:val="681B4959"/>
    <w:rsid w:val="68217D06"/>
    <w:rsid w:val="683954D3"/>
    <w:rsid w:val="684B6EBA"/>
    <w:rsid w:val="686D0036"/>
    <w:rsid w:val="68740902"/>
    <w:rsid w:val="687D6102"/>
    <w:rsid w:val="687F1198"/>
    <w:rsid w:val="68811770"/>
    <w:rsid w:val="68815619"/>
    <w:rsid w:val="688B5BB3"/>
    <w:rsid w:val="688E4810"/>
    <w:rsid w:val="689A2C90"/>
    <w:rsid w:val="68A44557"/>
    <w:rsid w:val="68A63F15"/>
    <w:rsid w:val="68AA72DB"/>
    <w:rsid w:val="68B42D95"/>
    <w:rsid w:val="68B96F35"/>
    <w:rsid w:val="68BB1CD2"/>
    <w:rsid w:val="68D52119"/>
    <w:rsid w:val="68FE06AC"/>
    <w:rsid w:val="68FF1F5F"/>
    <w:rsid w:val="69047E31"/>
    <w:rsid w:val="69097F85"/>
    <w:rsid w:val="691041DE"/>
    <w:rsid w:val="69134615"/>
    <w:rsid w:val="69161719"/>
    <w:rsid w:val="691760F0"/>
    <w:rsid w:val="691B5A12"/>
    <w:rsid w:val="691D142F"/>
    <w:rsid w:val="693753AC"/>
    <w:rsid w:val="693C2D4A"/>
    <w:rsid w:val="693C31CE"/>
    <w:rsid w:val="69422E6E"/>
    <w:rsid w:val="694D6525"/>
    <w:rsid w:val="69600377"/>
    <w:rsid w:val="69754502"/>
    <w:rsid w:val="697B61A6"/>
    <w:rsid w:val="69921019"/>
    <w:rsid w:val="69942B13"/>
    <w:rsid w:val="6998353E"/>
    <w:rsid w:val="699D0AEE"/>
    <w:rsid w:val="69BC1151"/>
    <w:rsid w:val="69C64017"/>
    <w:rsid w:val="69E030D6"/>
    <w:rsid w:val="69F6223A"/>
    <w:rsid w:val="6A1F40E8"/>
    <w:rsid w:val="6A22347C"/>
    <w:rsid w:val="6A331456"/>
    <w:rsid w:val="6A3415A2"/>
    <w:rsid w:val="6A473DCE"/>
    <w:rsid w:val="6A497CFE"/>
    <w:rsid w:val="6A4F6BC6"/>
    <w:rsid w:val="6A5350DF"/>
    <w:rsid w:val="6A69309F"/>
    <w:rsid w:val="6A7A35EC"/>
    <w:rsid w:val="6A8E76C0"/>
    <w:rsid w:val="6AA46268"/>
    <w:rsid w:val="6AB56F7A"/>
    <w:rsid w:val="6AB86F83"/>
    <w:rsid w:val="6AD57062"/>
    <w:rsid w:val="6AD96DC1"/>
    <w:rsid w:val="6AED2DD2"/>
    <w:rsid w:val="6AEE0EE0"/>
    <w:rsid w:val="6B184B60"/>
    <w:rsid w:val="6B1D72F6"/>
    <w:rsid w:val="6B2A7448"/>
    <w:rsid w:val="6B486D3E"/>
    <w:rsid w:val="6B532D13"/>
    <w:rsid w:val="6B6056E7"/>
    <w:rsid w:val="6B6A5EF6"/>
    <w:rsid w:val="6B705244"/>
    <w:rsid w:val="6B720FF0"/>
    <w:rsid w:val="6B930EAE"/>
    <w:rsid w:val="6B9E020F"/>
    <w:rsid w:val="6BA128F8"/>
    <w:rsid w:val="6BB700B8"/>
    <w:rsid w:val="6BBE3365"/>
    <w:rsid w:val="6BC80558"/>
    <w:rsid w:val="6BC82527"/>
    <w:rsid w:val="6BCC2A65"/>
    <w:rsid w:val="6BE45A28"/>
    <w:rsid w:val="6BEE0707"/>
    <w:rsid w:val="6BF34620"/>
    <w:rsid w:val="6BFA66B9"/>
    <w:rsid w:val="6C0F4C7A"/>
    <w:rsid w:val="6C462E4C"/>
    <w:rsid w:val="6C473C27"/>
    <w:rsid w:val="6C5847E8"/>
    <w:rsid w:val="6C591F0B"/>
    <w:rsid w:val="6C647236"/>
    <w:rsid w:val="6C67507C"/>
    <w:rsid w:val="6C7D48EC"/>
    <w:rsid w:val="6C9017A1"/>
    <w:rsid w:val="6C9A45C4"/>
    <w:rsid w:val="6CAC19ED"/>
    <w:rsid w:val="6CBF2F53"/>
    <w:rsid w:val="6CC43BA2"/>
    <w:rsid w:val="6CC53272"/>
    <w:rsid w:val="6CC87E49"/>
    <w:rsid w:val="6CFB0147"/>
    <w:rsid w:val="6D070656"/>
    <w:rsid w:val="6D2C572D"/>
    <w:rsid w:val="6D300265"/>
    <w:rsid w:val="6D4A51BA"/>
    <w:rsid w:val="6D4B288F"/>
    <w:rsid w:val="6D4E243D"/>
    <w:rsid w:val="6D555ECA"/>
    <w:rsid w:val="6D640C64"/>
    <w:rsid w:val="6DAB7504"/>
    <w:rsid w:val="6DB6093D"/>
    <w:rsid w:val="6DBC0D6A"/>
    <w:rsid w:val="6DD962B9"/>
    <w:rsid w:val="6DF17F99"/>
    <w:rsid w:val="6E032D34"/>
    <w:rsid w:val="6E0C6EBC"/>
    <w:rsid w:val="6E32338F"/>
    <w:rsid w:val="6E4A7449"/>
    <w:rsid w:val="6E4E5A79"/>
    <w:rsid w:val="6E5802A4"/>
    <w:rsid w:val="6E60513A"/>
    <w:rsid w:val="6E7D78A8"/>
    <w:rsid w:val="6E7E4493"/>
    <w:rsid w:val="6E831870"/>
    <w:rsid w:val="6E8940A4"/>
    <w:rsid w:val="6E8C49F6"/>
    <w:rsid w:val="6EC556E8"/>
    <w:rsid w:val="6EE063BA"/>
    <w:rsid w:val="6EEC2BDE"/>
    <w:rsid w:val="6EF63819"/>
    <w:rsid w:val="6EFA00B7"/>
    <w:rsid w:val="6EFA5FFE"/>
    <w:rsid w:val="6EFD2968"/>
    <w:rsid w:val="6F0671C0"/>
    <w:rsid w:val="6F141C43"/>
    <w:rsid w:val="6F2C4AA6"/>
    <w:rsid w:val="6F2F442B"/>
    <w:rsid w:val="6F2F6001"/>
    <w:rsid w:val="6F633F46"/>
    <w:rsid w:val="6F68596B"/>
    <w:rsid w:val="6F6B6A63"/>
    <w:rsid w:val="6F7B2A36"/>
    <w:rsid w:val="6F8D1D3D"/>
    <w:rsid w:val="6FA20AED"/>
    <w:rsid w:val="6FB41359"/>
    <w:rsid w:val="6FBB2E5F"/>
    <w:rsid w:val="6FC23274"/>
    <w:rsid w:val="6FCE317C"/>
    <w:rsid w:val="6FCF0084"/>
    <w:rsid w:val="6FD20410"/>
    <w:rsid w:val="6FDF137A"/>
    <w:rsid w:val="6FE4416D"/>
    <w:rsid w:val="6FE9677D"/>
    <w:rsid w:val="6FEB19D2"/>
    <w:rsid w:val="6FEB7596"/>
    <w:rsid w:val="70057C59"/>
    <w:rsid w:val="703D23CF"/>
    <w:rsid w:val="704F4312"/>
    <w:rsid w:val="705B65ED"/>
    <w:rsid w:val="70766437"/>
    <w:rsid w:val="70796737"/>
    <w:rsid w:val="70904ED4"/>
    <w:rsid w:val="70920494"/>
    <w:rsid w:val="70B477AA"/>
    <w:rsid w:val="70C32EA6"/>
    <w:rsid w:val="70E01952"/>
    <w:rsid w:val="70EC24BF"/>
    <w:rsid w:val="70F734CA"/>
    <w:rsid w:val="710E1DA0"/>
    <w:rsid w:val="711E4D8C"/>
    <w:rsid w:val="71253C3A"/>
    <w:rsid w:val="712F6E69"/>
    <w:rsid w:val="71445BF9"/>
    <w:rsid w:val="71573FEE"/>
    <w:rsid w:val="715E4541"/>
    <w:rsid w:val="71642FE8"/>
    <w:rsid w:val="716F3A30"/>
    <w:rsid w:val="716F4FBE"/>
    <w:rsid w:val="717C19F7"/>
    <w:rsid w:val="717D1729"/>
    <w:rsid w:val="7192058D"/>
    <w:rsid w:val="719D5716"/>
    <w:rsid w:val="71AB2627"/>
    <w:rsid w:val="71AF7B84"/>
    <w:rsid w:val="71BD3706"/>
    <w:rsid w:val="71C11FD8"/>
    <w:rsid w:val="71D75CF7"/>
    <w:rsid w:val="71DF3B34"/>
    <w:rsid w:val="71FC1E46"/>
    <w:rsid w:val="7200275B"/>
    <w:rsid w:val="720B024E"/>
    <w:rsid w:val="720E1759"/>
    <w:rsid w:val="720E7D4B"/>
    <w:rsid w:val="72183702"/>
    <w:rsid w:val="72191C4F"/>
    <w:rsid w:val="722F4ED8"/>
    <w:rsid w:val="72330459"/>
    <w:rsid w:val="7247579D"/>
    <w:rsid w:val="724C0D75"/>
    <w:rsid w:val="72532AA4"/>
    <w:rsid w:val="726464BA"/>
    <w:rsid w:val="726A4A60"/>
    <w:rsid w:val="726C378B"/>
    <w:rsid w:val="728E688B"/>
    <w:rsid w:val="728F1F0B"/>
    <w:rsid w:val="72A67F2B"/>
    <w:rsid w:val="72B42DEE"/>
    <w:rsid w:val="72B44F25"/>
    <w:rsid w:val="72B61423"/>
    <w:rsid w:val="72C306CB"/>
    <w:rsid w:val="72CA7FDE"/>
    <w:rsid w:val="72E01AAF"/>
    <w:rsid w:val="72EE4EE2"/>
    <w:rsid w:val="72F61AE2"/>
    <w:rsid w:val="7329774A"/>
    <w:rsid w:val="73346AE9"/>
    <w:rsid w:val="73463FFB"/>
    <w:rsid w:val="734755E4"/>
    <w:rsid w:val="73526C40"/>
    <w:rsid w:val="73704297"/>
    <w:rsid w:val="737C6AB6"/>
    <w:rsid w:val="738F1C13"/>
    <w:rsid w:val="739454E9"/>
    <w:rsid w:val="73954221"/>
    <w:rsid w:val="739F1FDD"/>
    <w:rsid w:val="73B665EB"/>
    <w:rsid w:val="73C237E2"/>
    <w:rsid w:val="73C557AA"/>
    <w:rsid w:val="73CE30B1"/>
    <w:rsid w:val="73CF72D3"/>
    <w:rsid w:val="73DA5EDC"/>
    <w:rsid w:val="73DA6934"/>
    <w:rsid w:val="74134A9C"/>
    <w:rsid w:val="742C43B9"/>
    <w:rsid w:val="745D35EA"/>
    <w:rsid w:val="747F01A1"/>
    <w:rsid w:val="748B4C06"/>
    <w:rsid w:val="74931F1F"/>
    <w:rsid w:val="749545F5"/>
    <w:rsid w:val="74A90FE3"/>
    <w:rsid w:val="74AB7D07"/>
    <w:rsid w:val="74AF299C"/>
    <w:rsid w:val="74DE476F"/>
    <w:rsid w:val="74F31A70"/>
    <w:rsid w:val="74FB4568"/>
    <w:rsid w:val="75182CC8"/>
    <w:rsid w:val="751E70D2"/>
    <w:rsid w:val="7524178C"/>
    <w:rsid w:val="752424D1"/>
    <w:rsid w:val="7541518F"/>
    <w:rsid w:val="75647699"/>
    <w:rsid w:val="756C7995"/>
    <w:rsid w:val="757826A5"/>
    <w:rsid w:val="759923EC"/>
    <w:rsid w:val="759A0271"/>
    <w:rsid w:val="75DC24FF"/>
    <w:rsid w:val="75DC7557"/>
    <w:rsid w:val="76114C6A"/>
    <w:rsid w:val="761922D1"/>
    <w:rsid w:val="761B516E"/>
    <w:rsid w:val="761E496C"/>
    <w:rsid w:val="76416E4D"/>
    <w:rsid w:val="76426726"/>
    <w:rsid w:val="764C33B3"/>
    <w:rsid w:val="76565EB6"/>
    <w:rsid w:val="76637FEC"/>
    <w:rsid w:val="768E040B"/>
    <w:rsid w:val="76A1736F"/>
    <w:rsid w:val="76A97440"/>
    <w:rsid w:val="76C872F3"/>
    <w:rsid w:val="76D6536F"/>
    <w:rsid w:val="76D67169"/>
    <w:rsid w:val="76D815A5"/>
    <w:rsid w:val="76ED151A"/>
    <w:rsid w:val="7730157A"/>
    <w:rsid w:val="773229D7"/>
    <w:rsid w:val="77456E34"/>
    <w:rsid w:val="77481BA9"/>
    <w:rsid w:val="775102CD"/>
    <w:rsid w:val="775E1F9F"/>
    <w:rsid w:val="778339CB"/>
    <w:rsid w:val="779818FE"/>
    <w:rsid w:val="779909DD"/>
    <w:rsid w:val="779B5E25"/>
    <w:rsid w:val="77BE44AC"/>
    <w:rsid w:val="77BF4739"/>
    <w:rsid w:val="77C475AB"/>
    <w:rsid w:val="77CF4FEC"/>
    <w:rsid w:val="77D24538"/>
    <w:rsid w:val="77E55650"/>
    <w:rsid w:val="78173A8B"/>
    <w:rsid w:val="78380343"/>
    <w:rsid w:val="78494A6C"/>
    <w:rsid w:val="78496180"/>
    <w:rsid w:val="784E3547"/>
    <w:rsid w:val="7856706B"/>
    <w:rsid w:val="785E2A7E"/>
    <w:rsid w:val="78651576"/>
    <w:rsid w:val="786D171C"/>
    <w:rsid w:val="786E5AE6"/>
    <w:rsid w:val="78823D8C"/>
    <w:rsid w:val="7887266B"/>
    <w:rsid w:val="78983248"/>
    <w:rsid w:val="78DF382C"/>
    <w:rsid w:val="79031FAF"/>
    <w:rsid w:val="791223CA"/>
    <w:rsid w:val="791B009C"/>
    <w:rsid w:val="7926231F"/>
    <w:rsid w:val="79392490"/>
    <w:rsid w:val="79585790"/>
    <w:rsid w:val="79626DE7"/>
    <w:rsid w:val="797405D6"/>
    <w:rsid w:val="797C2EF0"/>
    <w:rsid w:val="79B5185F"/>
    <w:rsid w:val="79B71A2A"/>
    <w:rsid w:val="79BE70D5"/>
    <w:rsid w:val="79BF4909"/>
    <w:rsid w:val="79CC7E56"/>
    <w:rsid w:val="79D17A87"/>
    <w:rsid w:val="79D37918"/>
    <w:rsid w:val="79DA3B73"/>
    <w:rsid w:val="79FB29BC"/>
    <w:rsid w:val="7A0C1913"/>
    <w:rsid w:val="7A214E2E"/>
    <w:rsid w:val="7A215C43"/>
    <w:rsid w:val="7A2F17D3"/>
    <w:rsid w:val="7A342B2E"/>
    <w:rsid w:val="7A3A6D34"/>
    <w:rsid w:val="7A3C54D2"/>
    <w:rsid w:val="7A4F22A0"/>
    <w:rsid w:val="7A5B4306"/>
    <w:rsid w:val="7A697010"/>
    <w:rsid w:val="7A775191"/>
    <w:rsid w:val="7A7F6DBC"/>
    <w:rsid w:val="7A805CEA"/>
    <w:rsid w:val="7A9E2F29"/>
    <w:rsid w:val="7A9E6FA5"/>
    <w:rsid w:val="7AA05D38"/>
    <w:rsid w:val="7AA84DE9"/>
    <w:rsid w:val="7AA93E8C"/>
    <w:rsid w:val="7AAB6283"/>
    <w:rsid w:val="7AD65FB7"/>
    <w:rsid w:val="7AD7101D"/>
    <w:rsid w:val="7ADF66E1"/>
    <w:rsid w:val="7AE13CE5"/>
    <w:rsid w:val="7AFB351F"/>
    <w:rsid w:val="7AFF622A"/>
    <w:rsid w:val="7B012F56"/>
    <w:rsid w:val="7B0356B0"/>
    <w:rsid w:val="7B071F3B"/>
    <w:rsid w:val="7B121630"/>
    <w:rsid w:val="7B153312"/>
    <w:rsid w:val="7B1A736A"/>
    <w:rsid w:val="7B282886"/>
    <w:rsid w:val="7B3A75A1"/>
    <w:rsid w:val="7B3E2022"/>
    <w:rsid w:val="7B465DA4"/>
    <w:rsid w:val="7B5D17EF"/>
    <w:rsid w:val="7B7272E3"/>
    <w:rsid w:val="7B7A7E69"/>
    <w:rsid w:val="7B8D5734"/>
    <w:rsid w:val="7BA77106"/>
    <w:rsid w:val="7BA914A5"/>
    <w:rsid w:val="7BB875F8"/>
    <w:rsid w:val="7BCF136E"/>
    <w:rsid w:val="7BED0EA0"/>
    <w:rsid w:val="7BEF7AB5"/>
    <w:rsid w:val="7BFD1F1B"/>
    <w:rsid w:val="7C167170"/>
    <w:rsid w:val="7C2B3A73"/>
    <w:rsid w:val="7C537C9A"/>
    <w:rsid w:val="7C5878DD"/>
    <w:rsid w:val="7C8932D6"/>
    <w:rsid w:val="7CBC7374"/>
    <w:rsid w:val="7CD62C81"/>
    <w:rsid w:val="7CE81062"/>
    <w:rsid w:val="7CFF2FF1"/>
    <w:rsid w:val="7D11524A"/>
    <w:rsid w:val="7D2363DA"/>
    <w:rsid w:val="7D3037D8"/>
    <w:rsid w:val="7D3C6321"/>
    <w:rsid w:val="7D4D2BB6"/>
    <w:rsid w:val="7D604D7F"/>
    <w:rsid w:val="7D6207C4"/>
    <w:rsid w:val="7D686BF6"/>
    <w:rsid w:val="7D691C42"/>
    <w:rsid w:val="7D73268A"/>
    <w:rsid w:val="7D741765"/>
    <w:rsid w:val="7D7F42D6"/>
    <w:rsid w:val="7D915998"/>
    <w:rsid w:val="7DB32A8F"/>
    <w:rsid w:val="7DB73E4B"/>
    <w:rsid w:val="7DBF1AF8"/>
    <w:rsid w:val="7DC979F4"/>
    <w:rsid w:val="7E01414B"/>
    <w:rsid w:val="7E3E07A4"/>
    <w:rsid w:val="7E406352"/>
    <w:rsid w:val="7E464586"/>
    <w:rsid w:val="7E51721A"/>
    <w:rsid w:val="7E590A58"/>
    <w:rsid w:val="7E5A4927"/>
    <w:rsid w:val="7E811A76"/>
    <w:rsid w:val="7E8B2D3B"/>
    <w:rsid w:val="7E9D4D51"/>
    <w:rsid w:val="7EA44693"/>
    <w:rsid w:val="7EA96A04"/>
    <w:rsid w:val="7EAF4351"/>
    <w:rsid w:val="7EC33CAC"/>
    <w:rsid w:val="7EC95FE4"/>
    <w:rsid w:val="7EE911F1"/>
    <w:rsid w:val="7EF518B9"/>
    <w:rsid w:val="7F064CF0"/>
    <w:rsid w:val="7F0E017B"/>
    <w:rsid w:val="7F175A07"/>
    <w:rsid w:val="7F237266"/>
    <w:rsid w:val="7F37598E"/>
    <w:rsid w:val="7F434A28"/>
    <w:rsid w:val="7F5B0B58"/>
    <w:rsid w:val="7F7B1CB9"/>
    <w:rsid w:val="7F88320D"/>
    <w:rsid w:val="7F8D046B"/>
    <w:rsid w:val="7F955E40"/>
    <w:rsid w:val="7F9D5875"/>
    <w:rsid w:val="7FA93F7F"/>
    <w:rsid w:val="7FAC6657"/>
    <w:rsid w:val="7FC033F6"/>
    <w:rsid w:val="7FC82128"/>
    <w:rsid w:val="7FC96BF4"/>
    <w:rsid w:val="7FE51549"/>
    <w:rsid w:val="7FE83E5A"/>
    <w:rsid w:val="7FF01A46"/>
    <w:rsid w:val="7FF530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云南省财政厅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普正鹏</dc:creator>
  <cp:lastModifiedBy>普正鹏</cp:lastModifiedBy>
  <cp:revision>1</cp:revision>
  <dcterms:created xsi:type="dcterms:W3CDTF">2021-12-26T22:02:00Z</dcterms:created>
  <dcterms:modified xsi:type="dcterms:W3CDTF">2022-01-07T08:59:23Z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