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60" w:lineRule="exact"/>
        <w:textAlignment w:val="center"/>
        <w:rPr>
          <w:rFonts w:ascii="黑体" w:hAnsi="黑体" w:eastAsia="黑体"/>
          <w:color w:val="000000"/>
          <w:sz w:val="32"/>
        </w:rPr>
      </w:pPr>
      <w:r>
        <w:rPr>
          <w:sz w:val="32"/>
        </w:rPr>
        <w:pict>
          <v:rect id="KGD_5E267EC8$01$29$00011" o:spid="_x0000_s1039" o:spt="1" alt="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style="position:absolute;left:0pt;margin-left:-85.15pt;margin-top:-89.5pt;height:5pt;width:5pt;visibility:hidden;z-index:251668480;mso-width-relative:page;mso-height-relative:page;" fillcolor="#FFFFFF" filled="t" stroked="t" coordsize="21600,21600">
            <v:path/>
            <v:fill on="t" focussize="0,0"/>
            <v:stroke color="#000000"/>
            <v:imagedata o:title=""/>
            <o:lock v:ext="edit" aspectratio="f"/>
          </v:rect>
        </w:pict>
      </w:r>
      <w:r>
        <w:rPr>
          <w:sz w:val="32"/>
        </w:rPr>
        <w:pict>
          <v:rect id="KGD_KG_Seal_18" o:spid="_x0000_s1038" o:spt="1" alt="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" style="position:absolute;left:0pt;margin-left:-85.15pt;margin-top:-89.5pt;height:5pt;width:5pt;visibility:hidden;z-index:251667456;mso-width-relative:page;mso-height-relative:page;" fillcolor="#FFFFFF" filled="t" stroked="t" coordsize="21600,21600">
            <v:path/>
            <v:fill on="t" focussize="0,0"/>
            <v:stroke color="#000000"/>
            <v:imagedata o:title=""/>
            <o:lock v:ext="edit" aspectratio="f"/>
          </v:rect>
        </w:pict>
      </w:r>
      <w:r>
        <w:rPr>
          <w:sz w:val="32"/>
        </w:rPr>
        <w:pict>
          <v:rect id="KGD_KG_Seal_17" o:spid="_x0000_s1037" o:spt="1" alt="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" style="position:absolute;left:0pt;margin-left:-85.15pt;margin-top:-89.5pt;height:5pt;width:5pt;visibility:hidden;z-index:251666432;mso-width-relative:page;mso-height-relative:page;" fillcolor="#FFFFFF" filled="t" stroked="t" coordsize="21600,21600">
            <v:path/>
            <v:fill on="t" focussize="0,0"/>
            <v:stroke color="#000000"/>
            <v:imagedata o:title=""/>
            <o:lock v:ext="edit" aspectratio="f"/>
          </v:rect>
        </w:pict>
      </w:r>
      <w:r>
        <w:rPr>
          <w:sz w:val="32"/>
        </w:rPr>
        <w:pict>
          <v:rect id="KGD_KG_Seal_16" o:spid="_x0000_s1036" o:spt="1" alt="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" style="position:absolute;left:0pt;margin-left:-85.15pt;margin-top:-89.5pt;height:5pt;width:5pt;visibility:hidden;z-index:251665408;mso-width-relative:page;mso-height-relative:page;" fillcolor="#FFFFFF" filled="t" stroked="t" coordsize="21600,21600">
            <v:path/>
            <v:fill on="t" focussize="0,0"/>
            <v:stroke color="#000000"/>
            <v:imagedata o:title=""/>
            <o:lock v:ext="edit" aspectratio="f"/>
          </v:rect>
        </w:pict>
      </w:r>
      <w:r>
        <w:rPr>
          <w:sz w:val="32"/>
        </w:rPr>
        <w:pict>
          <v:rect id="KGD_KG_Seal_15" o:spid="_x0000_s1035" o:spt="1" alt="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" style="position:absolute;left:0pt;margin-left:-85.15pt;margin-top:-89.5pt;height:5pt;width:5pt;visibility:hidden;z-index:251664384;mso-width-relative:page;mso-height-relative:page;" fillcolor="#FFFFFF" filled="t" stroked="t" coordsize="21600,21600">
            <v:path/>
            <v:fill on="t" focussize="0,0"/>
            <v:stroke color="#000000"/>
            <v:imagedata o:title=""/>
            <o:lock v:ext="edit" aspectratio="f"/>
          </v:rect>
        </w:pict>
      </w:r>
      <w:r>
        <w:rPr>
          <w:sz w:val="32"/>
        </w:rPr>
        <w:pict>
          <v:rect id="KGD_KG_Seal_14" o:spid="_x0000_s1034" o:spt="1" alt="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" style="position:absolute;left:0pt;margin-left:-85.15pt;margin-top:-89.5pt;height:5pt;width:5pt;visibility:hidden;z-index:251663360;mso-width-relative:page;mso-height-relative:page;" fillcolor="#FFFFFF" filled="t" stroked="t" coordsize="21600,21600">
            <v:path/>
            <v:fill on="t" focussize="0,0"/>
            <v:stroke color="#000000"/>
            <v:imagedata o:title=""/>
            <o:lock v:ext="edit" aspectratio="f"/>
          </v:rect>
        </w:pict>
      </w:r>
      <w:r>
        <w:rPr>
          <w:sz w:val="32"/>
        </w:rPr>
        <w:pict>
          <v:rect id="KGD_KG_Seal_13" o:spid="_x0000_s1033" o:spt="1" alt="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" style="position:absolute;left:0pt;margin-left:-85.15pt;margin-top:-89.5pt;height:5pt;width:5pt;visibility:hidden;z-index:251662336;mso-width-relative:page;mso-height-relative:page;" fillcolor="#FFFFFF" filled="t" stroked="t" coordsize="21600,21600">
            <v:path/>
            <v:fill on="t" focussize="0,0"/>
            <v:stroke color="#000000"/>
            <v:imagedata o:title=""/>
            <o:lock v:ext="edit" aspectratio="f"/>
          </v:rect>
        </w:pict>
      </w:r>
      <w:r>
        <w:rPr>
          <w:sz w:val="32"/>
        </w:rPr>
        <w:pict>
          <v:rect id="KGD_KG_Seal_12" o:spid="_x0000_s1032" o:spt="1" alt="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" style="position:absolute;left:0pt;margin-left:-85.15pt;margin-top:-89.5pt;height:5pt;width:5pt;visibility:hidden;z-index:251661312;mso-width-relative:page;mso-height-relative:page;" fillcolor="#FFFFFF" filled="t" stroked="t" coordsize="21600,21600">
            <v:path/>
            <v:fill on="t" focussize="0,0"/>
            <v:stroke color="#000000"/>
            <v:imagedata o:title=""/>
            <o:lock v:ext="edit" aspectratio="f"/>
          </v:rect>
        </w:pict>
      </w:r>
      <w:r>
        <w:rPr>
          <w:sz w:val="32"/>
        </w:rPr>
        <w:pict>
          <v:rect id="KGD_KG_Seal_11" o:spid="_x0000_s1031" o:spt="1" alt="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" style="position:absolute;left:0pt;margin-left:-85.15pt;margin-top:-89.5pt;height:5pt;width:5pt;visibility:hidden;z-index:251660288;mso-width-relative:page;mso-height-relative:page;" fillcolor="#FFFFFF" filled="t" stroked="t" coordsize="21600,21600">
            <v:path/>
            <v:fill on="t" focussize="0,0"/>
            <v:stroke color="#000000"/>
            <v:imagedata o:title=""/>
            <o:lock v:ext="edit" aspectratio="f"/>
          </v:rect>
        </w:pict>
      </w:r>
      <w:r>
        <w:rPr>
          <w:sz w:val="32"/>
        </w:rPr>
        <w:pict>
          <v:rect id="KGD_Gobal1" o:spid="_x0000_s1030" o:spt="1" alt="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" style="position:absolute;left:0pt;margin-left:-85.15pt;margin-top:-89.5pt;height:5pt;width:5pt;visibility:hidden;z-index:251659264;mso-width-relative:page;mso-height-relative:page;" fillcolor="#FFFFFF" filled="t" stroked="t" coordsize="21600,21600">
            <v:path/>
            <v:fill on="t" focussize="0,0"/>
            <v:stroke color="#000000"/>
            <v:imagedata o:title=""/>
            <o:lock v:ext="edit" aspectratio="f"/>
          </v:rect>
        </w:pict>
      </w:r>
    </w:p>
    <w:p>
      <w:pPr>
        <w:spacing w:line="660" w:lineRule="exact"/>
        <w:textAlignment w:val="center"/>
        <w:rPr>
          <w:rFonts w:ascii="黑体" w:hAnsi="黑体" w:eastAsia="黑体"/>
          <w:color w:val="000000"/>
          <w:sz w:val="32"/>
        </w:rPr>
      </w:pPr>
    </w:p>
    <w:p>
      <w:pPr>
        <w:spacing w:line="660" w:lineRule="exact"/>
        <w:textAlignment w:val="center"/>
        <w:rPr>
          <w:rFonts w:ascii="黑体" w:hAnsi="黑体" w:eastAsia="黑体"/>
          <w:color w:val="000000"/>
          <w:sz w:val="32"/>
        </w:rPr>
      </w:pPr>
    </w:p>
    <w:p>
      <w:pPr>
        <w:adjustRightInd w:val="0"/>
        <w:snapToGrid w:val="0"/>
        <w:textAlignment w:val="center"/>
        <w:rPr>
          <w:rFonts w:ascii="黑体" w:hAnsi="黑体" w:eastAsia="黑体"/>
          <w:color w:val="000000"/>
          <w:sz w:val="32"/>
        </w:rPr>
      </w:pPr>
      <w:r>
        <w:pict>
          <v:shape id="_x0000_i1025" o:spt="75" type="#_x0000_t75" style="height:94pt;width:446pt;" filled="f" o:preferrelative="t" stroked="f" coordsize="21600,21600">
            <v:path/>
            <v:fill on="f" focussize="0,0"/>
            <v:stroke on="f" joinstyle="miter"/>
            <v:imagedata r:id="rId8" o:title=""/>
            <o:lock v:ext="edit" aspectratio="t"/>
            <w10:wrap type="none"/>
            <w10:anchorlock/>
          </v:shape>
        </w:pict>
      </w:r>
    </w:p>
    <w:tbl>
      <w:tblPr>
        <w:tblStyle w:val="6"/>
        <w:tblW w:w="8843" w:type="dxa"/>
        <w:jc w:val="center"/>
        <w:tblInd w:w="0" w:type="dxa"/>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57" w:type="dxa"/>
          <w:right w:w="0" w:type="dxa"/>
        </w:tblCellMar>
      </w:tblPr>
      <w:tblGrid>
        <w:gridCol w:w="8843"/>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57" w:type="dxa"/>
            <w:right w:w="0" w:type="dxa"/>
          </w:tblCellMar>
        </w:tblPrEx>
        <w:trPr>
          <w:jc w:val="center"/>
        </w:trPr>
        <w:tc>
          <w:tcPr>
            <w:tcW w:w="8843" w:type="dxa"/>
          </w:tcPr>
          <w:p>
            <w:pPr>
              <w:spacing w:line="600" w:lineRule="exact"/>
              <w:jc w:val="center"/>
              <w:textAlignment w:val="center"/>
              <w:rPr>
                <w:rFonts w:ascii="仿宋" w:hAnsi="仿宋" w:eastAsia="仿宋"/>
                <w:sz w:val="32"/>
                <w:szCs w:val="32"/>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57" w:type="dxa"/>
            <w:right w:w="0" w:type="dxa"/>
          </w:tblCellMar>
        </w:tblPrEx>
        <w:trPr>
          <w:jc w:val="center"/>
        </w:trPr>
        <w:tc>
          <w:tcPr>
            <w:tcW w:w="8843" w:type="dxa"/>
          </w:tcPr>
          <w:p>
            <w:pPr>
              <w:spacing w:line="600" w:lineRule="exact"/>
              <w:jc w:val="center"/>
              <w:textAlignment w:val="center"/>
              <w:rPr>
                <w:rFonts w:ascii="仿宋" w:hAnsi="仿宋" w:eastAsia="仿宋"/>
                <w:sz w:val="32"/>
                <w:szCs w:val="32"/>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57" w:type="dxa"/>
            <w:right w:w="0" w:type="dxa"/>
          </w:tblCellMar>
        </w:tblPrEx>
        <w:trPr>
          <w:jc w:val="center"/>
        </w:trPr>
        <w:tc>
          <w:tcPr>
            <w:tcW w:w="8843" w:type="dxa"/>
          </w:tcPr>
          <w:p>
            <w:pPr>
              <w:spacing w:line="600" w:lineRule="exact"/>
              <w:jc w:val="center"/>
              <w:textAlignment w:val="center"/>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DOCPROPERTY  发文编号  \* MERGEFORMAT</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藏财债〔</w:t>
            </w:r>
            <w:r>
              <w:rPr>
                <w:rFonts w:ascii="仿宋" w:hAnsi="仿宋" w:eastAsia="仿宋"/>
                <w:sz w:val="32"/>
                <w:szCs w:val="32"/>
              </w:rPr>
              <w:t>2020〕9号</w:t>
            </w:r>
            <w:r>
              <w:rPr>
                <w:rFonts w:ascii="仿宋" w:hAnsi="仿宋" w:eastAsia="仿宋"/>
                <w:sz w:val="32"/>
                <w:szCs w:val="32"/>
              </w:rPr>
              <w:fldChar w:fldCharType="end"/>
            </w:r>
          </w:p>
        </w:tc>
      </w:tr>
    </w:tbl>
    <w:p>
      <w:pPr>
        <w:spacing w:line="660" w:lineRule="exact"/>
        <w:jc w:val="center"/>
        <w:textAlignment w:val="center"/>
        <w:rPr>
          <w:rFonts w:ascii="方正小标宋简体" w:hAnsi="宋体" w:eastAsia="方正小标宋简体"/>
          <w:sz w:val="44"/>
          <w:szCs w:val="44"/>
        </w:rPr>
      </w:pPr>
    </w:p>
    <w:p>
      <w:pPr>
        <w:spacing w:line="660" w:lineRule="exact"/>
        <w:jc w:val="center"/>
        <w:textAlignment w:val="center"/>
        <w:rPr>
          <w:rFonts w:ascii="方正小标宋简体" w:hAnsi="宋体" w:eastAsia="方正小标宋简体"/>
          <w:sz w:val="44"/>
          <w:szCs w:val="44"/>
        </w:rPr>
      </w:pPr>
      <w:bookmarkStart w:id="0" w:name="Subject"/>
      <w:r>
        <w:rPr>
          <w:rFonts w:hint="eastAsia" w:ascii="方正小标宋简体" w:hAnsi="宋体" w:eastAsia="方正小标宋简体"/>
          <w:sz w:val="44"/>
          <w:szCs w:val="44"/>
        </w:rPr>
        <w:t>西藏自治区财政厅关于印发《2020年</w:t>
      </w:r>
    </w:p>
    <w:p>
      <w:pPr>
        <w:spacing w:line="660" w:lineRule="exact"/>
        <w:jc w:val="center"/>
        <w:textAlignment w:val="center"/>
        <w:rPr>
          <w:rFonts w:ascii="方正小标宋简体" w:hAnsi="宋体" w:eastAsia="方正小标宋简体"/>
          <w:sz w:val="44"/>
          <w:szCs w:val="44"/>
        </w:rPr>
      </w:pPr>
      <w:r>
        <w:rPr>
          <w:rFonts w:hint="eastAsia" w:ascii="方正小标宋简体" w:hAnsi="宋体" w:eastAsia="方正小标宋简体"/>
          <w:sz w:val="44"/>
          <w:szCs w:val="44"/>
        </w:rPr>
        <w:t>西藏自治区政府债券发行兑付办法》的通知</w:t>
      </w:r>
      <w:bookmarkEnd w:id="0"/>
    </w:p>
    <w:p>
      <w:pPr>
        <w:spacing w:line="660" w:lineRule="exact"/>
        <w:ind w:firstLine="640" w:firstLineChars="200"/>
        <w:textAlignment w:val="center"/>
        <w:rPr>
          <w:rFonts w:ascii="仿宋" w:hAnsi="仿宋" w:eastAsia="仿宋"/>
          <w:color w:val="000000"/>
          <w:sz w:val="32"/>
          <w:szCs w:val="32"/>
        </w:rPr>
      </w:pPr>
    </w:p>
    <w:p>
      <w:pPr>
        <w:spacing w:line="440" w:lineRule="exact"/>
        <w:textAlignment w:val="center"/>
        <w:rPr>
          <w:rFonts w:ascii="仿宋" w:hAnsi="仿宋" w:eastAsia="仿宋"/>
          <w:bCs/>
          <w:color w:val="000000"/>
          <w:sz w:val="32"/>
          <w:szCs w:val="32"/>
        </w:rPr>
      </w:pPr>
      <w:r>
        <w:rPr>
          <w:rFonts w:hint="eastAsia" w:ascii="仿宋" w:hAnsi="仿宋" w:eastAsia="仿宋"/>
          <w:color w:val="000000"/>
          <w:sz w:val="32"/>
          <w:szCs w:val="32"/>
        </w:rPr>
        <w:t>西藏自治区地方政府债券承销团成员，中央国债登记结算有限责任公司，中国证券登记结算有限责任公司，上海证券交易所，深圳证券交易所</w:t>
      </w:r>
      <w:r>
        <w:rPr>
          <w:rFonts w:hint="eastAsia" w:ascii="仿宋" w:hAnsi="仿宋" w:eastAsia="仿宋"/>
          <w:bCs/>
          <w:color w:val="000000"/>
          <w:sz w:val="32"/>
          <w:szCs w:val="32"/>
        </w:rPr>
        <w:t>：</w:t>
      </w:r>
    </w:p>
    <w:p>
      <w:pPr>
        <w:spacing w:line="440" w:lineRule="exact"/>
        <w:ind w:firstLine="640" w:firstLineChars="200"/>
        <w:textAlignment w:val="center"/>
        <w:rPr>
          <w:rFonts w:ascii="仿宋" w:hAnsi="仿宋" w:eastAsia="仿宋"/>
          <w:color w:val="000000"/>
          <w:sz w:val="32"/>
          <w:szCs w:val="32"/>
        </w:rPr>
      </w:pPr>
      <w:r>
        <w:rPr>
          <w:rFonts w:hint="eastAsia" w:ascii="仿宋" w:hAnsi="仿宋" w:eastAsia="仿宋"/>
          <w:color w:val="000000"/>
          <w:sz w:val="32"/>
          <w:szCs w:val="32"/>
        </w:rPr>
        <w:t>为做好2020年西藏自治区地方政府债券发行工作，根据财政部有关规定，我们制定了</w:t>
      </w:r>
      <w:r>
        <w:rPr>
          <w:rFonts w:hint="eastAsia" w:ascii="仿宋" w:hAnsi="仿宋" w:eastAsia="仿宋"/>
          <w:sz w:val="32"/>
          <w:szCs w:val="44"/>
        </w:rPr>
        <w:t>《2020年</w:t>
      </w:r>
      <w:r>
        <w:rPr>
          <w:rFonts w:hint="eastAsia" w:ascii="仿宋" w:hAnsi="仿宋" w:eastAsia="仿宋"/>
          <w:color w:val="000000"/>
          <w:sz w:val="32"/>
          <w:szCs w:val="32"/>
        </w:rPr>
        <w:t>西藏自治区政府债券发行兑付办法》，现予以印发，请遵照执行。</w:t>
      </w:r>
    </w:p>
    <w:p>
      <w:pPr>
        <w:spacing w:line="440" w:lineRule="exact"/>
        <w:ind w:firstLine="640" w:firstLineChars="200"/>
        <w:textAlignment w:val="center"/>
        <w:rPr>
          <w:rFonts w:ascii="仿宋" w:hAnsi="仿宋" w:eastAsia="仿宋"/>
          <w:color w:val="000000"/>
          <w:sz w:val="32"/>
          <w:szCs w:val="32"/>
        </w:rPr>
      </w:pPr>
    </w:p>
    <w:p>
      <w:pPr>
        <w:spacing w:line="440" w:lineRule="exact"/>
        <w:ind w:firstLine="640" w:firstLineChars="200"/>
        <w:textAlignment w:val="center"/>
        <w:rPr>
          <w:rFonts w:ascii="仿宋" w:hAnsi="仿宋" w:eastAsia="仿宋"/>
          <w:color w:val="000000"/>
          <w:sz w:val="32"/>
          <w:szCs w:val="32"/>
        </w:rPr>
      </w:pPr>
    </w:p>
    <w:p>
      <w:pPr>
        <w:spacing w:line="440" w:lineRule="exact"/>
        <w:ind w:left="840" w:leftChars="400" w:right="840" w:rightChars="400"/>
        <w:textAlignment w:val="center"/>
        <w:rPr>
          <w:rFonts w:ascii="仿宋" w:hAnsi="仿宋" w:eastAsia="仿宋"/>
          <w:color w:val="000000"/>
          <w:sz w:val="32"/>
          <w:szCs w:val="32"/>
        </w:rPr>
      </w:pPr>
      <w:r>
        <w:rPr>
          <w:sz w:val="32"/>
        </w:rPr>
        <w:pict>
          <v:rect id="KG_Shd_1" o:spid="_x0000_s1029" o:spt="1" style="position:absolute;left:0pt;margin-left:-297.65pt;margin-top:-420.95pt;height:1683.8pt;width:1190.6pt;z-index:251669504;mso-width-relative:page;mso-height-relative:page;" fillcolor="#FFFFFF" filled="t" stroked="t" coordsize="21600,21600">
            <v:path/>
            <v:fill on="t" opacity="0f" focussize="0,0"/>
            <v:stroke color="#FFFFFF" opacity="0f"/>
            <v:imagedata o:title=""/>
            <o:lock v:ext="edit" aspectratio="f"/>
          </v:rect>
        </w:pict>
      </w:r>
      <w:r>
        <w:rPr>
          <w:rFonts w:hint="eastAsia" w:ascii="仿宋" w:hAnsi="仿宋" w:eastAsia="仿宋"/>
          <w:color w:val="000000"/>
          <w:sz w:val="32"/>
          <w:szCs w:val="32"/>
        </w:rPr>
        <w:t xml:space="preserve">                             西藏自治</w:t>
      </w:r>
      <w:bookmarkStart w:id="1" w:name="_GoBack"/>
      <w:bookmarkEnd w:id="1"/>
      <w:r>
        <w:rPr>
          <w:sz w:val="32"/>
        </w:rPr>
        <w:pict>
          <v:shape id="KG_5E267EC8$01$29$0001$N$000100" o:spid="_x0000_s1028" o:spt="75" alt="Seal" type="#_x0000_t75" style="position:absolute;left:0pt;margin-left:355.2pt;margin-top:650.25pt;height:119.05pt;width:119.05pt;mso-position-horizontal-relative:page;mso-position-vertical-relative:page;z-index:-251660288;mso-width-relative:page;mso-height-relative:page;" filled="f" o:preferrelative="t" stroked="f" coordsize="21600,21600">
            <v:path/>
            <v:fill on="f" focussize="0,0"/>
            <v:stroke on="f"/>
            <v:imagedata r:id="rId9" o:title="Seal"/>
            <o:lock v:ext="edit" aspectratio="t"/>
            <w10:anchorlock/>
          </v:shape>
        </w:pict>
      </w:r>
      <w:r>
        <w:rPr>
          <w:rFonts w:hint="eastAsia" w:ascii="仿宋" w:hAnsi="仿宋" w:eastAsia="仿宋"/>
          <w:color w:val="000000"/>
          <w:sz w:val="32"/>
          <w:szCs w:val="32"/>
        </w:rPr>
        <w:t>区财政厅</w:t>
      </w:r>
    </w:p>
    <w:p>
      <w:pPr>
        <w:spacing w:line="480" w:lineRule="exact"/>
        <w:ind w:right="840" w:rightChars="400" w:firstLine="5440" w:firstLineChars="1700"/>
        <w:textAlignment w:val="center"/>
        <w:rPr>
          <w:rFonts w:ascii="仿宋" w:hAnsi="仿宋" w:eastAsia="仿宋"/>
          <w:color w:val="000000"/>
          <w:sz w:val="32"/>
          <w:szCs w:val="32"/>
        </w:rPr>
      </w:pPr>
      <w:r>
        <w:rPr>
          <w:rFonts w:hint="eastAsia" w:ascii="仿宋" w:hAnsi="仿宋" w:eastAsia="仿宋"/>
          <w:color w:val="000000"/>
          <w:sz w:val="32"/>
          <w:szCs w:val="32"/>
        </w:rPr>
        <w:t>2020年1月21日</w:t>
      </w:r>
    </w:p>
    <w:p>
      <w:pPr>
        <w:spacing w:line="520" w:lineRule="exact"/>
        <w:ind w:left="840" w:leftChars="400" w:right="840" w:rightChars="400" w:firstLine="4160" w:firstLineChars="1300"/>
        <w:jc w:val="left"/>
        <w:textAlignment w:val="center"/>
        <w:rPr>
          <w:rFonts w:ascii="仿宋" w:hAnsi="仿宋" w:eastAsia="仿宋"/>
          <w:color w:val="000000"/>
          <w:sz w:val="32"/>
          <w:szCs w:val="32"/>
        </w:rPr>
      </w:pPr>
    </w:p>
    <w:p>
      <w:pPr>
        <w:spacing w:line="620" w:lineRule="exact"/>
        <w:jc w:val="center"/>
        <w:textAlignment w:val="center"/>
        <w:rPr>
          <w:rFonts w:ascii="方正小标宋简体" w:hAnsi="仿宋" w:eastAsia="方正小标宋简体"/>
          <w:sz w:val="44"/>
          <w:szCs w:val="44"/>
        </w:rPr>
      </w:pPr>
      <w:r>
        <w:rPr>
          <w:rFonts w:hint="eastAsia" w:ascii="方正小标宋简体" w:hAnsi="仿宋" w:eastAsia="方正小标宋简体"/>
          <w:sz w:val="44"/>
          <w:szCs w:val="44"/>
        </w:rPr>
        <w:t>西藏自治区政府债券发行兑付办法</w:t>
      </w:r>
    </w:p>
    <w:p>
      <w:pPr>
        <w:spacing w:line="600" w:lineRule="exact"/>
        <w:ind w:firstLine="642"/>
        <w:jc w:val="center"/>
        <w:textAlignment w:val="center"/>
        <w:rPr>
          <w:rFonts w:ascii="仿宋" w:hAnsi="仿宋" w:eastAsia="仿宋"/>
          <w:sz w:val="32"/>
          <w:szCs w:val="32"/>
        </w:rPr>
      </w:pP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第一章  总  则</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第一条</w:t>
      </w:r>
      <w:r>
        <w:rPr>
          <w:rFonts w:hint="eastAsia" w:ascii="楷体" w:hAnsi="楷体" w:eastAsia="楷体"/>
          <w:sz w:val="32"/>
          <w:szCs w:val="32"/>
        </w:rPr>
        <w:t xml:space="preserve"> </w:t>
      </w:r>
      <w:r>
        <w:rPr>
          <w:rFonts w:hint="eastAsia" w:ascii="仿宋" w:hAnsi="仿宋" w:eastAsia="仿宋"/>
          <w:sz w:val="32"/>
          <w:szCs w:val="32"/>
        </w:rPr>
        <w:t>为规范西藏自治区政府债券招标发行兑付管理，根据财政部《关于印发〈地方政府一般债券发行管理暂行办法〉的通知》（财库〔2015〕64号）、《财政部关于印发〈地方政府专项债券发行管理暂行办法〉的通知》（财库〔2015〕83号）、《财政部关于做好2018年地方政府债券发行工作的意见》（财库〔2018〕61号）、《财政部关于做好地方政府债券发行工作的意见》（财库〔2019〕23号）等文件要求，以及有关法律法规规定，制定本办法。</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第二条</w:t>
      </w:r>
      <w:r>
        <w:rPr>
          <w:rFonts w:hint="eastAsia" w:ascii="楷体" w:hAnsi="楷体" w:eastAsia="楷体"/>
          <w:sz w:val="32"/>
          <w:szCs w:val="32"/>
        </w:rPr>
        <w:t xml:space="preserve"> </w:t>
      </w:r>
      <w:r>
        <w:rPr>
          <w:rFonts w:hint="eastAsia" w:ascii="仿宋" w:hAnsi="仿宋" w:eastAsia="仿宋"/>
          <w:sz w:val="32"/>
          <w:szCs w:val="32"/>
        </w:rPr>
        <w:t>本办法适用于以西藏自治区人民政府作为发行和偿还主体，由西藏自治区财政厅具体办理债券发行、利息支付和本金偿还的西藏自治区政府债券的发行与兑付管理。</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第三条</w:t>
      </w:r>
      <w:r>
        <w:rPr>
          <w:rFonts w:hint="eastAsia" w:ascii="楷体" w:hAnsi="楷体" w:eastAsia="楷体"/>
          <w:sz w:val="32"/>
          <w:szCs w:val="32"/>
        </w:rPr>
        <w:t xml:space="preserve"> </w:t>
      </w:r>
      <w:r>
        <w:rPr>
          <w:rFonts w:hint="eastAsia" w:ascii="仿宋" w:hAnsi="仿宋" w:eastAsia="仿宋"/>
          <w:sz w:val="32"/>
          <w:szCs w:val="32"/>
        </w:rPr>
        <w:t>西藏自治区政府债券分为一般债券和专项债券，采用记账式固定利率附息形式，期限为1年期、2年期、3年期、5年期、7年期、10年期、15年期和20年期或其他符合规定的期限。其中7年期以下（含7年期）债券利息按年支付，10年期以上（含10年期）债券利息按半年支付，债券发行后，按规定在全国银行间债券市场和证券交易所债券市场（以下简称交易场所）上市流通。</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2020年采取公开招标方式发行的西藏自治区政府债券，每期发行的数额、发行时间、期限机构等要素由西藏自治区财政厅按程序确定。</w:t>
      </w: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第二章  发行与上市</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西藏自治区财政厅按照公开、公平、公正的原则，按照《2020年西藏自治区政府债券承销团组建及管理实施意见》，组建西藏自治区政府债券承销团。西藏自治区财政厅与承销团成员签署债券承销协议，明确双方权利和义务，承销团成员可以签署授权委托书，委托其在藏的分支机构代理签署并履行债券承销协议。</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经西藏自治区财政厅委托，中债资信评估有限责任公司开展2020年西藏自治区政府债券信用评级，并在债券存续期内每年开展跟踪评级。</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第七条</w:t>
      </w:r>
      <w:r>
        <w:rPr>
          <w:rFonts w:hint="eastAsia" w:ascii="楷体" w:hAnsi="楷体" w:eastAsia="楷体"/>
          <w:sz w:val="32"/>
          <w:szCs w:val="32"/>
        </w:rPr>
        <w:t xml:space="preserve"> </w:t>
      </w:r>
      <w:r>
        <w:rPr>
          <w:rFonts w:hint="eastAsia" w:ascii="仿宋" w:hAnsi="仿宋" w:eastAsia="仿宋"/>
          <w:sz w:val="32"/>
          <w:szCs w:val="32"/>
        </w:rPr>
        <w:t>西藏自治区财政厅不迟于西藏自治区政府债券招标日前5个工作日，通过西藏自治区人民政府门户网站或中国债券信息网等渠道，向社会公布西藏自治区政府当期债券发行基本信息、债券信用评级报告和信息披露文件等。2020年西藏自治区政府债券存续期内，西藏自治区财政厅通过指定网站，按规定披露西藏自治区经济运行情况、地方政府债务管理情况、跟踪评级报告和影响偿债能力的重大事项等信息，并按照财政部规定格式披露有关数据。</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第八条</w:t>
      </w:r>
      <w:r>
        <w:rPr>
          <w:rFonts w:hint="eastAsia" w:ascii="楷体" w:hAnsi="楷体" w:eastAsia="楷体"/>
          <w:sz w:val="32"/>
          <w:szCs w:val="32"/>
        </w:rPr>
        <w:t xml:space="preserve"> </w:t>
      </w:r>
      <w:r>
        <w:rPr>
          <w:rFonts w:hint="eastAsia" w:ascii="仿宋" w:hAnsi="仿宋" w:eastAsia="仿宋"/>
          <w:sz w:val="32"/>
          <w:szCs w:val="32"/>
        </w:rPr>
        <w:t>2020年西藏自治区政府债券发行采取市场化招标方式，参与投标机构为2020年西藏自治区政府债券承销团成员。西藏自治区财政厅于招标日通过财政部政府债券发行系统、财政部上海证券交易所政府债券发行系统、财政部深圳证券交易所政府债券发行系统组织招标工作，并邀请相关部门派出监督员现场监督招投标过程。</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招标发行结束后，西藏自治区财政厅于招标日通过中国债券信息网等渠道向社会披露发行结果（包括发行债券编码、利率等信息）</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招投标结束后至缴款日（招标日后第1个工作日）为西藏自治区政府债券发行分销期，中标的承销团成员可于分销期内在交易场所采取场内挂牌和场外签订分销合同的方式，向符合规定的投资者分销。</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第十一条</w:t>
      </w:r>
      <w:r>
        <w:rPr>
          <w:rFonts w:hint="eastAsia" w:ascii="楷体" w:hAnsi="楷体" w:eastAsia="楷体"/>
          <w:sz w:val="32"/>
          <w:szCs w:val="32"/>
        </w:rPr>
        <w:t xml:space="preserve"> </w:t>
      </w:r>
      <w:r>
        <w:rPr>
          <w:rFonts w:hint="eastAsia" w:ascii="仿宋" w:hAnsi="仿宋" w:eastAsia="仿宋"/>
          <w:sz w:val="32"/>
          <w:szCs w:val="32"/>
        </w:rPr>
        <w:t>西藏自治区政府债券的债权确立实行见款付券方式。承销团成员不迟于缴款日将发行款缴入国家金库西藏自治区分库。西藏自治区财政厅于债权登记日（即缴款日后第1个工作日）中午12:00前，将发行款入库情况通知中央国债登记结算有限责任公司（以下简称“国债登记公司”）办理债权登记和托管，并委托国债登记公司对涉及中国证券登记结算有限责任公司（以下简称“证券登记公司”）上海、深圳分公司分托管的部分，于债权登记日通知证券登记公司上海、深圳分公司。</w:t>
      </w:r>
    </w:p>
    <w:p>
      <w:pPr>
        <w:spacing w:line="590" w:lineRule="exact"/>
        <w:ind w:firstLine="642"/>
        <w:textAlignment w:val="center"/>
        <w:rPr>
          <w:rFonts w:ascii="仿宋" w:hAnsi="仿宋" w:eastAsia="仿宋"/>
          <w:sz w:val="32"/>
          <w:szCs w:val="32"/>
        </w:rPr>
      </w:pPr>
      <w:r>
        <w:rPr>
          <w:rFonts w:hint="eastAsia" w:ascii="仿宋" w:hAnsi="仿宋" w:eastAsia="仿宋"/>
          <w:sz w:val="32"/>
          <w:szCs w:val="32"/>
        </w:rPr>
        <w:t>如发行款缴款截止日期前，西藏自治区财政厅未足额收到中标承销团成员应缴发行款，将于债权登记日15:00前通知国债登记公司。国债登记公司办理债权登记和托管时，对西藏自治区财政厅未收到发行款的相应债权暂不办理债权登记和托管。对涉及证券登记公司上海、深圳分公司分托管的部分，国债登记公司应于债权登记日16:00前书面通知证券登记公司上海、深圳分公司，后者办理债权登记和托管时，对西藏自治区财政厅未收到发行款的相应债权暂不办理债权登记和托管。对于未办理债权确认的部分，西藏自治区财政厅根据发行款到账情况另行通知国债登记公司处理。国债登记公司如在债权登记日15:00前未收到西藏自治区财政厅关于不办理全部或部分债权登记的通知，证券登记公司上海、深圳分公司未在债权登记日16:00前收到国债登记公司关于不办理全部或部分托管债权的通知，即办理全部债权登记和托管手续。</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西藏自治区财政厅按以下标准向承销团成员支付发行费，其中1年期（含）至3年期（含）发行费费率为发行债券面值的0.5‰、5年期（含）及以上年限发行费费率为发行债券面值的1‰。</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西藏自治区财政厅在确认足额收到债券发行款后，于缴款日后5个工作日内（含第5个工作日）向承销团成员拨付发行费用。</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第十四条</w:t>
      </w:r>
      <w:r>
        <w:rPr>
          <w:rFonts w:hint="eastAsia" w:ascii="楷体" w:hAnsi="楷体" w:eastAsia="楷体"/>
          <w:sz w:val="32"/>
          <w:szCs w:val="32"/>
        </w:rPr>
        <w:t xml:space="preserve"> </w:t>
      </w:r>
      <w:r>
        <w:rPr>
          <w:rFonts w:hint="eastAsia" w:ascii="仿宋" w:hAnsi="仿宋" w:eastAsia="仿宋"/>
          <w:sz w:val="32"/>
          <w:szCs w:val="32"/>
        </w:rPr>
        <w:t>西藏自治区政府债券于上市日（招标日后第3个工作日）起，按规定在交易场所上市流通。</w:t>
      </w:r>
    </w:p>
    <w:p>
      <w:pPr>
        <w:spacing w:line="590" w:lineRule="exact"/>
        <w:ind w:firstLine="642"/>
        <w:textAlignment w:val="center"/>
        <w:rPr>
          <w:rFonts w:ascii="仿宋" w:hAnsi="仿宋" w:eastAsia="仿宋"/>
          <w:sz w:val="32"/>
          <w:szCs w:val="32"/>
        </w:rPr>
      </w:pPr>
      <w:r>
        <w:rPr>
          <w:rFonts w:hint="eastAsia" w:ascii="仿宋" w:hAnsi="仿宋" w:eastAsia="仿宋"/>
          <w:b/>
          <w:sz w:val="32"/>
          <w:szCs w:val="32"/>
        </w:rPr>
        <w:t>第十五条</w:t>
      </w:r>
      <w:r>
        <w:rPr>
          <w:rFonts w:hint="eastAsia" w:ascii="楷体" w:hAnsi="楷体" w:eastAsia="楷体"/>
          <w:sz w:val="32"/>
          <w:szCs w:val="32"/>
        </w:rPr>
        <w:t xml:space="preserve"> </w:t>
      </w:r>
      <w:r>
        <w:rPr>
          <w:rFonts w:hint="eastAsia" w:ascii="仿宋" w:hAnsi="仿宋" w:eastAsia="仿宋"/>
          <w:sz w:val="32"/>
          <w:szCs w:val="32"/>
        </w:rPr>
        <w:t>2020年西藏自治区政府债券发行登记服务费按照西藏自治区财政厅与国债登记公司签订的《地方政府债券发行、登记及代理兑付服务协议》（以下简称“服务协议”）中收费标准，由西藏自治区财政厅于缴款日日终前，付至国债登记公司指定的收费账户。</w:t>
      </w: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第三章  还本付息</w:t>
      </w:r>
    </w:p>
    <w:p>
      <w:pPr>
        <w:spacing w:line="590" w:lineRule="exact"/>
        <w:ind w:firstLine="600"/>
        <w:textAlignment w:val="center"/>
        <w:rPr>
          <w:rFonts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西藏自治区财政厅不迟于还本付息日前5个工作日通过指定网站公布还本付息事项，并按照有关规定办理西藏自治区政府债券还本付息。</w:t>
      </w:r>
    </w:p>
    <w:p>
      <w:pPr>
        <w:spacing w:line="590" w:lineRule="exact"/>
        <w:ind w:firstLine="600"/>
        <w:textAlignment w:val="center"/>
        <w:rPr>
          <w:rFonts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国债登记公司应当不迟于还本付息日前11个工作日将还本付息信息通知西藏自治区财政厅。</w:t>
      </w:r>
    </w:p>
    <w:p>
      <w:pPr>
        <w:spacing w:line="590" w:lineRule="exact"/>
        <w:ind w:firstLine="600"/>
        <w:textAlignment w:val="center"/>
        <w:rPr>
          <w:rFonts w:ascii="仿宋_GB2312" w:eastAsia="仿宋_GB2312" w:cs="仿宋_GB2312"/>
          <w:kern w:val="0"/>
          <w:sz w:val="32"/>
          <w:szCs w:val="32"/>
        </w:rPr>
      </w:pPr>
      <w:r>
        <w:rPr>
          <w:rFonts w:hint="eastAsia" w:ascii="仿宋" w:hAnsi="仿宋" w:eastAsia="仿宋"/>
          <w:b/>
          <w:sz w:val="32"/>
          <w:szCs w:val="32"/>
        </w:rPr>
        <w:t>第十八条</w:t>
      </w:r>
      <w:r>
        <w:rPr>
          <w:rFonts w:hint="eastAsia" w:ascii="楷体" w:hAnsi="楷体" w:eastAsia="楷体"/>
          <w:sz w:val="32"/>
          <w:szCs w:val="32"/>
        </w:rPr>
        <w:t xml:space="preserve"> </w:t>
      </w:r>
      <w:r>
        <w:rPr>
          <w:rFonts w:hint="eastAsia" w:ascii="仿宋" w:hAnsi="仿宋" w:eastAsia="仿宋"/>
          <w:sz w:val="32"/>
          <w:szCs w:val="32"/>
        </w:rPr>
        <w:t>西藏自治区财政厅应当不迟于还本付息日前2个工作日，将还本付息资金划至国债登记公司指定账户。国债登记公司应当于还本付息日前2个工作日日终前，将证券交易所市场债券还本付息资金划至证券登记公司账户。国债登记公司、证券登记公司应按时拨付还本付息资金，确保还本付息资金于还本付息日足额划至各债券持有人账户。</w:t>
      </w:r>
    </w:p>
    <w:p>
      <w:pPr>
        <w:spacing w:line="590" w:lineRule="exact"/>
        <w:ind w:firstLine="600"/>
        <w:textAlignment w:val="center"/>
        <w:rPr>
          <w:rFonts w:ascii="仿宋" w:hAnsi="仿宋" w:eastAsia="仿宋"/>
          <w:sz w:val="32"/>
          <w:szCs w:val="32"/>
        </w:rPr>
      </w:pPr>
      <w:r>
        <w:rPr>
          <w:rFonts w:hint="eastAsia" w:ascii="仿宋" w:hAnsi="仿宋" w:eastAsia="仿宋"/>
          <w:b/>
          <w:sz w:val="32"/>
          <w:szCs w:val="32"/>
        </w:rPr>
        <w:t>第十九条</w:t>
      </w:r>
      <w:r>
        <w:rPr>
          <w:rFonts w:hint="eastAsia" w:ascii="仿宋" w:hAnsi="仿宋" w:eastAsia="仿宋"/>
          <w:sz w:val="32"/>
          <w:szCs w:val="32"/>
        </w:rPr>
        <w:t xml:space="preserve"> 2020年西藏自治区政府债券付息/兑付服务费按照西藏自治区财政厅与国债登记公司签订的《服务协议》中收费标准，由西藏自治区财政厅于债券付息/兑付日日终前，付至国债登记公司指定的收费账户。</w:t>
      </w: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第四章  法律责任和罚则</w:t>
      </w:r>
    </w:p>
    <w:p>
      <w:pPr>
        <w:spacing w:line="590" w:lineRule="exact"/>
        <w:ind w:firstLine="600"/>
        <w:textAlignment w:val="center"/>
        <w:rPr>
          <w:rFonts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承销团成员违反本办法第十一条规定，未按时足额缴纳西藏自治区政府债券发行款的，按逾期支付额和逾期天数，以当期债券票面利率的2倍折成日息向西藏自治区财政厅支付违约金。违约金计算方式为：</w:t>
      </w:r>
    </w:p>
    <w:p>
      <w:pPr>
        <w:spacing w:line="590" w:lineRule="exact"/>
        <w:ind w:firstLine="600"/>
        <w:textAlignment w:val="center"/>
        <w:rPr>
          <w:rFonts w:ascii="仿宋" w:hAnsi="仿宋" w:eastAsia="仿宋"/>
          <w:sz w:val="32"/>
          <w:szCs w:val="32"/>
        </w:rPr>
      </w:pPr>
      <w:r>
        <w:rPr>
          <w:rFonts w:hint="eastAsia" w:ascii="仿宋" w:hAnsi="仿宋" w:eastAsia="仿宋"/>
          <w:sz w:val="32"/>
          <w:szCs w:val="32"/>
        </w:rPr>
        <w:t>违约金=逾期支付额×(票面利率×2÷当前计息年度实际天数)×逾期天数</w:t>
      </w:r>
    </w:p>
    <w:p>
      <w:pPr>
        <w:spacing w:line="590" w:lineRule="exact"/>
        <w:ind w:firstLine="600"/>
        <w:textAlignment w:val="center"/>
        <w:rPr>
          <w:rFonts w:ascii="仿宋" w:hAnsi="仿宋" w:eastAsia="仿宋"/>
          <w:sz w:val="32"/>
          <w:szCs w:val="32"/>
        </w:rPr>
      </w:pPr>
      <w:r>
        <w:rPr>
          <w:rFonts w:hint="eastAsia" w:ascii="仿宋" w:hAnsi="仿宋" w:eastAsia="仿宋"/>
          <w:sz w:val="32"/>
          <w:szCs w:val="32"/>
        </w:rPr>
        <w:t>其中，当前计息年度实际天数指自计息日起对月对日算一年所包括的实际天数，下同。</w:t>
      </w:r>
    </w:p>
    <w:p>
      <w:pPr>
        <w:spacing w:line="590" w:lineRule="exact"/>
        <w:ind w:firstLine="600"/>
        <w:textAlignment w:val="center"/>
        <w:rPr>
          <w:rFonts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 xml:space="preserve"> 国债登记公司、证券登记公司等机构，因管理不善或操作不当，给其他方造成经济损失的，应当承担赔偿责任，并追究相关责任人法律责任。</w:t>
      </w:r>
    </w:p>
    <w:p>
      <w:pPr>
        <w:spacing w:line="590" w:lineRule="exact"/>
        <w:ind w:firstLine="600"/>
        <w:textAlignment w:val="center"/>
        <w:rPr>
          <w:rFonts w:ascii="仿宋" w:hAnsi="仿宋" w:eastAsia="仿宋"/>
          <w:sz w:val="32"/>
          <w:szCs w:val="32"/>
        </w:rPr>
      </w:pPr>
      <w:r>
        <w:rPr>
          <w:rFonts w:hint="eastAsia" w:ascii="仿宋" w:hAnsi="仿宋" w:eastAsia="仿宋"/>
          <w:b/>
          <w:sz w:val="32"/>
          <w:szCs w:val="32"/>
        </w:rPr>
        <w:t>第二十二条</w:t>
      </w:r>
      <w:r>
        <w:rPr>
          <w:rFonts w:hint="eastAsia" w:ascii="楷体" w:hAnsi="楷体" w:eastAsia="楷体"/>
          <w:sz w:val="32"/>
          <w:szCs w:val="32"/>
        </w:rPr>
        <w:t xml:space="preserve"> </w:t>
      </w:r>
      <w:r>
        <w:rPr>
          <w:rFonts w:hint="eastAsia" w:ascii="仿宋" w:hAnsi="仿宋" w:eastAsia="仿宋"/>
          <w:sz w:val="32"/>
          <w:szCs w:val="32"/>
        </w:rPr>
        <w:t>西藏自治区财政厅未按时足额向承销团成员支付西藏自治区政府债券发行费，按逾期支付额和逾期天数，以当期债券票面利率的2倍折成日息向承销团成员支付违约金。计算公式为：</w:t>
      </w:r>
    </w:p>
    <w:p>
      <w:pPr>
        <w:spacing w:line="590" w:lineRule="exact"/>
        <w:ind w:firstLine="600"/>
        <w:textAlignment w:val="center"/>
        <w:rPr>
          <w:rFonts w:ascii="仿宋" w:hAnsi="仿宋" w:eastAsia="仿宋"/>
          <w:sz w:val="32"/>
          <w:szCs w:val="32"/>
        </w:rPr>
      </w:pPr>
      <w:r>
        <w:rPr>
          <w:rFonts w:hint="eastAsia" w:ascii="仿宋" w:hAnsi="仿宋" w:eastAsia="仿宋"/>
          <w:sz w:val="32"/>
          <w:szCs w:val="32"/>
        </w:rPr>
        <w:t>违约金或罚息=逾期支付额×(票面利率×2÷当前计息年度实际天数)×逾期天数</w:t>
      </w: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第五章  其  他</w:t>
      </w:r>
    </w:p>
    <w:p>
      <w:pPr>
        <w:spacing w:line="590" w:lineRule="exact"/>
        <w:ind w:firstLine="600"/>
        <w:textAlignment w:val="center"/>
        <w:rPr>
          <w:rFonts w:ascii="仿宋" w:hAnsi="仿宋" w:eastAsia="仿宋"/>
          <w:sz w:val="32"/>
          <w:szCs w:val="32"/>
        </w:rPr>
      </w:pPr>
      <w:r>
        <w:rPr>
          <w:rFonts w:hint="eastAsia" w:ascii="仿宋" w:hAnsi="仿宋" w:eastAsia="仿宋"/>
          <w:b/>
          <w:sz w:val="32"/>
          <w:szCs w:val="32"/>
        </w:rPr>
        <w:t>第二十三条</w:t>
      </w:r>
      <w:r>
        <w:rPr>
          <w:rFonts w:hint="eastAsia" w:ascii="楷体" w:hAnsi="楷体" w:eastAsia="楷体"/>
          <w:sz w:val="32"/>
          <w:szCs w:val="32"/>
        </w:rPr>
        <w:t xml:space="preserve"> </w:t>
      </w:r>
      <w:r>
        <w:rPr>
          <w:rFonts w:hint="eastAsia" w:ascii="仿宋" w:hAnsi="仿宋" w:eastAsia="仿宋"/>
          <w:sz w:val="32"/>
          <w:szCs w:val="32"/>
        </w:rPr>
        <w:t>执行中如有变动或未列明事项，以当期西藏自治区政府债券发行公告文件为准。</w:t>
      </w:r>
    </w:p>
    <w:p>
      <w:pPr>
        <w:spacing w:line="590" w:lineRule="exact"/>
        <w:jc w:val="center"/>
        <w:textAlignment w:val="center"/>
        <w:rPr>
          <w:rFonts w:ascii="黑体" w:hAnsi="黑体" w:eastAsia="黑体"/>
          <w:sz w:val="32"/>
          <w:szCs w:val="32"/>
        </w:rPr>
      </w:pPr>
      <w:r>
        <w:rPr>
          <w:rFonts w:hint="eastAsia" w:ascii="黑体" w:hAnsi="黑体" w:eastAsia="黑体"/>
          <w:sz w:val="32"/>
          <w:szCs w:val="32"/>
        </w:rPr>
        <w:t>第六章  附  则</w:t>
      </w:r>
    </w:p>
    <w:p>
      <w:pPr>
        <w:spacing w:line="590" w:lineRule="exact"/>
        <w:ind w:firstLine="600"/>
        <w:textAlignment w:val="center"/>
        <w:rPr>
          <w:rFonts w:ascii="仿宋" w:hAnsi="仿宋" w:eastAsia="仿宋"/>
          <w:sz w:val="32"/>
          <w:szCs w:val="32"/>
        </w:rPr>
      </w:pPr>
      <w:r>
        <w:rPr>
          <w:rFonts w:hint="eastAsia" w:ascii="仿宋" w:hAnsi="仿宋" w:eastAsia="仿宋"/>
          <w:b/>
          <w:sz w:val="32"/>
          <w:szCs w:val="32"/>
        </w:rPr>
        <w:t>第二十四条</w:t>
      </w:r>
      <w:r>
        <w:rPr>
          <w:rFonts w:hint="eastAsia" w:ascii="仿宋" w:hAnsi="仿宋" w:eastAsia="仿宋"/>
          <w:sz w:val="32"/>
          <w:szCs w:val="32"/>
        </w:rPr>
        <w:t xml:space="preserve"> 本办法下列用语的含义：</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（一）招标日（T日），是指西藏自治区政府债券发行文件规定的西藏自治区财政厅组织发行招投标的日期。</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（二）缴款日（T+1日），是指西藏自治区政府债券发行文件规定的承销团成员将认购西藏自治区政府债券资金缴入国家金库西藏自治区分库的日期。</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（三）上市日（T+3日），是指西藏自治区政府债券按有关规定开始在交易场所上市流通的日期。</w:t>
      </w:r>
    </w:p>
    <w:p>
      <w:pPr>
        <w:spacing w:line="590" w:lineRule="exact"/>
        <w:ind w:firstLine="640" w:firstLineChars="200"/>
        <w:textAlignment w:val="center"/>
        <w:rPr>
          <w:rFonts w:ascii="仿宋" w:hAnsi="仿宋" w:eastAsia="仿宋"/>
          <w:sz w:val="32"/>
          <w:szCs w:val="32"/>
        </w:rPr>
      </w:pPr>
      <w:r>
        <w:rPr>
          <w:rFonts w:hint="eastAsia" w:ascii="仿宋" w:hAnsi="仿宋" w:eastAsia="仿宋"/>
          <w:sz w:val="32"/>
          <w:szCs w:val="32"/>
        </w:rPr>
        <w:t>（四）还本付息日，是指西藏自治区政府债券发行文件规定的投资者应当收到本金或者利息的日期。</w:t>
      </w:r>
    </w:p>
    <w:p>
      <w:pPr>
        <w:spacing w:line="590" w:lineRule="exact"/>
        <w:ind w:firstLine="643" w:firstLineChars="200"/>
        <w:textAlignment w:val="center"/>
        <w:rPr>
          <w:rFonts w:ascii="仿宋" w:hAnsi="仿宋" w:eastAsia="仿宋"/>
          <w:sz w:val="32"/>
          <w:szCs w:val="32"/>
        </w:rPr>
      </w:pPr>
      <w:r>
        <w:rPr>
          <w:rFonts w:hint="eastAsia" w:ascii="仿宋" w:hAnsi="仿宋" w:eastAsia="仿宋"/>
          <w:b/>
          <w:sz w:val="32"/>
          <w:szCs w:val="32"/>
        </w:rPr>
        <w:t>第二十五条</w:t>
      </w:r>
      <w:r>
        <w:rPr>
          <w:rFonts w:hint="eastAsia" w:ascii="仿宋" w:hAnsi="仿宋" w:eastAsia="仿宋"/>
          <w:sz w:val="32"/>
          <w:szCs w:val="32"/>
        </w:rPr>
        <w:t xml:space="preserve"> 本办法由西藏自治区财政厅负责解释。</w:t>
      </w:r>
    </w:p>
    <w:p>
      <w:pPr>
        <w:spacing w:line="590" w:lineRule="exact"/>
        <w:ind w:firstLine="643" w:firstLineChars="200"/>
        <w:textAlignment w:val="center"/>
        <w:rPr>
          <w:rFonts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本办法自公布之日起施行。</w:t>
      </w:r>
    </w:p>
    <w:p>
      <w:pPr>
        <w:spacing w:line="590" w:lineRule="exact"/>
      </w:pPr>
    </w:p>
    <w:p>
      <w:pPr>
        <w:spacing w:line="590" w:lineRule="exact"/>
        <w:ind w:firstLine="640" w:firstLineChars="200"/>
        <w:textAlignment w:val="center"/>
        <w:rPr>
          <w:rFonts w:ascii="仿宋" w:hAnsi="仿宋" w:eastAsia="仿宋"/>
          <w:color w:val="000000"/>
          <w:sz w:val="32"/>
          <w:szCs w:val="32"/>
        </w:rPr>
      </w:pPr>
    </w:p>
    <w:p>
      <w:pPr>
        <w:spacing w:line="590" w:lineRule="exact"/>
        <w:ind w:firstLine="640" w:firstLineChars="200"/>
        <w:textAlignment w:val="center"/>
        <w:rPr>
          <w:rFonts w:ascii="仿宋" w:hAnsi="仿宋" w:eastAsia="仿宋"/>
          <w:color w:val="000000"/>
          <w:sz w:val="32"/>
          <w:szCs w:val="32"/>
        </w:rPr>
      </w:pPr>
    </w:p>
    <w:p>
      <w:pPr>
        <w:spacing w:line="590" w:lineRule="exact"/>
        <w:ind w:firstLine="640" w:firstLineChars="200"/>
        <w:textAlignment w:val="center"/>
        <w:rPr>
          <w:rFonts w:ascii="仿宋" w:hAnsi="仿宋" w:eastAsia="仿宋"/>
          <w:color w:val="000000"/>
          <w:sz w:val="32"/>
          <w:szCs w:val="32"/>
        </w:rPr>
      </w:pPr>
    </w:p>
    <w:p>
      <w:pPr>
        <w:spacing w:line="590" w:lineRule="exact"/>
        <w:ind w:firstLine="640" w:firstLineChars="200"/>
        <w:textAlignment w:val="center"/>
        <w:rPr>
          <w:rFonts w:ascii="仿宋" w:hAnsi="仿宋" w:eastAsia="仿宋"/>
          <w:color w:val="000000"/>
          <w:sz w:val="32"/>
          <w:szCs w:val="32"/>
        </w:rPr>
      </w:pPr>
    </w:p>
    <w:p>
      <w:pPr>
        <w:spacing w:line="590" w:lineRule="exact"/>
        <w:ind w:firstLine="640" w:firstLineChars="200"/>
        <w:textAlignment w:val="center"/>
        <w:rPr>
          <w:rFonts w:ascii="仿宋" w:hAnsi="仿宋" w:eastAsia="仿宋"/>
          <w:color w:val="000000"/>
          <w:sz w:val="32"/>
          <w:szCs w:val="32"/>
        </w:rPr>
      </w:pPr>
    </w:p>
    <w:p>
      <w:pPr>
        <w:spacing w:line="590" w:lineRule="exact"/>
        <w:ind w:firstLine="640" w:firstLineChars="200"/>
        <w:textAlignment w:val="center"/>
        <w:rPr>
          <w:rFonts w:ascii="仿宋" w:hAnsi="仿宋" w:eastAsia="仿宋"/>
          <w:color w:val="000000"/>
          <w:sz w:val="32"/>
          <w:szCs w:val="32"/>
        </w:rPr>
      </w:pPr>
    </w:p>
    <w:p>
      <w:pPr>
        <w:spacing w:line="600" w:lineRule="exact"/>
        <w:textAlignment w:val="center"/>
        <w:rPr>
          <w:rFonts w:ascii="仿宋" w:hAnsi="仿宋" w:eastAsia="仿宋"/>
          <w:sz w:val="32"/>
          <w:szCs w:val="32"/>
        </w:rPr>
      </w:pPr>
    </w:p>
    <w:tbl>
      <w:tblPr>
        <w:tblStyle w:val="6"/>
        <w:tblW w:w="8843" w:type="dxa"/>
        <w:jc w:val="center"/>
        <w:tblInd w:w="0" w:type="dxa"/>
        <w:tblLayout w:type="fixed"/>
        <w:tblCellMar>
          <w:top w:w="0" w:type="dxa"/>
          <w:left w:w="0" w:type="dxa"/>
          <w:bottom w:w="0" w:type="dxa"/>
          <w:right w:w="0" w:type="dxa"/>
        </w:tblCellMar>
      </w:tblPr>
      <w:tblGrid>
        <w:gridCol w:w="4422"/>
        <w:gridCol w:w="4421"/>
      </w:tblGrid>
      <w:tr>
        <w:tblPrEx>
          <w:tblLayout w:type="fixed"/>
          <w:tblCellMar>
            <w:top w:w="0" w:type="dxa"/>
            <w:left w:w="0" w:type="dxa"/>
            <w:bottom w:w="0" w:type="dxa"/>
            <w:right w:w="0" w:type="dxa"/>
          </w:tblCellMar>
        </w:tblPrEx>
        <w:trPr>
          <w:trHeight w:val="680" w:hRule="exact"/>
          <w:jc w:val="center"/>
        </w:trPr>
        <w:tc>
          <w:tcPr>
            <w:tcW w:w="8843" w:type="dxa"/>
            <w:gridSpan w:val="2"/>
            <w:tcBorders>
              <w:top w:val="nil"/>
              <w:left w:val="nil"/>
              <w:bottom w:val="single" w:color="auto" w:sz="12" w:space="0"/>
              <w:right w:val="nil"/>
            </w:tcBorders>
            <w:vAlign w:val="center"/>
          </w:tcPr>
          <w:p>
            <w:pPr>
              <w:spacing w:line="576" w:lineRule="exact"/>
              <w:ind w:left="368" w:leftChars="175" w:right="315" w:rightChars="150"/>
              <w:jc w:val="left"/>
              <w:textAlignment w:val="center"/>
              <w:rPr>
                <w:rFonts w:ascii="仿宋" w:hAnsi="仿宋" w:eastAsia="仿宋"/>
                <w:sz w:val="28"/>
                <w:szCs w:val="32"/>
              </w:rPr>
            </w:pPr>
            <w:r>
              <w:rPr>
                <w:rFonts w:hint="eastAsia" w:ascii="黑体" w:hAnsi="黑体" w:eastAsia="黑体"/>
                <w:sz w:val="32"/>
                <w:szCs w:val="32"/>
              </w:rPr>
              <w:t>信息公开选项：</w:t>
            </w:r>
            <w:r>
              <w:rPr>
                <w:rFonts w:ascii="黑体" w:hAnsi="黑体" w:eastAsia="黑体"/>
                <w:sz w:val="32"/>
                <w:szCs w:val="32"/>
              </w:rPr>
              <w:fldChar w:fldCharType="begin"/>
            </w:r>
            <w:r>
              <w:rPr>
                <w:rFonts w:ascii="黑体" w:hAnsi="黑体" w:eastAsia="黑体"/>
                <w:sz w:val="32"/>
                <w:szCs w:val="32"/>
              </w:rPr>
              <w:instrText xml:space="preserve"> </w:instrText>
            </w:r>
            <w:r>
              <w:rPr>
                <w:rFonts w:hint="eastAsia" w:ascii="黑体" w:hAnsi="黑体" w:eastAsia="黑体"/>
                <w:sz w:val="32"/>
                <w:szCs w:val="32"/>
              </w:rPr>
              <w:instrText xml:space="preserve">DOCPROPERTY  信息公开选项  \* MERGEFORMAT</w:instrText>
            </w:r>
            <w:r>
              <w:rPr>
                <w:rFonts w:ascii="黑体" w:hAnsi="黑体" w:eastAsia="黑体"/>
                <w:sz w:val="32"/>
                <w:szCs w:val="32"/>
              </w:rPr>
              <w:instrText xml:space="preserve"> </w:instrText>
            </w:r>
            <w:r>
              <w:rPr>
                <w:rFonts w:ascii="黑体" w:hAnsi="黑体" w:eastAsia="黑体"/>
                <w:sz w:val="32"/>
                <w:szCs w:val="32"/>
              </w:rPr>
              <w:fldChar w:fldCharType="separate"/>
            </w:r>
            <w:r>
              <w:rPr>
                <w:rFonts w:hint="eastAsia" w:ascii="黑体" w:hAnsi="黑体" w:eastAsia="黑体"/>
                <w:sz w:val="32"/>
                <w:szCs w:val="32"/>
              </w:rPr>
              <w:t>依申请公开</w:t>
            </w:r>
            <w:r>
              <w:rPr>
                <w:rFonts w:ascii="黑体" w:hAnsi="黑体" w:eastAsia="黑体"/>
                <w:sz w:val="32"/>
                <w:szCs w:val="32"/>
              </w:rPr>
              <w:fldChar w:fldCharType="end"/>
            </w:r>
          </w:p>
        </w:tc>
      </w:tr>
      <w:tr>
        <w:tblPrEx>
          <w:tblLayout w:type="fixed"/>
          <w:tblCellMar>
            <w:top w:w="0" w:type="dxa"/>
            <w:left w:w="0" w:type="dxa"/>
            <w:bottom w:w="0" w:type="dxa"/>
            <w:right w:w="0" w:type="dxa"/>
          </w:tblCellMar>
        </w:tblPrEx>
        <w:trPr>
          <w:trHeight w:val="680" w:hRule="atLeast"/>
          <w:jc w:val="center"/>
        </w:trPr>
        <w:tc>
          <w:tcPr>
            <w:tcW w:w="8843" w:type="dxa"/>
            <w:gridSpan w:val="2"/>
            <w:tcBorders>
              <w:top w:val="nil"/>
              <w:left w:val="nil"/>
              <w:bottom w:val="single" w:color="auto" w:sz="6" w:space="0"/>
              <w:right w:val="nil"/>
            </w:tcBorders>
            <w:vAlign w:val="center"/>
          </w:tcPr>
          <w:p>
            <w:pPr>
              <w:spacing w:line="400" w:lineRule="exact"/>
              <w:ind w:left="1138" w:leftChars="175" w:right="315" w:rightChars="150" w:hanging="770" w:hangingChars="275"/>
              <w:textAlignment w:val="center"/>
              <w:rPr>
                <w:rFonts w:ascii="仿宋" w:hAnsi="仿宋" w:eastAsia="仿宋"/>
                <w:sz w:val="28"/>
                <w:szCs w:val="32"/>
              </w:rPr>
            </w:pPr>
            <w:r>
              <w:rPr>
                <w:rFonts w:hint="eastAsia" w:ascii="仿宋" w:hAnsi="仿宋" w:eastAsia="仿宋"/>
                <w:sz w:val="28"/>
                <w:szCs w:val="32"/>
              </w:rPr>
              <w:t>抄送：</w:t>
            </w:r>
            <w:r>
              <w:rPr>
                <w:rFonts w:ascii="仿宋" w:hAnsi="仿宋" w:eastAsia="仿宋"/>
                <w:sz w:val="28"/>
                <w:szCs w:val="32"/>
              </w:rPr>
              <w:fldChar w:fldCharType="begin"/>
            </w:r>
            <w:r>
              <w:rPr>
                <w:rFonts w:ascii="仿宋" w:hAnsi="仿宋" w:eastAsia="仿宋"/>
                <w:sz w:val="28"/>
                <w:szCs w:val="32"/>
              </w:rPr>
              <w:instrText xml:space="preserve"> </w:instrText>
            </w:r>
            <w:r>
              <w:rPr>
                <w:rFonts w:hint="eastAsia" w:ascii="仿宋" w:hAnsi="仿宋" w:eastAsia="仿宋"/>
                <w:sz w:val="28"/>
                <w:szCs w:val="32"/>
              </w:rPr>
              <w:instrText xml:space="preserve">DOCPROPERTY  抄送单位  \* MERGEFORMAT</w:instrText>
            </w:r>
            <w:r>
              <w:rPr>
                <w:rFonts w:ascii="仿宋" w:hAnsi="仿宋" w:eastAsia="仿宋"/>
                <w:sz w:val="28"/>
                <w:szCs w:val="32"/>
              </w:rPr>
              <w:instrText xml:space="preserve"> </w:instrText>
            </w:r>
            <w:r>
              <w:rPr>
                <w:rFonts w:ascii="仿宋" w:hAnsi="仿宋" w:eastAsia="仿宋"/>
                <w:sz w:val="28"/>
                <w:szCs w:val="32"/>
              </w:rPr>
              <w:fldChar w:fldCharType="separate"/>
            </w:r>
            <w:r>
              <w:rPr>
                <w:rFonts w:hint="eastAsia" w:ascii="仿宋" w:hAnsi="仿宋" w:eastAsia="仿宋"/>
                <w:sz w:val="28"/>
                <w:szCs w:val="32"/>
              </w:rPr>
              <w:t>财政部四川监管局</w:t>
            </w:r>
            <w:r>
              <w:rPr>
                <w:rFonts w:ascii="仿宋" w:hAnsi="仿宋" w:eastAsia="仿宋"/>
                <w:sz w:val="28"/>
                <w:szCs w:val="32"/>
              </w:rPr>
              <w:fldChar w:fldCharType="end"/>
            </w:r>
          </w:p>
        </w:tc>
      </w:tr>
      <w:tr>
        <w:tblPrEx>
          <w:tblLayout w:type="fixed"/>
          <w:tblCellMar>
            <w:top w:w="0" w:type="dxa"/>
            <w:left w:w="0" w:type="dxa"/>
            <w:bottom w:w="0" w:type="dxa"/>
            <w:right w:w="0" w:type="dxa"/>
          </w:tblCellMar>
        </w:tblPrEx>
        <w:trPr>
          <w:trHeight w:val="680" w:hRule="exact"/>
          <w:jc w:val="center"/>
        </w:trPr>
        <w:tc>
          <w:tcPr>
            <w:tcW w:w="4422" w:type="dxa"/>
            <w:tcBorders>
              <w:top w:val="single" w:color="auto" w:sz="6" w:space="0"/>
              <w:left w:val="nil"/>
              <w:bottom w:val="single" w:color="auto" w:sz="12" w:space="0"/>
              <w:right w:val="nil"/>
            </w:tcBorders>
            <w:vAlign w:val="center"/>
          </w:tcPr>
          <w:p>
            <w:pPr>
              <w:spacing w:line="576" w:lineRule="exact"/>
              <w:ind w:left="368" w:leftChars="175"/>
              <w:textAlignment w:val="center"/>
              <w:rPr>
                <w:rFonts w:ascii="仿宋" w:hAnsi="仿宋" w:eastAsia="仿宋"/>
                <w:sz w:val="28"/>
                <w:szCs w:val="32"/>
              </w:rPr>
            </w:pPr>
            <w:r>
              <w:rPr>
                <w:rFonts w:hint="eastAsia" w:ascii="仿宋" w:hAnsi="仿宋" w:eastAsia="仿宋"/>
                <w:sz w:val="28"/>
                <w:szCs w:val="32"/>
              </w:rPr>
              <w:t>西藏自治区财政厅办公室</w:t>
            </w:r>
          </w:p>
        </w:tc>
        <w:tc>
          <w:tcPr>
            <w:tcW w:w="4421" w:type="dxa"/>
            <w:tcBorders>
              <w:top w:val="single" w:color="auto" w:sz="6" w:space="0"/>
              <w:left w:val="nil"/>
              <w:bottom w:val="single" w:color="auto" w:sz="12" w:space="0"/>
              <w:right w:val="nil"/>
            </w:tcBorders>
            <w:vAlign w:val="center"/>
          </w:tcPr>
          <w:p>
            <w:pPr>
              <w:spacing w:line="576" w:lineRule="exact"/>
              <w:ind w:right="368" w:rightChars="175"/>
              <w:jc w:val="right"/>
              <w:textAlignment w:val="center"/>
              <w:rPr>
                <w:rFonts w:ascii="仿宋" w:hAnsi="仿宋" w:eastAsia="仿宋"/>
                <w:sz w:val="28"/>
                <w:szCs w:val="32"/>
              </w:rPr>
            </w:pPr>
            <w:r>
              <w:rPr>
                <w:rFonts w:ascii="仿宋" w:hAnsi="仿宋" w:eastAsia="仿宋"/>
                <w:color w:val="000000"/>
                <w:sz w:val="28"/>
                <w:szCs w:val="28"/>
              </w:rPr>
              <w:fldChar w:fldCharType="begin"/>
            </w:r>
            <w:r>
              <w:rPr>
                <w:rFonts w:ascii="仿宋" w:hAnsi="仿宋" w:eastAsia="仿宋"/>
                <w:color w:val="000000"/>
                <w:sz w:val="28"/>
                <w:szCs w:val="28"/>
              </w:rPr>
              <w:instrText xml:space="preserve"> </w:instrText>
            </w:r>
            <w:r>
              <w:rPr>
                <w:rFonts w:hint="eastAsia" w:ascii="仿宋" w:hAnsi="仿宋" w:eastAsia="仿宋"/>
                <w:color w:val="000000"/>
                <w:sz w:val="28"/>
                <w:szCs w:val="28"/>
              </w:rPr>
              <w:instrText xml:space="preserve">DOCPROPERTY  印发日期  \* MERGEFORMAT</w:instrText>
            </w:r>
            <w:r>
              <w:rPr>
                <w:rFonts w:ascii="仿宋" w:hAnsi="仿宋" w:eastAsia="仿宋"/>
                <w:color w:val="000000"/>
                <w:sz w:val="28"/>
                <w:szCs w:val="28"/>
              </w:rPr>
              <w:instrText xml:space="preserve"> </w:instrText>
            </w:r>
            <w:r>
              <w:rPr>
                <w:rFonts w:ascii="仿宋" w:hAnsi="仿宋" w:eastAsia="仿宋"/>
                <w:color w:val="000000"/>
                <w:sz w:val="28"/>
                <w:szCs w:val="28"/>
              </w:rPr>
              <w:fldChar w:fldCharType="separate"/>
            </w:r>
            <w:r>
              <w:rPr>
                <w:rFonts w:ascii="仿宋" w:hAnsi="仿宋" w:eastAsia="仿宋"/>
                <w:color w:val="000000"/>
                <w:sz w:val="28"/>
                <w:szCs w:val="28"/>
              </w:rPr>
              <w:t>2020年1月21日</w:t>
            </w:r>
            <w:r>
              <w:rPr>
                <w:rFonts w:ascii="仿宋" w:hAnsi="仿宋" w:eastAsia="仿宋"/>
                <w:color w:val="000000"/>
                <w:sz w:val="28"/>
                <w:szCs w:val="28"/>
              </w:rPr>
              <w:fldChar w:fldCharType="end"/>
            </w:r>
            <w:r>
              <w:rPr>
                <w:rFonts w:hint="eastAsia" w:ascii="仿宋" w:hAnsi="仿宋" w:eastAsia="仿宋"/>
                <w:sz w:val="28"/>
                <w:szCs w:val="32"/>
              </w:rPr>
              <w:t>印发</w:t>
            </w:r>
          </w:p>
        </w:tc>
      </w:tr>
    </w:tbl>
    <w:p>
      <w:pPr>
        <w:spacing w:line="320" w:lineRule="exact"/>
        <w:ind w:firstLine="420" w:firstLineChars="200"/>
        <w:jc w:val="right"/>
        <w:textAlignment w:val="center"/>
        <w:rPr>
          <w:rFonts w:ascii="方正小标宋简体" w:hAnsi="宋体" w:eastAsia="方正小标宋简体"/>
          <w:sz w:val="44"/>
          <w:szCs w:val="44"/>
        </w:rPr>
      </w:pPr>
      <w:r>
        <w:pict>
          <v:shape id="_x0000_s1026" o:spid="_x0000_s1026" o:spt="75" type="#_x0000_t75" style="position:absolute;left:0pt;margin-left:301.25pt;margin-top:3.95pt;height:34.5pt;width:141pt;z-index:251658240;mso-width-relative:page;mso-height-relative:page;" filled="f" o:preferrelative="t" stroked="f" coordsize="21600,21600">
            <v:path/>
            <v:fill on="f" focussize="0,0"/>
            <v:stroke on="f" joinstyle="miter"/>
            <v:imagedata r:id="rId10" o:title="发文_藏财债〔2020〕9号"/>
            <o:lock v:ext="edit" aspectratio="t"/>
          </v:shape>
        </w:pict>
      </w:r>
    </w:p>
    <w:sectPr>
      <w:headerReference r:id="rId3" w:type="default"/>
      <w:footerReference r:id="rId5" w:type="default"/>
      <w:headerReference r:id="rId4" w:type="even"/>
      <w:footerReference r:id="rId6" w:type="even"/>
      <w:pgSz w:w="11906" w:h="16838"/>
      <w:pgMar w:top="1990" w:right="1503" w:bottom="1588" w:left="1503" w:header="851" w:footer="15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spacing w:line="220" w:lineRule="exact"/>
      <w:ind w:left="420" w:leftChars="200" w:right="420" w:rightChars="200"/>
      <w:jc w:val="right"/>
      <w:textAlignment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spacing w:line="220" w:lineRule="exact"/>
      <w:ind w:left="420" w:leftChars="200" w:right="420" w:rightChars="200"/>
      <w:textAlignment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documentProtection w:edit="readOnly" w:enforcement="1" w:cryptProviderType="rsaFull" w:cryptAlgorithmClass="hash" w:cryptAlgorithmType="typeAny" w:cryptAlgorithmSid="4" w:cryptSpinCount="0" w:hash="/5TMvmZQCVC61PzbxQ3AQXi+C2Y=" w:salt="TTiQ1aWk1SAyzf6+aY4R5Q=="/>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2148B917-89DB-433C-AD62-D284125B87E3}"/>
    <w:docVar w:name="DocumentName" w:val="西藏自治区财政厅关于印发《西藏自治区政府债券发行兑付办法》的通知"/>
  </w:docVars>
  <w:rsids>
    <w:rsidRoot w:val="00172A27"/>
    <w:rsid w:val="00052FEC"/>
    <w:rsid w:val="00154A05"/>
    <w:rsid w:val="00172A27"/>
    <w:rsid w:val="001F2AD0"/>
    <w:rsid w:val="00307E62"/>
    <w:rsid w:val="00332A27"/>
    <w:rsid w:val="003C0F93"/>
    <w:rsid w:val="003F2FED"/>
    <w:rsid w:val="00453C9A"/>
    <w:rsid w:val="00457276"/>
    <w:rsid w:val="00536E5B"/>
    <w:rsid w:val="005F49C4"/>
    <w:rsid w:val="00637E34"/>
    <w:rsid w:val="006525C6"/>
    <w:rsid w:val="00695728"/>
    <w:rsid w:val="007E30C7"/>
    <w:rsid w:val="007E6FFD"/>
    <w:rsid w:val="009F4534"/>
    <w:rsid w:val="009F5C12"/>
    <w:rsid w:val="00A14527"/>
    <w:rsid w:val="00A466D9"/>
    <w:rsid w:val="00A86362"/>
    <w:rsid w:val="00A93652"/>
    <w:rsid w:val="00AC0E18"/>
    <w:rsid w:val="00BF7D56"/>
    <w:rsid w:val="00C411BC"/>
    <w:rsid w:val="00C66696"/>
    <w:rsid w:val="00CF5EC8"/>
    <w:rsid w:val="00D035D8"/>
    <w:rsid w:val="00D5538F"/>
    <w:rsid w:val="00DC2E94"/>
    <w:rsid w:val="00DE7083"/>
    <w:rsid w:val="00DF5B45"/>
    <w:rsid w:val="00ED2DA0"/>
    <w:rsid w:val="00EF69F3"/>
    <w:rsid w:val="00F46CAB"/>
    <w:rsid w:val="00FC73AF"/>
    <w:rsid w:val="046B7C9C"/>
    <w:rsid w:val="06926BC7"/>
    <w:rsid w:val="271937C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qFormat/>
    <w:uiPriority w:val="0"/>
    <w:rPr>
      <w:kern w:val="2"/>
      <w:sz w:val="18"/>
      <w:szCs w:val="18"/>
    </w:rPr>
  </w:style>
  <w:style w:type="character" w:customStyle="1" w:styleId="8">
    <w:name w:val="页脚 Char"/>
    <w:link w:val="3"/>
    <w:uiPriority w:val="0"/>
    <w:rPr>
      <w:sz w:val="18"/>
      <w:szCs w:val="18"/>
    </w:rPr>
  </w:style>
  <w:style w:type="character" w:customStyle="1" w:styleId="9">
    <w:name w:val="页眉 Char"/>
    <w:link w:val="4"/>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561</Words>
  <Characters>3199</Characters>
  <Lines>26</Lines>
  <Paragraphs>7</Paragraphs>
  <TotalTime>0</TotalTime>
  <ScaleCrop>false</ScaleCrop>
  <LinksUpToDate>false</LinksUpToDate>
  <CharactersWithSpaces>3753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2020-01-21T03:49:00Z</dcterms:created>
  <dc:creator>微软用户</dc:creator>
  <cp:lastModifiedBy>CN=秘书科/OU=办公室/OU=西藏自治区财政厅/O=TIBET</cp:lastModifiedBy>
  <cp:lastPrinted>2018-03-13T03:56:00Z</cp:lastPrinted>
  <dcterms:modified xsi:type="dcterms:W3CDTF">2020-01-21T04:32:12Z</dcterms:modified>
  <dc:title>_x0001_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标题">
    <vt:lpwstr>西藏自治区财政厅关于印发《2020年西藏自治区政府债券发行兑付办法》的通知</vt:lpwstr>
  </property>
  <property fmtid="{D5CDD505-2E9C-101B-9397-08002B2CF9AE}" pid="3" name="发文编号">
    <vt:lpwstr>藏财债〔2020〕9号</vt:lpwstr>
  </property>
  <property fmtid="{D5CDD505-2E9C-101B-9397-08002B2CF9AE}" pid="4" name="正文部分">
    <vt:lpwstr>正文部分</vt:lpwstr>
  </property>
  <property fmtid="{D5CDD505-2E9C-101B-9397-08002B2CF9AE}" pid="5" name="主送单位">
    <vt:lpwstr>西藏自治区地方政府债券承销团成员, 中央国债登记结算有限责任公司, 中国证券登记结算有限责任公司, 上海证券交易所, 深圳证券交易所</vt:lpwstr>
  </property>
  <property fmtid="{D5CDD505-2E9C-101B-9397-08002B2CF9AE}" pid="6" name="抄送单位">
    <vt:lpwstr>财政部四川监管局</vt:lpwstr>
  </property>
  <property fmtid="{D5CDD505-2E9C-101B-9397-08002B2CF9AE}" pid="7" name="印发日期">
    <vt:lpwstr>2020年1月21日</vt:lpwstr>
  </property>
  <property fmtid="{D5CDD505-2E9C-101B-9397-08002B2CF9AE}" pid="8" name="信息公开选项">
    <vt:lpwstr>依申请公开</vt:lpwstr>
  </property>
  <property fmtid="{D5CDD505-2E9C-101B-9397-08002B2CF9AE}" pid="9" name="签发人">
    <vt:lpwstr>云丹</vt:lpwstr>
  </property>
  <property fmtid="{D5CDD505-2E9C-101B-9397-08002B2CF9AE}" pid="10" name="KSOProductBuildVer">
    <vt:lpwstr>2052-10.8.0.6058</vt:lpwstr>
  </property>
</Properties>
</file>