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0C" w:rsidRDefault="008A4F78" w:rsidP="00FE7C0C">
      <w:pPr>
        <w:spacing w:line="480" w:lineRule="auto"/>
        <w:jc w:val="center"/>
        <w:rPr>
          <w:rFonts w:ascii="黑体" w:eastAsia="黑体" w:hAnsi="黑体" w:cs="Times New Roman" w:hint="eastAsia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国家开发银行在上海证券交易所增发</w:t>
      </w:r>
      <w:r w:rsidR="00FE7C0C">
        <w:rPr>
          <w:rFonts w:ascii="黑体" w:eastAsia="黑体" w:hAnsi="黑体" w:cs="Times New Roman" w:hint="eastAsia"/>
          <w:sz w:val="30"/>
          <w:szCs w:val="30"/>
        </w:rPr>
        <w:t>2017</w:t>
      </w:r>
      <w:r w:rsidR="00AF540C" w:rsidRPr="00AF540C">
        <w:rPr>
          <w:rFonts w:ascii="黑体" w:eastAsia="黑体" w:hAnsi="黑体" w:cs="Times New Roman" w:hint="eastAsia"/>
          <w:sz w:val="30"/>
          <w:szCs w:val="30"/>
        </w:rPr>
        <w:t>年</w:t>
      </w:r>
      <w:r w:rsidR="00FE7C0C">
        <w:rPr>
          <w:rFonts w:ascii="黑体" w:eastAsia="黑体" w:hAnsi="黑体" w:cs="Times New Roman" w:hint="eastAsia"/>
          <w:sz w:val="30"/>
          <w:szCs w:val="30"/>
        </w:rPr>
        <w:t>第二期</w:t>
      </w:r>
      <w:proofErr w:type="gramStart"/>
      <w:r w:rsidR="00FE7C0C">
        <w:rPr>
          <w:rFonts w:ascii="黑体" w:eastAsia="黑体" w:hAnsi="黑体" w:cs="Times New Roman" w:hint="eastAsia"/>
          <w:sz w:val="30"/>
          <w:szCs w:val="30"/>
        </w:rPr>
        <w:t>和</w:t>
      </w:r>
      <w:proofErr w:type="gramEnd"/>
    </w:p>
    <w:p w:rsidR="00AF540C" w:rsidRDefault="00FE7C0C" w:rsidP="00FE7C0C">
      <w:pPr>
        <w:spacing w:line="480" w:lineRule="auto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2018年第一期</w:t>
      </w:r>
      <w:r w:rsidR="00AF540C" w:rsidRPr="00AF540C">
        <w:rPr>
          <w:rFonts w:ascii="黑体" w:eastAsia="黑体" w:hAnsi="黑体" w:cs="Times New Roman" w:hint="eastAsia"/>
          <w:sz w:val="30"/>
          <w:szCs w:val="30"/>
        </w:rPr>
        <w:t>金融债券</w:t>
      </w:r>
      <w:r w:rsidR="005C3027">
        <w:rPr>
          <w:rFonts w:ascii="黑体" w:eastAsia="黑体" w:hAnsi="黑体" w:cs="Times New Roman" w:hint="eastAsia"/>
          <w:sz w:val="30"/>
          <w:szCs w:val="30"/>
        </w:rPr>
        <w:t>的</w:t>
      </w:r>
      <w:r w:rsidR="00AF540C" w:rsidRPr="00AF540C">
        <w:rPr>
          <w:rFonts w:ascii="黑体" w:eastAsia="黑体" w:hAnsi="黑体" w:cs="Times New Roman" w:hint="eastAsia"/>
          <w:sz w:val="30"/>
          <w:szCs w:val="30"/>
        </w:rPr>
        <w:t>承销团</w:t>
      </w:r>
      <w:r w:rsidR="005C3027">
        <w:rPr>
          <w:rFonts w:ascii="黑体" w:eastAsia="黑体" w:hAnsi="黑体" w:cs="Times New Roman" w:hint="eastAsia"/>
          <w:sz w:val="30"/>
          <w:szCs w:val="30"/>
        </w:rPr>
        <w:t>及主承销商</w:t>
      </w:r>
      <w:r w:rsidR="00AF540C" w:rsidRPr="00AF540C">
        <w:rPr>
          <w:rFonts w:ascii="黑体" w:eastAsia="黑体" w:hAnsi="黑体" w:cs="Times New Roman" w:hint="eastAsia"/>
          <w:sz w:val="30"/>
          <w:szCs w:val="30"/>
        </w:rPr>
        <w:t>名单</w:t>
      </w:r>
    </w:p>
    <w:p w:rsidR="00AF540C" w:rsidRPr="00AF540C" w:rsidRDefault="00AF540C" w:rsidP="00AF540C">
      <w:pPr>
        <w:spacing w:line="480" w:lineRule="auto"/>
        <w:ind w:firstLineChars="600" w:firstLine="600"/>
        <w:rPr>
          <w:rFonts w:ascii="黑体" w:eastAsia="黑体" w:hAnsi="黑体" w:cs="Times New Roman"/>
          <w:sz w:val="10"/>
          <w:szCs w:val="10"/>
        </w:rPr>
      </w:pPr>
    </w:p>
    <w:p w:rsidR="00297AF8" w:rsidRPr="00FE7C0C" w:rsidRDefault="00297AF8" w:rsidP="00FE7C0C">
      <w:pPr>
        <w:spacing w:line="480" w:lineRule="auto"/>
        <w:ind w:firstLineChars="200" w:firstLine="600"/>
        <w:rPr>
          <w:rFonts w:ascii="仿宋_GB2312" w:eastAsia="仿宋_GB2312" w:hAnsi="Times New Roman" w:cs="Times New Roman"/>
          <w:sz w:val="30"/>
          <w:szCs w:val="20"/>
        </w:rPr>
      </w:pPr>
      <w:r w:rsidRPr="008A4F78">
        <w:rPr>
          <w:rFonts w:ascii="仿宋_GB2312" w:eastAsia="仿宋_GB2312" w:hAnsi="Times New Roman" w:cs="Times New Roman" w:hint="eastAsia"/>
          <w:sz w:val="30"/>
          <w:szCs w:val="30"/>
        </w:rPr>
        <w:t>根据</w:t>
      </w:r>
      <w:r w:rsidR="008A4F78" w:rsidRPr="008A4F7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中国人民银行相关批复</w:t>
      </w:r>
      <w:r w:rsidR="008A4F78" w:rsidRPr="008A4F78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和</w:t>
      </w:r>
      <w:r w:rsidRPr="008A4F78">
        <w:rPr>
          <w:rFonts w:ascii="仿宋_GB2312" w:eastAsia="仿宋_GB2312" w:hAnsi="Times New Roman" w:cs="Times New Roman" w:hint="eastAsia"/>
          <w:sz w:val="30"/>
          <w:szCs w:val="30"/>
        </w:rPr>
        <w:t>《中国人民银行关于国家开发银行跨市场发行金融债券的批复》（</w:t>
      </w:r>
      <w:proofErr w:type="gramStart"/>
      <w:r w:rsidRPr="008A4F78">
        <w:rPr>
          <w:rFonts w:ascii="仿宋_GB2312" w:eastAsia="仿宋_GB2312" w:hAnsi="Times New Roman" w:cs="Times New Roman" w:hint="eastAsia"/>
          <w:sz w:val="30"/>
          <w:szCs w:val="30"/>
        </w:rPr>
        <w:t>银函</w:t>
      </w:r>
      <w:r w:rsidRPr="008A4F78">
        <w:rPr>
          <w:rFonts w:ascii="仿宋_GB2312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〔2018〕</w:t>
      </w:r>
      <w:proofErr w:type="gramEnd"/>
      <w:r w:rsidRPr="008A4F78">
        <w:rPr>
          <w:rFonts w:ascii="仿宋_GB2312" w:eastAsia="仿宋_GB2312" w:hAnsi="Times New Roman" w:cs="Times New Roman" w:hint="eastAsia"/>
          <w:color w:val="000000"/>
          <w:sz w:val="30"/>
          <w:szCs w:val="30"/>
          <w:shd w:val="clear" w:color="auto" w:fill="FFFFFF"/>
        </w:rPr>
        <w:t>59</w:t>
      </w:r>
      <w:r w:rsidRPr="008A4F78">
        <w:rPr>
          <w:rFonts w:ascii="仿宋_GB2312" w:eastAsia="仿宋_GB2312" w:hAnsi="Times New Roman" w:cs="Times New Roman" w:hint="eastAsia"/>
          <w:sz w:val="30"/>
          <w:szCs w:val="30"/>
        </w:rPr>
        <w:t>号），我行定于201</w:t>
      </w:r>
      <w:r w:rsidR="008A4F78" w:rsidRPr="008A4F78">
        <w:rPr>
          <w:rFonts w:ascii="仿宋_GB2312" w:eastAsia="仿宋_GB2312" w:hAnsi="Times New Roman" w:cs="Times New Roman" w:hint="eastAsia"/>
          <w:sz w:val="30"/>
          <w:szCs w:val="30"/>
        </w:rPr>
        <w:t>9</w:t>
      </w:r>
      <w:r w:rsidRPr="008A4F78"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 w:rsidR="00FE7C0C">
        <w:rPr>
          <w:rFonts w:ascii="仿宋_GB2312" w:eastAsia="仿宋_GB2312" w:hAnsi="Times New Roman" w:cs="Times New Roman" w:hint="eastAsia"/>
          <w:sz w:val="30"/>
          <w:szCs w:val="30"/>
        </w:rPr>
        <w:t>8</w:t>
      </w:r>
      <w:r w:rsidRPr="008A4F78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FE7C0C">
        <w:rPr>
          <w:rFonts w:ascii="仿宋_GB2312" w:eastAsia="仿宋_GB2312" w:hAnsi="Times New Roman" w:cs="Times New Roman" w:hint="eastAsia"/>
          <w:sz w:val="30"/>
          <w:szCs w:val="30"/>
        </w:rPr>
        <w:t>23</w:t>
      </w:r>
      <w:r w:rsidRPr="008A4F78">
        <w:rPr>
          <w:rFonts w:ascii="仿宋_GB2312" w:eastAsia="仿宋_GB2312" w:hAnsi="Times New Roman" w:cs="Times New Roman" w:hint="eastAsia"/>
          <w:sz w:val="30"/>
          <w:szCs w:val="30"/>
        </w:rPr>
        <w:t>日通过</w:t>
      </w:r>
      <w:r w:rsidRPr="008A4F78">
        <w:rPr>
          <w:rFonts w:ascii="仿宋_GB2312" w:eastAsia="仿宋_GB2312" w:hAnsi="Times New Roman" w:cs="Times New Roman" w:hint="eastAsia"/>
          <w:sz w:val="30"/>
          <w:szCs w:val="20"/>
        </w:rPr>
        <w:t>上海证券交易所债券发行系统</w:t>
      </w:r>
      <w:r w:rsidR="008A4F78" w:rsidRPr="008A4F78">
        <w:rPr>
          <w:rFonts w:ascii="仿宋_GB2312" w:eastAsia="仿宋_GB2312" w:hAnsi="Times New Roman" w:cs="Times New Roman" w:hint="eastAsia"/>
          <w:sz w:val="30"/>
          <w:szCs w:val="20"/>
        </w:rPr>
        <w:t>增发</w:t>
      </w:r>
      <w:r w:rsidR="00FE7C0C" w:rsidRPr="00FE7C0C">
        <w:rPr>
          <w:rFonts w:ascii="仿宋_GB2312" w:eastAsia="仿宋_GB2312" w:hAnsi="Times New Roman" w:cs="Times New Roman" w:hint="eastAsia"/>
          <w:sz w:val="30"/>
          <w:szCs w:val="20"/>
        </w:rPr>
        <w:t>2017年第二</w:t>
      </w:r>
      <w:r w:rsidR="00FE7C0C">
        <w:rPr>
          <w:rFonts w:ascii="仿宋_GB2312" w:eastAsia="仿宋_GB2312" w:hAnsi="Times New Roman" w:cs="Times New Roman" w:hint="eastAsia"/>
          <w:sz w:val="30"/>
          <w:szCs w:val="20"/>
        </w:rPr>
        <w:t>期和2018年第一期</w:t>
      </w:r>
      <w:r w:rsidRPr="008A4F78">
        <w:rPr>
          <w:rFonts w:ascii="仿宋_GB2312" w:eastAsia="仿宋_GB2312" w:hAnsi="Times New Roman" w:cs="Times New Roman" w:hint="eastAsia"/>
          <w:sz w:val="30"/>
          <w:szCs w:val="20"/>
        </w:rPr>
        <w:t>金融债券</w:t>
      </w:r>
      <w:r w:rsidRPr="008A4F78">
        <w:rPr>
          <w:rFonts w:ascii="仿宋_GB2312" w:eastAsia="仿宋_GB2312" w:hAnsi="Times New Roman" w:cs="Times New Roman" w:hint="eastAsia"/>
          <w:sz w:val="30"/>
          <w:szCs w:val="30"/>
        </w:rPr>
        <w:t>。</w:t>
      </w:r>
      <w:r w:rsidRPr="008A4F78">
        <w:rPr>
          <w:rFonts w:ascii="仿宋_GB2312" w:eastAsia="仿宋_GB2312" w:hAnsi="Times New Roman" w:cs="仿宋_GB2312" w:hint="eastAsia"/>
          <w:sz w:val="30"/>
          <w:szCs w:val="30"/>
        </w:rPr>
        <w:t>投资者可通过</w:t>
      </w:r>
      <w:r w:rsidR="0042756E">
        <w:rPr>
          <w:rFonts w:ascii="仿宋_GB2312" w:eastAsia="仿宋_GB2312" w:hAnsi="Times New Roman" w:cs="仿宋_GB2312" w:hint="eastAsia"/>
          <w:sz w:val="30"/>
          <w:szCs w:val="30"/>
        </w:rPr>
        <w:t>2019年</w:t>
      </w:r>
      <w:r w:rsidRPr="008A4F78">
        <w:rPr>
          <w:rFonts w:ascii="仿宋_GB2312" w:eastAsia="仿宋_GB2312" w:hAnsi="Times New Roman" w:cs="仿宋_GB2312" w:hint="eastAsia"/>
          <w:sz w:val="30"/>
          <w:szCs w:val="30"/>
        </w:rPr>
        <w:t>国家开发银行跨市场发行</w:t>
      </w:r>
      <w:r w:rsidR="00AE77A5" w:rsidRPr="008A4F78">
        <w:rPr>
          <w:rFonts w:ascii="仿宋_GB2312" w:eastAsia="仿宋_GB2312" w:hAnsi="Times New Roman" w:cs="仿宋_GB2312" w:hint="eastAsia"/>
          <w:sz w:val="30"/>
          <w:szCs w:val="30"/>
        </w:rPr>
        <w:t>人民币</w:t>
      </w:r>
      <w:r w:rsidRPr="008A4F78">
        <w:rPr>
          <w:rFonts w:ascii="仿宋_GB2312" w:eastAsia="仿宋_GB2312" w:hAnsi="Times New Roman" w:cs="仿宋_GB2312" w:hint="eastAsia"/>
          <w:sz w:val="30"/>
          <w:szCs w:val="30"/>
        </w:rPr>
        <w:t>金融债券承销团代为投标（承销团成员名单附后）。</w:t>
      </w:r>
    </w:p>
    <w:p w:rsidR="00297AF8" w:rsidRPr="008A4F78" w:rsidRDefault="00297AF8" w:rsidP="00297AF8">
      <w:pPr>
        <w:ind w:firstLine="600"/>
        <w:rPr>
          <w:rFonts w:ascii="仿宋_GB2312" w:eastAsia="仿宋_GB2312" w:hAnsi="Times New Roman" w:cs="仿宋_GB2312"/>
          <w:sz w:val="30"/>
          <w:szCs w:val="30"/>
        </w:rPr>
      </w:pPr>
      <w:r w:rsidRPr="008A4F78">
        <w:rPr>
          <w:rFonts w:ascii="仿宋_GB2312" w:eastAsia="仿宋_GB2312" w:hAnsi="Times New Roman" w:cs="仿宋_GB2312" w:hint="eastAsia"/>
          <w:sz w:val="30"/>
          <w:szCs w:val="30"/>
        </w:rPr>
        <w:t>本次发行聘请中国</w:t>
      </w:r>
      <w:r w:rsidR="008A4F78">
        <w:rPr>
          <w:rFonts w:ascii="仿宋_GB2312" w:eastAsia="仿宋_GB2312" w:hAnsi="Times New Roman" w:cs="仿宋_GB2312" w:hint="eastAsia"/>
          <w:sz w:val="30"/>
          <w:szCs w:val="30"/>
        </w:rPr>
        <w:t>建设</w:t>
      </w:r>
      <w:r w:rsidRPr="008A4F78">
        <w:rPr>
          <w:rFonts w:ascii="仿宋_GB2312" w:eastAsia="仿宋_GB2312" w:hAnsi="Times New Roman" w:cs="仿宋_GB2312" w:hint="eastAsia"/>
          <w:sz w:val="30"/>
          <w:szCs w:val="30"/>
        </w:rPr>
        <w:t>银行股份有限公司、</w:t>
      </w:r>
      <w:r w:rsidR="00FE7C0C">
        <w:rPr>
          <w:rFonts w:ascii="仿宋_GB2312" w:eastAsia="仿宋_GB2312" w:hAnsi="Times New Roman" w:cs="仿宋_GB2312" w:hint="eastAsia"/>
          <w:sz w:val="30"/>
          <w:szCs w:val="30"/>
        </w:rPr>
        <w:t>浦发银行股份有限公司、宁波银行股份有限公司、杭州</w:t>
      </w:r>
      <w:r w:rsidR="00291241" w:rsidRPr="008A4F78">
        <w:rPr>
          <w:rFonts w:ascii="仿宋_GB2312" w:eastAsia="仿宋_GB2312" w:hAnsi="Times New Roman" w:cs="仿宋_GB2312" w:hint="eastAsia"/>
          <w:sz w:val="30"/>
          <w:szCs w:val="30"/>
        </w:rPr>
        <w:t>银行股份有限公司、</w:t>
      </w:r>
      <w:r w:rsidR="00FE7C0C">
        <w:rPr>
          <w:rFonts w:ascii="仿宋_GB2312" w:eastAsia="仿宋_GB2312" w:hAnsi="Times New Roman" w:cs="仿宋_GB2312" w:hint="eastAsia"/>
          <w:sz w:val="30"/>
          <w:szCs w:val="30"/>
        </w:rPr>
        <w:t>南京</w:t>
      </w:r>
      <w:r w:rsidRPr="008A4F78">
        <w:rPr>
          <w:rFonts w:ascii="仿宋_GB2312" w:eastAsia="仿宋_GB2312" w:hAnsi="Times New Roman" w:cs="仿宋_GB2312" w:hint="eastAsia"/>
          <w:sz w:val="30"/>
          <w:szCs w:val="30"/>
        </w:rPr>
        <w:t>银行股份有限公司、</w:t>
      </w:r>
      <w:r w:rsidR="00291241">
        <w:rPr>
          <w:rFonts w:ascii="仿宋_GB2312" w:eastAsia="仿宋_GB2312" w:hAnsi="Times New Roman" w:cs="仿宋_GB2312" w:hint="eastAsia"/>
          <w:sz w:val="30"/>
          <w:szCs w:val="30"/>
        </w:rPr>
        <w:t>江苏银行股份有限公司、</w:t>
      </w:r>
      <w:r w:rsidRPr="008A4F78">
        <w:rPr>
          <w:rFonts w:ascii="仿宋_GB2312" w:eastAsia="仿宋_GB2312" w:hAnsi="Times New Roman" w:cs="仿宋_GB2312" w:hint="eastAsia"/>
          <w:sz w:val="30"/>
          <w:szCs w:val="30"/>
        </w:rPr>
        <w:t>中信证券股份有限公司、东方证券</w:t>
      </w:r>
      <w:bookmarkStart w:id="0" w:name="_GoBack"/>
      <w:bookmarkEnd w:id="0"/>
      <w:r w:rsidRPr="008A4F78">
        <w:rPr>
          <w:rFonts w:ascii="仿宋_GB2312" w:eastAsia="仿宋_GB2312" w:hAnsi="Times New Roman" w:cs="仿宋_GB2312" w:hint="eastAsia"/>
          <w:sz w:val="30"/>
          <w:szCs w:val="30"/>
        </w:rPr>
        <w:t>股份有限公司、</w:t>
      </w:r>
      <w:r w:rsidR="00291241">
        <w:rPr>
          <w:rFonts w:ascii="仿宋_GB2312" w:eastAsia="仿宋_GB2312" w:hAnsi="Times New Roman" w:cs="仿宋_GB2312" w:hint="eastAsia"/>
          <w:sz w:val="30"/>
          <w:szCs w:val="30"/>
        </w:rPr>
        <w:t>国海证券股份有限公司、</w:t>
      </w:r>
      <w:r w:rsidR="008A4F78">
        <w:rPr>
          <w:rFonts w:ascii="仿宋_GB2312" w:eastAsia="仿宋_GB2312" w:hAnsi="Times New Roman" w:cs="仿宋_GB2312" w:hint="eastAsia"/>
          <w:sz w:val="30"/>
          <w:szCs w:val="30"/>
        </w:rPr>
        <w:t>国开</w:t>
      </w:r>
      <w:r w:rsidRPr="008A4F78">
        <w:rPr>
          <w:rFonts w:ascii="仿宋_GB2312" w:eastAsia="仿宋_GB2312" w:hAnsi="Times New Roman" w:cs="仿宋_GB2312" w:hint="eastAsia"/>
          <w:sz w:val="30"/>
          <w:szCs w:val="30"/>
        </w:rPr>
        <w:t>证券股份有限公司为主承销商。</w:t>
      </w:r>
    </w:p>
    <w:p w:rsidR="001E41FB" w:rsidRPr="00FE7C0C" w:rsidRDefault="001E41FB" w:rsidP="00297AF8">
      <w:pPr>
        <w:ind w:firstLine="600"/>
        <w:rPr>
          <w:rFonts w:ascii="仿宋_GB2312" w:eastAsia="仿宋_GB2312" w:hAnsi="Times New Roman" w:cs="仿宋_GB2312"/>
          <w:sz w:val="30"/>
          <w:szCs w:val="30"/>
        </w:rPr>
      </w:pPr>
    </w:p>
    <w:p w:rsidR="001E41FB" w:rsidRDefault="001E41FB" w:rsidP="00297AF8">
      <w:pPr>
        <w:ind w:firstLine="600"/>
        <w:rPr>
          <w:rFonts w:ascii="Times New Roman" w:eastAsia="仿宋_GB2312" w:hAnsi="Times New Roman" w:cs="仿宋_GB2312"/>
          <w:sz w:val="30"/>
          <w:szCs w:val="30"/>
        </w:rPr>
      </w:pPr>
    </w:p>
    <w:p w:rsidR="001E41FB" w:rsidRPr="00291241" w:rsidRDefault="001E41FB" w:rsidP="00297AF8">
      <w:pPr>
        <w:ind w:firstLine="600"/>
        <w:rPr>
          <w:rFonts w:ascii="Times New Roman" w:eastAsia="仿宋_GB2312" w:hAnsi="Times New Roman" w:cs="仿宋_GB2312"/>
          <w:sz w:val="30"/>
          <w:szCs w:val="30"/>
        </w:rPr>
      </w:pPr>
    </w:p>
    <w:p w:rsidR="001E41FB" w:rsidRDefault="001E41FB" w:rsidP="00297AF8">
      <w:pPr>
        <w:ind w:firstLine="600"/>
        <w:rPr>
          <w:rFonts w:ascii="Times New Roman" w:eastAsia="仿宋_GB2312" w:hAnsi="Times New Roman" w:cs="仿宋_GB2312"/>
          <w:sz w:val="30"/>
          <w:szCs w:val="30"/>
        </w:rPr>
      </w:pPr>
    </w:p>
    <w:p w:rsidR="001E41FB" w:rsidRDefault="001E41FB" w:rsidP="00297AF8">
      <w:pPr>
        <w:ind w:firstLine="600"/>
        <w:rPr>
          <w:rFonts w:ascii="Times New Roman" w:eastAsia="仿宋_GB2312" w:hAnsi="Times New Roman" w:cs="仿宋_GB2312"/>
          <w:sz w:val="30"/>
          <w:szCs w:val="30"/>
        </w:rPr>
      </w:pPr>
    </w:p>
    <w:p w:rsidR="001E41FB" w:rsidRDefault="001E41FB" w:rsidP="00297AF8">
      <w:pPr>
        <w:ind w:firstLine="600"/>
        <w:rPr>
          <w:rFonts w:ascii="Times New Roman" w:eastAsia="仿宋_GB2312" w:hAnsi="Times New Roman" w:cs="仿宋_GB2312"/>
          <w:sz w:val="30"/>
          <w:szCs w:val="30"/>
        </w:rPr>
      </w:pPr>
    </w:p>
    <w:p w:rsidR="006B2547" w:rsidRPr="00297AF8" w:rsidRDefault="006B2547" w:rsidP="00A171AC">
      <w:pPr>
        <w:spacing w:line="400" w:lineRule="exact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</w:p>
    <w:p w:rsidR="00291423" w:rsidRDefault="00291423">
      <w:pPr>
        <w:rPr>
          <w:rFonts w:ascii="Times New Roman" w:hAnsi="Times New Roman" w:cs="Times New Roman"/>
          <w:sz w:val="10"/>
          <w:szCs w:val="10"/>
        </w:rPr>
      </w:pPr>
    </w:p>
    <w:p w:rsidR="008A4F78" w:rsidRPr="00F9551D" w:rsidRDefault="008A4F78">
      <w:pPr>
        <w:rPr>
          <w:rFonts w:ascii="Times New Roman" w:hAnsi="Times New Roman" w:cs="Times New Roman"/>
          <w:sz w:val="10"/>
          <w:szCs w:val="10"/>
        </w:rPr>
      </w:pPr>
    </w:p>
    <w:p w:rsidR="00AE77A5" w:rsidRDefault="0042756E" w:rsidP="00AE77A5">
      <w:pPr>
        <w:spacing w:line="5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lastRenderedPageBreak/>
        <w:t>2019</w:t>
      </w:r>
      <w:r>
        <w:rPr>
          <w:rFonts w:ascii="Times New Roman" w:eastAsia="黑体" w:hAnsi="Times New Roman" w:cs="Times New Roman" w:hint="eastAsia"/>
          <w:sz w:val="36"/>
          <w:szCs w:val="36"/>
        </w:rPr>
        <w:t>年</w:t>
      </w:r>
      <w:r w:rsidR="00291423" w:rsidRPr="00F9551D">
        <w:rPr>
          <w:rFonts w:ascii="Times New Roman" w:eastAsia="黑体" w:hAnsi="Times New Roman" w:cs="Times New Roman"/>
          <w:sz w:val="36"/>
          <w:szCs w:val="36"/>
        </w:rPr>
        <w:t>国家开发银行</w:t>
      </w:r>
      <w:r w:rsidR="00325242" w:rsidRPr="00325242">
        <w:rPr>
          <w:rFonts w:ascii="Times New Roman" w:eastAsia="黑体" w:hAnsi="Times New Roman" w:cs="Times New Roman" w:hint="eastAsia"/>
          <w:sz w:val="36"/>
          <w:szCs w:val="36"/>
        </w:rPr>
        <w:t>跨市场发行</w:t>
      </w:r>
      <w:r w:rsidR="00AE77A5">
        <w:rPr>
          <w:rFonts w:ascii="Times New Roman" w:eastAsia="黑体" w:hAnsi="Times New Roman" w:cs="Times New Roman" w:hint="eastAsia"/>
          <w:sz w:val="36"/>
          <w:szCs w:val="36"/>
        </w:rPr>
        <w:t>人民币</w:t>
      </w:r>
    </w:p>
    <w:p w:rsidR="00291423" w:rsidRDefault="00297AF8" w:rsidP="00AE77A5">
      <w:pPr>
        <w:spacing w:line="5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金融债券</w:t>
      </w:r>
      <w:r w:rsidR="00291423" w:rsidRPr="00F9551D">
        <w:rPr>
          <w:rFonts w:ascii="Times New Roman" w:eastAsia="黑体" w:hAnsi="Times New Roman" w:cs="Times New Roman"/>
          <w:sz w:val="36"/>
          <w:szCs w:val="36"/>
        </w:rPr>
        <w:t>承销团</w:t>
      </w:r>
      <w:r w:rsidR="00A2183B" w:rsidRPr="00F9551D">
        <w:rPr>
          <w:rFonts w:ascii="Times New Roman" w:eastAsia="黑体" w:hAnsi="Times New Roman" w:cs="Times New Roman"/>
          <w:sz w:val="36"/>
          <w:szCs w:val="36"/>
        </w:rPr>
        <w:t>成员</w:t>
      </w:r>
      <w:r w:rsidR="00291423" w:rsidRPr="00F9551D">
        <w:rPr>
          <w:rFonts w:ascii="Times New Roman" w:eastAsia="黑体" w:hAnsi="Times New Roman" w:cs="Times New Roman"/>
          <w:sz w:val="36"/>
          <w:szCs w:val="36"/>
        </w:rPr>
        <w:t>名单</w:t>
      </w:r>
    </w:p>
    <w:p w:rsidR="00D27BDF" w:rsidRPr="00F9551D" w:rsidRDefault="00D27BDF" w:rsidP="00A171AC">
      <w:pPr>
        <w:spacing w:line="54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5905" w:type="pct"/>
        <w:tblInd w:w="-743" w:type="dxa"/>
        <w:tblLook w:val="04A0" w:firstRow="1" w:lastRow="0" w:firstColumn="1" w:lastColumn="0" w:noHBand="0" w:noVBand="1"/>
      </w:tblPr>
      <w:tblGrid>
        <w:gridCol w:w="848"/>
        <w:gridCol w:w="4136"/>
        <w:gridCol w:w="829"/>
        <w:gridCol w:w="4251"/>
      </w:tblGrid>
      <w:tr w:rsidR="00291423" w:rsidRPr="00F9551D" w:rsidTr="005C3691">
        <w:trPr>
          <w:trHeight w:val="489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23" w:rsidRPr="00F9551D" w:rsidRDefault="00291423" w:rsidP="00D27BDF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23" w:rsidRPr="00F9551D" w:rsidRDefault="00291423" w:rsidP="00D27BDF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23" w:rsidRPr="00F9551D" w:rsidRDefault="00291423" w:rsidP="00D27BDF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23" w:rsidRPr="00F9551D" w:rsidRDefault="00291423" w:rsidP="00D27BDF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机构名称</w:t>
            </w:r>
          </w:p>
        </w:tc>
      </w:tr>
      <w:tr w:rsidR="00D27BDF" w:rsidRPr="00F9551D" w:rsidTr="005C3691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5C3691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</w:t>
            </w:r>
            <w:r w:rsidR="00D27BDF"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工商银行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5C3691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寿资产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管理有限公司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5C3691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</w:t>
            </w:r>
            <w:r w:rsidR="00D27BDF"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农业银行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A7133D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中国平安人寿保险股份有限公司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5C3691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泰康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资产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管理有限责任公司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5C3691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</w:t>
            </w:r>
            <w:r w:rsidR="00D27BDF"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建设银行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国泰君安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证券股份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5C3691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</w:t>
            </w:r>
            <w:r w:rsidR="00D27BDF"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政储蓄</w:t>
            </w:r>
            <w:r w:rsidR="00D27BDF"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银行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中信证券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交通银行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招商证券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中信银行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第一创业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证券股份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5C3691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</w:t>
            </w:r>
            <w:r w:rsidR="00D27BDF"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光大银行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广发证券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华夏银行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东方证券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5C3691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海</w:t>
            </w:r>
            <w:r w:rsidR="00D27BDF"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浦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东</w:t>
            </w:r>
            <w:r w:rsidR="00D27BDF"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展</w:t>
            </w:r>
            <w:r w:rsidR="00D27BDF"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银行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5C3691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际金融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兴业银行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信建投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证券</w:t>
            </w:r>
            <w:proofErr w:type="gramEnd"/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招商银行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国海证券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平安银行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东海证券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5C3691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中国</w:t>
            </w:r>
            <w:r w:rsidR="00D27BDF"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民生银行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华泰证券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国开证券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平安证券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31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3620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申万宏源证券</w:t>
            </w:r>
            <w:proofErr w:type="gramEnd"/>
            <w:r w:rsidR="005C3691" w:rsidRPr="0036201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40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国信证券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D27BDF" w:rsidRPr="00F9551D" w:rsidTr="005C3691">
        <w:trPr>
          <w:trHeight w:val="40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D27BDF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F9551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河北银行</w:t>
            </w:r>
            <w:r w:rsidR="005C3691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股份</w:t>
            </w:r>
            <w:r w:rsidR="005C369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8A4F78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BDF" w:rsidRPr="00F9551D" w:rsidRDefault="008A4F78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江苏银行股份有限公司</w:t>
            </w:r>
          </w:p>
        </w:tc>
      </w:tr>
      <w:tr w:rsidR="0042756E" w:rsidRPr="00F9551D" w:rsidTr="005C3691">
        <w:trPr>
          <w:trHeight w:val="405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6E" w:rsidRDefault="0042756E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6E" w:rsidRPr="00F9551D" w:rsidRDefault="0042756E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6E" w:rsidRDefault="0042756E" w:rsidP="00A064BA">
            <w:pPr>
              <w:widowControl/>
              <w:spacing w:line="5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6E" w:rsidRDefault="0042756E" w:rsidP="00A064BA">
            <w:pPr>
              <w:widowControl/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郑州银行股份有限公司</w:t>
            </w:r>
          </w:p>
        </w:tc>
      </w:tr>
    </w:tbl>
    <w:p w:rsidR="00291423" w:rsidRPr="008A4F78" w:rsidRDefault="00291423">
      <w:pPr>
        <w:rPr>
          <w:rFonts w:ascii="Times New Roman" w:hAnsi="Times New Roman" w:cs="Times New Roman"/>
        </w:rPr>
      </w:pPr>
    </w:p>
    <w:sectPr w:rsidR="00291423" w:rsidRPr="008A4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C2" w:rsidRDefault="00341AC2" w:rsidP="00291423">
      <w:r>
        <w:separator/>
      </w:r>
    </w:p>
  </w:endnote>
  <w:endnote w:type="continuationSeparator" w:id="0">
    <w:p w:rsidR="00341AC2" w:rsidRDefault="00341AC2" w:rsidP="002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C2" w:rsidRDefault="00341AC2" w:rsidP="00291423">
      <w:r>
        <w:separator/>
      </w:r>
    </w:p>
  </w:footnote>
  <w:footnote w:type="continuationSeparator" w:id="0">
    <w:p w:rsidR="00341AC2" w:rsidRDefault="00341AC2" w:rsidP="00291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3"/>
    <w:rsid w:val="00042AEC"/>
    <w:rsid w:val="001A7871"/>
    <w:rsid w:val="001E41FB"/>
    <w:rsid w:val="002054A8"/>
    <w:rsid w:val="00291241"/>
    <w:rsid w:val="00291423"/>
    <w:rsid w:val="00297AF8"/>
    <w:rsid w:val="002B6DBC"/>
    <w:rsid w:val="002E4023"/>
    <w:rsid w:val="00325242"/>
    <w:rsid w:val="00341AC2"/>
    <w:rsid w:val="00362015"/>
    <w:rsid w:val="00366D2C"/>
    <w:rsid w:val="003E4A5C"/>
    <w:rsid w:val="0042756E"/>
    <w:rsid w:val="00561C49"/>
    <w:rsid w:val="005C3027"/>
    <w:rsid w:val="005C3691"/>
    <w:rsid w:val="005F4E60"/>
    <w:rsid w:val="00617F2C"/>
    <w:rsid w:val="006B2547"/>
    <w:rsid w:val="00810A81"/>
    <w:rsid w:val="008612CA"/>
    <w:rsid w:val="00884A6C"/>
    <w:rsid w:val="008A4F78"/>
    <w:rsid w:val="008E1E77"/>
    <w:rsid w:val="008F5D5C"/>
    <w:rsid w:val="009A7A30"/>
    <w:rsid w:val="00A04BDB"/>
    <w:rsid w:val="00A064BA"/>
    <w:rsid w:val="00A171AC"/>
    <w:rsid w:val="00A2183B"/>
    <w:rsid w:val="00A47636"/>
    <w:rsid w:val="00A66711"/>
    <w:rsid w:val="00A7133D"/>
    <w:rsid w:val="00AC2732"/>
    <w:rsid w:val="00AE77A5"/>
    <w:rsid w:val="00AF540C"/>
    <w:rsid w:val="00B9442A"/>
    <w:rsid w:val="00BB2943"/>
    <w:rsid w:val="00CB5384"/>
    <w:rsid w:val="00D27BDF"/>
    <w:rsid w:val="00E20A76"/>
    <w:rsid w:val="00E27C04"/>
    <w:rsid w:val="00E37020"/>
    <w:rsid w:val="00E552D0"/>
    <w:rsid w:val="00E70457"/>
    <w:rsid w:val="00EA580F"/>
    <w:rsid w:val="00F722A3"/>
    <w:rsid w:val="00F84412"/>
    <w:rsid w:val="00F9222A"/>
    <w:rsid w:val="00F9551D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4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838</Characters>
  <Application>Microsoft Office Word</Application>
  <DocSecurity>0</DocSecurity>
  <Lines>6</Lines>
  <Paragraphs>1</Paragraphs>
  <ScaleCrop>false</ScaleCrop>
  <Company>Lenovo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CDB</dc:creator>
  <cp:lastModifiedBy>CDB</cp:lastModifiedBy>
  <cp:revision>2</cp:revision>
  <cp:lastPrinted>2018-06-12T03:30:00Z</cp:lastPrinted>
  <dcterms:created xsi:type="dcterms:W3CDTF">2019-08-22T06:37:00Z</dcterms:created>
  <dcterms:modified xsi:type="dcterms:W3CDTF">2019-08-22T06:37:00Z</dcterms:modified>
</cp:coreProperties>
</file>