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3F8FC"/>
        <w:tblCellMar>
          <w:left w:w="0" w:type="dxa"/>
          <w:right w:w="0" w:type="dxa"/>
        </w:tblCellMar>
        <w:tblLook w:val="04A0"/>
      </w:tblPr>
      <w:tblGrid>
        <w:gridCol w:w="8306"/>
      </w:tblGrid>
      <w:tr w:rsidR="004F0B44" w:rsidRPr="004F0B44" w:rsidTr="004F0B44">
        <w:trPr>
          <w:tblCellSpacing w:w="0" w:type="dxa"/>
        </w:trPr>
        <w:tc>
          <w:tcPr>
            <w:tcW w:w="0" w:type="auto"/>
            <w:shd w:val="clear" w:color="auto" w:fill="F3F8FC"/>
            <w:vAlign w:val="center"/>
            <w:hideMark/>
          </w:tcPr>
          <w:tbl>
            <w:tblPr>
              <w:tblW w:w="5000" w:type="pct"/>
              <w:tblCellSpacing w:w="0" w:type="dxa"/>
              <w:tblCellMar>
                <w:left w:w="0" w:type="dxa"/>
                <w:right w:w="0" w:type="dxa"/>
              </w:tblCellMar>
              <w:tblLook w:val="04A0"/>
            </w:tblPr>
            <w:tblGrid>
              <w:gridCol w:w="8306"/>
            </w:tblGrid>
            <w:tr w:rsidR="004F0B44" w:rsidRPr="004F0B44">
              <w:trPr>
                <w:tblCellSpacing w:w="0" w:type="dxa"/>
              </w:trPr>
              <w:tc>
                <w:tcPr>
                  <w:tcW w:w="0" w:type="auto"/>
                  <w:hideMark/>
                </w:tcPr>
                <w:p w:rsidR="004F0B44" w:rsidRPr="004F0B44" w:rsidRDefault="004F0B44" w:rsidP="004F0B44">
                  <w:pPr>
                    <w:widowControl/>
                    <w:spacing w:line="585" w:lineRule="atLeast"/>
                    <w:jc w:val="center"/>
                    <w:rPr>
                      <w:rFonts w:ascii="Arial Black" w:eastAsia="宋体" w:hAnsi="Arial Black" w:cs="宋体"/>
                      <w:b/>
                      <w:bCs/>
                      <w:color w:val="0205FF"/>
                      <w:kern w:val="0"/>
                      <w:sz w:val="39"/>
                      <w:szCs w:val="39"/>
                    </w:rPr>
                  </w:pPr>
                  <w:r w:rsidRPr="004F0B44">
                    <w:rPr>
                      <w:rFonts w:ascii="Arial Black" w:eastAsia="宋体" w:hAnsi="Arial Black" w:cs="宋体"/>
                      <w:b/>
                      <w:bCs/>
                      <w:color w:val="0205FF"/>
                      <w:kern w:val="0"/>
                      <w:sz w:val="39"/>
                      <w:szCs w:val="39"/>
                    </w:rPr>
                    <w:t>西王集团有限公司</w:t>
                  </w:r>
                  <w:r w:rsidRPr="004F0B44">
                    <w:rPr>
                      <w:rFonts w:ascii="Arial Black" w:eastAsia="宋体" w:hAnsi="Arial Black" w:cs="宋体"/>
                      <w:b/>
                      <w:bCs/>
                      <w:color w:val="0205FF"/>
                      <w:kern w:val="0"/>
                      <w:sz w:val="39"/>
                      <w:szCs w:val="39"/>
                    </w:rPr>
                    <w:t>2019</w:t>
                  </w:r>
                  <w:r w:rsidRPr="004F0B44">
                    <w:rPr>
                      <w:rFonts w:ascii="Arial Black" w:eastAsia="宋体" w:hAnsi="Arial Black" w:cs="宋体"/>
                      <w:b/>
                      <w:bCs/>
                      <w:color w:val="0205FF"/>
                      <w:kern w:val="0"/>
                      <w:sz w:val="39"/>
                      <w:szCs w:val="39"/>
                    </w:rPr>
                    <w:t>年公开发行公司债券（第二期）发行公告</w:t>
                  </w:r>
                </w:p>
              </w:tc>
            </w:tr>
            <w:tr w:rsidR="004F0B44" w:rsidRPr="004F0B44">
              <w:trPr>
                <w:tblCellSpacing w:w="0" w:type="dxa"/>
              </w:trPr>
              <w:tc>
                <w:tcPr>
                  <w:tcW w:w="0" w:type="auto"/>
                  <w:hideMark/>
                </w:tcPr>
                <w:p w:rsidR="004F0B44" w:rsidRPr="004F0B44" w:rsidRDefault="004F0B44" w:rsidP="004F0B44">
                  <w:pPr>
                    <w:widowControl/>
                    <w:spacing w:line="336" w:lineRule="atLeast"/>
                    <w:jc w:val="center"/>
                    <w:rPr>
                      <w:rFonts w:ascii="宋体" w:eastAsia="宋体" w:hAnsi="宋体" w:cs="宋体"/>
                      <w:color w:val="827E7B"/>
                      <w:kern w:val="0"/>
                      <w:szCs w:val="21"/>
                    </w:rPr>
                  </w:pPr>
                  <w:r w:rsidRPr="004F0B44">
                    <w:rPr>
                      <w:rFonts w:ascii="宋体" w:eastAsia="宋体" w:hAnsi="宋体" w:cs="宋体"/>
                      <w:color w:val="827E7B"/>
                      <w:kern w:val="0"/>
                      <w:szCs w:val="21"/>
                    </w:rPr>
                    <w:t>（住所：山东省邹平市西王工业园）</w:t>
                  </w:r>
                </w:p>
              </w:tc>
            </w:tr>
            <w:tr w:rsidR="004F0B44" w:rsidRPr="004F0B44">
              <w:trPr>
                <w:tblCellSpacing w:w="0" w:type="dxa"/>
              </w:trPr>
              <w:tc>
                <w:tcPr>
                  <w:tcW w:w="0" w:type="auto"/>
                  <w:hideMark/>
                </w:tcPr>
                <w:p w:rsidR="004F0B44" w:rsidRPr="004F0B44" w:rsidRDefault="004F0B44" w:rsidP="004F0B44">
                  <w:pPr>
                    <w:widowControl/>
                    <w:spacing w:line="336" w:lineRule="atLeast"/>
                    <w:jc w:val="center"/>
                    <w:rPr>
                      <w:rFonts w:ascii="宋体" w:eastAsia="宋体" w:hAnsi="宋体" w:cs="宋体"/>
                      <w:color w:val="797873"/>
                      <w:kern w:val="0"/>
                      <w:szCs w:val="21"/>
                    </w:rPr>
                  </w:pPr>
                </w:p>
              </w:tc>
            </w:tr>
          </w:tbl>
          <w:p w:rsidR="004F0B44" w:rsidRPr="004F0B44" w:rsidRDefault="004F0B44" w:rsidP="004F0B44">
            <w:pPr>
              <w:widowControl/>
              <w:spacing w:before="150" w:after="150"/>
              <w:jc w:val="left"/>
              <w:rPr>
                <w:rFonts w:ascii="Arial" w:eastAsia="宋体" w:hAnsi="Arial" w:cs="Arial"/>
                <w:kern w:val="0"/>
                <w:sz w:val="18"/>
                <w:szCs w:val="18"/>
              </w:rPr>
            </w:pPr>
          </w:p>
        </w:tc>
      </w:tr>
      <w:tr w:rsidR="004F0B44" w:rsidRPr="004F0B44" w:rsidTr="004F0B44">
        <w:trPr>
          <w:tblCellSpacing w:w="0" w:type="dxa"/>
        </w:trPr>
        <w:tc>
          <w:tcPr>
            <w:tcW w:w="0" w:type="auto"/>
            <w:shd w:val="clear" w:color="auto" w:fill="F3F8FC"/>
            <w:vAlign w:val="center"/>
            <w:hideMark/>
          </w:tcPr>
          <w:tbl>
            <w:tblPr>
              <w:tblW w:w="0" w:type="auto"/>
              <w:jc w:val="center"/>
              <w:tblCellSpacing w:w="15" w:type="dxa"/>
              <w:shd w:val="clear" w:color="auto" w:fill="EFEFEF"/>
              <w:tblCellMar>
                <w:left w:w="0" w:type="dxa"/>
                <w:right w:w="0" w:type="dxa"/>
              </w:tblCellMar>
              <w:tblLook w:val="04A0"/>
            </w:tblPr>
            <w:tblGrid>
              <w:gridCol w:w="4590"/>
            </w:tblGrid>
            <w:tr w:rsidR="004F0B44" w:rsidRPr="004F0B44">
              <w:trPr>
                <w:tblCellSpacing w:w="15" w:type="dxa"/>
                <w:jc w:val="center"/>
              </w:trPr>
              <w:tc>
                <w:tcPr>
                  <w:tcW w:w="0" w:type="auto"/>
                  <w:shd w:val="clear" w:color="auto" w:fill="EFEFEF"/>
                  <w:vAlign w:val="center"/>
                  <w:hideMark/>
                </w:tcPr>
                <w:p w:rsidR="004F0B44" w:rsidRPr="004F0B44" w:rsidRDefault="004F0B44" w:rsidP="004F0B44">
                  <w:pPr>
                    <w:widowControl/>
                    <w:jc w:val="center"/>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2857500" cy="3276600"/>
                        <wp:effectExtent l="19050" t="0" r="0" b="0"/>
                        <wp:docPr id="1" name="图片 1" descr="http://epaper.cs.com.cn/zgzqb/images/2019-07/29/A15/AGG0150729Cb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aper.cs.com.cn/zgzqb/images/2019-07/29/A15/AGG0150729Cb001.jpg"/>
                                <pic:cNvPicPr>
                                  <a:picLocks noChangeAspect="1" noChangeArrowheads="1"/>
                                </pic:cNvPicPr>
                              </pic:nvPicPr>
                              <pic:blipFill>
                                <a:blip r:embed="rId6" cstate="print"/>
                                <a:srcRect/>
                                <a:stretch>
                                  <a:fillRect/>
                                </a:stretch>
                              </pic:blipFill>
                              <pic:spPr bwMode="auto">
                                <a:xfrm>
                                  <a:off x="0" y="0"/>
                                  <a:ext cx="2857500" cy="3276600"/>
                                </a:xfrm>
                                <a:prstGeom prst="rect">
                                  <a:avLst/>
                                </a:prstGeom>
                                <a:noFill/>
                                <a:ln w="9525">
                                  <a:noFill/>
                                  <a:miter lim="800000"/>
                                  <a:headEnd/>
                                  <a:tailEnd/>
                                </a:ln>
                              </pic:spPr>
                            </pic:pic>
                          </a:graphicData>
                        </a:graphic>
                      </wp:inline>
                    </w:drawing>
                  </w:r>
                </w:p>
              </w:tc>
            </w:tr>
          </w:tbl>
          <w:p w:rsidR="004F0B44" w:rsidRPr="004F0B44" w:rsidRDefault="004F0B44" w:rsidP="004F0B44">
            <w:pPr>
              <w:widowControl/>
              <w:spacing w:before="150" w:after="150"/>
              <w:jc w:val="center"/>
              <w:rPr>
                <w:rFonts w:ascii="Arial" w:eastAsia="宋体" w:hAnsi="Arial" w:cs="Arial"/>
                <w:kern w:val="0"/>
                <w:sz w:val="18"/>
                <w:szCs w:val="18"/>
              </w:rPr>
            </w:pPr>
          </w:p>
        </w:tc>
      </w:tr>
      <w:tr w:rsidR="004F0B44" w:rsidRPr="004F0B44" w:rsidTr="004F0B44">
        <w:trPr>
          <w:tblCellSpacing w:w="0" w:type="dxa"/>
        </w:trPr>
        <w:tc>
          <w:tcPr>
            <w:tcW w:w="0" w:type="auto"/>
            <w:shd w:val="clear" w:color="auto" w:fill="F3F8FC"/>
            <w:tcMar>
              <w:top w:w="150" w:type="dxa"/>
              <w:left w:w="300" w:type="dxa"/>
              <w:bottom w:w="150" w:type="dxa"/>
              <w:right w:w="300" w:type="dxa"/>
            </w:tcMar>
            <w:vAlign w:val="center"/>
            <w:hideMark/>
          </w:tcPr>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发行人和董事会全体成员保证公告内容的真实、准确和完整，对公告的虚假记载、误导性陈述或者重大遗漏负连带责任。</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重要提示</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w:t>
            </w:r>
            <w:r w:rsidRPr="004F0B44">
              <w:rPr>
                <w:rFonts w:ascii="Arial" w:eastAsia="宋体" w:hAnsi="Arial" w:cs="Arial"/>
                <w:kern w:val="0"/>
                <w:sz w:val="18"/>
                <w:szCs w:val="18"/>
              </w:rPr>
              <w:t>、西王集团有限公司（以下简称</w:t>
            </w:r>
            <w:r w:rsidRPr="004F0B44">
              <w:rPr>
                <w:rFonts w:ascii="Arial" w:eastAsia="宋体" w:hAnsi="Arial" w:cs="Arial"/>
                <w:kern w:val="0"/>
                <w:sz w:val="18"/>
                <w:szCs w:val="18"/>
              </w:rPr>
              <w:t>“</w:t>
            </w:r>
            <w:r w:rsidRPr="004F0B44">
              <w:rPr>
                <w:rFonts w:ascii="Arial" w:eastAsia="宋体" w:hAnsi="Arial" w:cs="Arial"/>
                <w:kern w:val="0"/>
                <w:sz w:val="18"/>
                <w:szCs w:val="18"/>
              </w:rPr>
              <w:t>发行人</w:t>
            </w:r>
            <w:r w:rsidRPr="004F0B44">
              <w:rPr>
                <w:rFonts w:ascii="Arial" w:eastAsia="宋体" w:hAnsi="Arial" w:cs="Arial"/>
                <w:kern w:val="0"/>
                <w:sz w:val="18"/>
                <w:szCs w:val="18"/>
              </w:rPr>
              <w:t>”</w:t>
            </w:r>
            <w:r w:rsidRPr="004F0B44">
              <w:rPr>
                <w:rFonts w:ascii="Arial" w:eastAsia="宋体" w:hAnsi="Arial" w:cs="Arial"/>
                <w:kern w:val="0"/>
                <w:sz w:val="18"/>
                <w:szCs w:val="18"/>
              </w:rPr>
              <w:t>、</w:t>
            </w:r>
            <w:r w:rsidRPr="004F0B44">
              <w:rPr>
                <w:rFonts w:ascii="Arial" w:eastAsia="宋体" w:hAnsi="Arial" w:cs="Arial"/>
                <w:kern w:val="0"/>
                <w:sz w:val="18"/>
                <w:szCs w:val="18"/>
              </w:rPr>
              <w:t>“</w:t>
            </w:r>
            <w:r w:rsidRPr="004F0B44">
              <w:rPr>
                <w:rFonts w:ascii="Arial" w:eastAsia="宋体" w:hAnsi="Arial" w:cs="Arial"/>
                <w:kern w:val="0"/>
                <w:sz w:val="18"/>
                <w:szCs w:val="18"/>
              </w:rPr>
              <w:t>公司</w:t>
            </w:r>
            <w:r w:rsidRPr="004F0B44">
              <w:rPr>
                <w:rFonts w:ascii="Arial" w:eastAsia="宋体" w:hAnsi="Arial" w:cs="Arial"/>
                <w:kern w:val="0"/>
                <w:sz w:val="18"/>
                <w:szCs w:val="18"/>
              </w:rPr>
              <w:t>”</w:t>
            </w:r>
            <w:r w:rsidRPr="004F0B44">
              <w:rPr>
                <w:rFonts w:ascii="Arial" w:eastAsia="宋体" w:hAnsi="Arial" w:cs="Arial"/>
                <w:kern w:val="0"/>
                <w:sz w:val="18"/>
                <w:szCs w:val="18"/>
              </w:rPr>
              <w:t>）已于</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4</w:t>
            </w:r>
            <w:r w:rsidRPr="004F0B44">
              <w:rPr>
                <w:rFonts w:ascii="Arial" w:eastAsia="宋体" w:hAnsi="Arial" w:cs="Arial"/>
                <w:kern w:val="0"/>
                <w:sz w:val="18"/>
                <w:szCs w:val="18"/>
              </w:rPr>
              <w:t>月</w:t>
            </w:r>
            <w:r w:rsidRPr="004F0B44">
              <w:rPr>
                <w:rFonts w:ascii="Arial" w:eastAsia="宋体" w:hAnsi="Arial" w:cs="Arial"/>
                <w:kern w:val="0"/>
                <w:sz w:val="18"/>
                <w:szCs w:val="18"/>
              </w:rPr>
              <w:t>4</w:t>
            </w:r>
            <w:r w:rsidRPr="004F0B44">
              <w:rPr>
                <w:rFonts w:ascii="Arial" w:eastAsia="宋体" w:hAnsi="Arial" w:cs="Arial"/>
                <w:kern w:val="0"/>
                <w:sz w:val="18"/>
                <w:szCs w:val="18"/>
              </w:rPr>
              <w:t>日经中国证券监督管理委员会《关于核准西王集团有限公司向合格投资者公开发行公司债券的批复》（</w:t>
            </w:r>
            <w:r w:rsidRPr="004F0B44">
              <w:rPr>
                <w:rFonts w:ascii="Arial" w:eastAsia="宋体" w:hAnsi="Arial" w:cs="Arial"/>
                <w:kern w:val="0"/>
                <w:sz w:val="18"/>
                <w:szCs w:val="18"/>
              </w:rPr>
              <w:t>“</w:t>
            </w:r>
            <w:r w:rsidRPr="004F0B44">
              <w:rPr>
                <w:rFonts w:ascii="Arial" w:eastAsia="宋体" w:hAnsi="Arial" w:cs="Arial"/>
                <w:kern w:val="0"/>
                <w:sz w:val="18"/>
                <w:szCs w:val="18"/>
              </w:rPr>
              <w:t>证监许可</w:t>
            </w:r>
            <w:r w:rsidRPr="004F0B44">
              <w:rPr>
                <w:rFonts w:ascii="Arial" w:eastAsia="宋体" w:hAnsi="Arial" w:cs="Arial"/>
                <w:kern w:val="0"/>
                <w:sz w:val="18"/>
                <w:szCs w:val="18"/>
              </w:rPr>
              <w:t>[2019]634</w:t>
            </w:r>
            <w:r w:rsidRPr="004F0B44">
              <w:rPr>
                <w:rFonts w:ascii="Arial" w:eastAsia="宋体" w:hAnsi="Arial" w:cs="Arial"/>
                <w:kern w:val="0"/>
                <w:sz w:val="18"/>
                <w:szCs w:val="18"/>
              </w:rPr>
              <w:t>号</w:t>
            </w:r>
            <w:r w:rsidRPr="004F0B44">
              <w:rPr>
                <w:rFonts w:ascii="Arial" w:eastAsia="宋体" w:hAnsi="Arial" w:cs="Arial"/>
                <w:kern w:val="0"/>
                <w:sz w:val="18"/>
                <w:szCs w:val="18"/>
              </w:rPr>
              <w:t>”</w:t>
            </w:r>
            <w:r w:rsidRPr="004F0B44">
              <w:rPr>
                <w:rFonts w:ascii="Arial" w:eastAsia="宋体" w:hAnsi="Arial" w:cs="Arial"/>
                <w:kern w:val="0"/>
                <w:sz w:val="18"/>
                <w:szCs w:val="18"/>
              </w:rPr>
              <w:t>）的同意，获准向合格投资者公开发行不超过</w:t>
            </w:r>
            <w:r w:rsidRPr="004F0B44">
              <w:rPr>
                <w:rFonts w:ascii="Arial" w:eastAsia="宋体" w:hAnsi="Arial" w:cs="Arial"/>
                <w:kern w:val="0"/>
                <w:sz w:val="18"/>
                <w:szCs w:val="18"/>
              </w:rPr>
              <w:t>20</w:t>
            </w:r>
            <w:r w:rsidRPr="004F0B44">
              <w:rPr>
                <w:rFonts w:ascii="Arial" w:eastAsia="宋体" w:hAnsi="Arial" w:cs="Arial"/>
                <w:kern w:val="0"/>
                <w:sz w:val="18"/>
                <w:szCs w:val="18"/>
              </w:rPr>
              <w:t>亿元的公司债券。</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w:t>
            </w:r>
            <w:r w:rsidRPr="004F0B44">
              <w:rPr>
                <w:rFonts w:ascii="Arial" w:eastAsia="宋体" w:hAnsi="Arial" w:cs="Arial"/>
                <w:kern w:val="0"/>
                <w:sz w:val="18"/>
                <w:szCs w:val="18"/>
              </w:rPr>
              <w:t>、西王集团有限公司</w:t>
            </w:r>
            <w:r w:rsidRPr="004F0B44">
              <w:rPr>
                <w:rFonts w:ascii="Arial" w:eastAsia="宋体" w:hAnsi="Arial" w:cs="Arial"/>
                <w:kern w:val="0"/>
                <w:sz w:val="18"/>
                <w:szCs w:val="18"/>
              </w:rPr>
              <w:t>2019</w:t>
            </w:r>
            <w:r w:rsidRPr="004F0B44">
              <w:rPr>
                <w:rFonts w:ascii="Arial" w:eastAsia="宋体" w:hAnsi="Arial" w:cs="Arial"/>
                <w:kern w:val="0"/>
                <w:sz w:val="18"/>
                <w:szCs w:val="18"/>
              </w:rPr>
              <w:t>年公开发行公司债券（第二期）（以下简称</w:t>
            </w:r>
            <w:r w:rsidRPr="004F0B44">
              <w:rPr>
                <w:rFonts w:ascii="Arial" w:eastAsia="宋体" w:hAnsi="Arial" w:cs="Arial"/>
                <w:kern w:val="0"/>
                <w:sz w:val="18"/>
                <w:szCs w:val="18"/>
              </w:rPr>
              <w:t>“</w:t>
            </w:r>
            <w:r w:rsidRPr="004F0B44">
              <w:rPr>
                <w:rFonts w:ascii="Arial" w:eastAsia="宋体" w:hAnsi="Arial" w:cs="Arial"/>
                <w:kern w:val="0"/>
                <w:sz w:val="18"/>
                <w:szCs w:val="18"/>
              </w:rPr>
              <w:t>本期债券</w:t>
            </w:r>
            <w:r w:rsidRPr="004F0B44">
              <w:rPr>
                <w:rFonts w:ascii="Arial" w:eastAsia="宋体" w:hAnsi="Arial" w:cs="Arial"/>
                <w:kern w:val="0"/>
                <w:sz w:val="18"/>
                <w:szCs w:val="18"/>
              </w:rPr>
              <w:t>”</w:t>
            </w:r>
            <w:r w:rsidRPr="004F0B44">
              <w:rPr>
                <w:rFonts w:ascii="Arial" w:eastAsia="宋体" w:hAnsi="Arial" w:cs="Arial"/>
                <w:kern w:val="0"/>
                <w:sz w:val="18"/>
                <w:szCs w:val="18"/>
              </w:rPr>
              <w:t>）基础发行规模为</w:t>
            </w:r>
            <w:r w:rsidRPr="004F0B44">
              <w:rPr>
                <w:rFonts w:ascii="Arial" w:eastAsia="宋体" w:hAnsi="Arial" w:cs="Arial"/>
                <w:kern w:val="0"/>
                <w:sz w:val="18"/>
                <w:szCs w:val="18"/>
              </w:rPr>
              <w:t>3</w:t>
            </w:r>
            <w:r w:rsidRPr="004F0B44">
              <w:rPr>
                <w:rFonts w:ascii="Arial" w:eastAsia="宋体" w:hAnsi="Arial" w:cs="Arial"/>
                <w:kern w:val="0"/>
                <w:sz w:val="18"/>
                <w:szCs w:val="18"/>
              </w:rPr>
              <w:t>亿元，可超额配售不超过</w:t>
            </w:r>
            <w:r w:rsidRPr="004F0B44">
              <w:rPr>
                <w:rFonts w:ascii="Arial" w:eastAsia="宋体" w:hAnsi="Arial" w:cs="Arial"/>
                <w:kern w:val="0"/>
                <w:sz w:val="18"/>
                <w:szCs w:val="18"/>
              </w:rPr>
              <w:t>5</w:t>
            </w:r>
            <w:r w:rsidRPr="004F0B44">
              <w:rPr>
                <w:rFonts w:ascii="Arial" w:eastAsia="宋体" w:hAnsi="Arial" w:cs="Arial"/>
                <w:kern w:val="0"/>
                <w:sz w:val="18"/>
                <w:szCs w:val="18"/>
              </w:rPr>
              <w:t>亿元，每张面值为人民币</w:t>
            </w:r>
            <w:r w:rsidRPr="004F0B44">
              <w:rPr>
                <w:rFonts w:ascii="Arial" w:eastAsia="宋体" w:hAnsi="Arial" w:cs="Arial"/>
                <w:kern w:val="0"/>
                <w:sz w:val="18"/>
                <w:szCs w:val="18"/>
              </w:rPr>
              <w:t>100</w:t>
            </w:r>
            <w:r w:rsidRPr="004F0B44">
              <w:rPr>
                <w:rFonts w:ascii="Arial" w:eastAsia="宋体" w:hAnsi="Arial" w:cs="Arial"/>
                <w:kern w:val="0"/>
                <w:sz w:val="18"/>
                <w:szCs w:val="18"/>
              </w:rPr>
              <w:t>元，按面值平价发行。本期债券为</w:t>
            </w:r>
            <w:r w:rsidRPr="004F0B44">
              <w:rPr>
                <w:rFonts w:ascii="Arial" w:eastAsia="宋体" w:hAnsi="Arial" w:cs="Arial"/>
                <w:kern w:val="0"/>
                <w:sz w:val="18"/>
                <w:szCs w:val="18"/>
              </w:rPr>
              <w:t>5</w:t>
            </w:r>
            <w:r w:rsidRPr="004F0B44">
              <w:rPr>
                <w:rFonts w:ascii="Arial" w:eastAsia="宋体" w:hAnsi="Arial" w:cs="Arial"/>
                <w:kern w:val="0"/>
                <w:sz w:val="18"/>
                <w:szCs w:val="18"/>
              </w:rPr>
              <w:t>年期，第一年末、第二年末、第三年末和第四年末附发行人调整票面利率选择权和投资者回售选择权。</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3</w:t>
            </w:r>
            <w:r w:rsidRPr="004F0B44">
              <w:rPr>
                <w:rFonts w:ascii="Arial" w:eastAsia="宋体" w:hAnsi="Arial" w:cs="Arial"/>
                <w:kern w:val="0"/>
                <w:sz w:val="18"/>
                <w:szCs w:val="18"/>
              </w:rPr>
              <w:t>、调整票面利率选择权：本期债券</w:t>
            </w:r>
            <w:proofErr w:type="gramStart"/>
            <w:r w:rsidRPr="004F0B44">
              <w:rPr>
                <w:rFonts w:ascii="Arial" w:eastAsia="宋体" w:hAnsi="Arial" w:cs="Arial"/>
                <w:kern w:val="0"/>
                <w:sz w:val="18"/>
                <w:szCs w:val="18"/>
              </w:rPr>
              <w:t>附调整</w:t>
            </w:r>
            <w:proofErr w:type="gramEnd"/>
            <w:r w:rsidRPr="004F0B44">
              <w:rPr>
                <w:rFonts w:ascii="Arial" w:eastAsia="宋体" w:hAnsi="Arial" w:cs="Arial"/>
                <w:kern w:val="0"/>
                <w:sz w:val="18"/>
                <w:szCs w:val="18"/>
              </w:rPr>
              <w:t>票面利率选择权，发行人有权决定是否在本期债券存续期的第</w:t>
            </w:r>
            <w:r w:rsidRPr="004F0B44">
              <w:rPr>
                <w:rFonts w:ascii="Arial" w:eastAsia="宋体" w:hAnsi="Arial" w:cs="Arial"/>
                <w:kern w:val="0"/>
                <w:sz w:val="18"/>
                <w:szCs w:val="18"/>
              </w:rPr>
              <w:t>1</w:t>
            </w:r>
            <w:r w:rsidRPr="004F0B44">
              <w:rPr>
                <w:rFonts w:ascii="Arial" w:eastAsia="宋体" w:hAnsi="Arial" w:cs="Arial"/>
                <w:kern w:val="0"/>
                <w:sz w:val="18"/>
                <w:szCs w:val="18"/>
              </w:rPr>
              <w:t>年末、第</w:t>
            </w:r>
            <w:r w:rsidRPr="004F0B44">
              <w:rPr>
                <w:rFonts w:ascii="Arial" w:eastAsia="宋体" w:hAnsi="Arial" w:cs="Arial"/>
                <w:kern w:val="0"/>
                <w:sz w:val="18"/>
                <w:szCs w:val="18"/>
              </w:rPr>
              <w:t>2</w:t>
            </w:r>
            <w:r w:rsidRPr="004F0B44">
              <w:rPr>
                <w:rFonts w:ascii="Arial" w:eastAsia="宋体" w:hAnsi="Arial" w:cs="Arial"/>
                <w:kern w:val="0"/>
                <w:sz w:val="18"/>
                <w:szCs w:val="18"/>
              </w:rPr>
              <w:t>年末、第</w:t>
            </w:r>
            <w:r w:rsidRPr="004F0B44">
              <w:rPr>
                <w:rFonts w:ascii="Arial" w:eastAsia="宋体" w:hAnsi="Arial" w:cs="Arial"/>
                <w:kern w:val="0"/>
                <w:sz w:val="18"/>
                <w:szCs w:val="18"/>
              </w:rPr>
              <w:t>3</w:t>
            </w:r>
            <w:r w:rsidRPr="004F0B44">
              <w:rPr>
                <w:rFonts w:ascii="Arial" w:eastAsia="宋体" w:hAnsi="Arial" w:cs="Arial"/>
                <w:kern w:val="0"/>
                <w:sz w:val="18"/>
                <w:szCs w:val="18"/>
              </w:rPr>
              <w:t>年末和第</w:t>
            </w:r>
            <w:r w:rsidRPr="004F0B44">
              <w:rPr>
                <w:rFonts w:ascii="Arial" w:eastAsia="宋体" w:hAnsi="Arial" w:cs="Arial"/>
                <w:kern w:val="0"/>
                <w:sz w:val="18"/>
                <w:szCs w:val="18"/>
              </w:rPr>
              <w:t>4</w:t>
            </w:r>
            <w:r w:rsidRPr="004F0B44">
              <w:rPr>
                <w:rFonts w:ascii="Arial" w:eastAsia="宋体" w:hAnsi="Arial" w:cs="Arial"/>
                <w:kern w:val="0"/>
                <w:sz w:val="18"/>
                <w:szCs w:val="18"/>
              </w:rPr>
              <w:t>年末调整本期债券后续期限的票面利率。发行人将于本期债券存续期内第</w:t>
            </w:r>
            <w:r w:rsidRPr="004F0B44">
              <w:rPr>
                <w:rFonts w:ascii="Arial" w:eastAsia="宋体" w:hAnsi="Arial" w:cs="Arial"/>
                <w:kern w:val="0"/>
                <w:sz w:val="18"/>
                <w:szCs w:val="18"/>
              </w:rPr>
              <w:t>1</w:t>
            </w:r>
            <w:r w:rsidRPr="004F0B44">
              <w:rPr>
                <w:rFonts w:ascii="Arial" w:eastAsia="宋体" w:hAnsi="Arial" w:cs="Arial"/>
                <w:kern w:val="0"/>
                <w:sz w:val="18"/>
                <w:szCs w:val="18"/>
              </w:rPr>
              <w:t>个计息年度、第</w:t>
            </w:r>
            <w:r w:rsidRPr="004F0B44">
              <w:rPr>
                <w:rFonts w:ascii="Arial" w:eastAsia="宋体" w:hAnsi="Arial" w:cs="Arial"/>
                <w:kern w:val="0"/>
                <w:sz w:val="18"/>
                <w:szCs w:val="18"/>
              </w:rPr>
              <w:t>2</w:t>
            </w:r>
            <w:r w:rsidRPr="004F0B44">
              <w:rPr>
                <w:rFonts w:ascii="Arial" w:eastAsia="宋体" w:hAnsi="Arial" w:cs="Arial"/>
                <w:kern w:val="0"/>
                <w:sz w:val="18"/>
                <w:szCs w:val="18"/>
              </w:rPr>
              <w:t>个计息年度、第</w:t>
            </w:r>
            <w:r w:rsidRPr="004F0B44">
              <w:rPr>
                <w:rFonts w:ascii="Arial" w:eastAsia="宋体" w:hAnsi="Arial" w:cs="Arial"/>
                <w:kern w:val="0"/>
                <w:sz w:val="18"/>
                <w:szCs w:val="18"/>
              </w:rPr>
              <w:t>3</w:t>
            </w:r>
            <w:r w:rsidRPr="004F0B44">
              <w:rPr>
                <w:rFonts w:ascii="Arial" w:eastAsia="宋体" w:hAnsi="Arial" w:cs="Arial"/>
                <w:kern w:val="0"/>
                <w:sz w:val="18"/>
                <w:szCs w:val="18"/>
              </w:rPr>
              <w:t>个计息年度和第</w:t>
            </w:r>
            <w:r w:rsidRPr="004F0B44">
              <w:rPr>
                <w:rFonts w:ascii="Arial" w:eastAsia="宋体" w:hAnsi="Arial" w:cs="Arial"/>
                <w:kern w:val="0"/>
                <w:sz w:val="18"/>
                <w:szCs w:val="18"/>
              </w:rPr>
              <w:t>4</w:t>
            </w:r>
            <w:r w:rsidRPr="004F0B44">
              <w:rPr>
                <w:rFonts w:ascii="Arial" w:eastAsia="宋体" w:hAnsi="Arial" w:cs="Arial"/>
                <w:kern w:val="0"/>
                <w:sz w:val="18"/>
                <w:szCs w:val="18"/>
              </w:rPr>
              <w:t>个计息年度付息日前的第</w:t>
            </w:r>
            <w:r w:rsidRPr="004F0B44">
              <w:rPr>
                <w:rFonts w:ascii="Arial" w:eastAsia="宋体" w:hAnsi="Arial" w:cs="Arial"/>
                <w:kern w:val="0"/>
                <w:sz w:val="18"/>
                <w:szCs w:val="18"/>
              </w:rPr>
              <w:t>30</w:t>
            </w:r>
            <w:r w:rsidRPr="004F0B44">
              <w:rPr>
                <w:rFonts w:ascii="Arial" w:eastAsia="宋体" w:hAnsi="Arial" w:cs="Arial"/>
                <w:kern w:val="0"/>
                <w:sz w:val="18"/>
                <w:szCs w:val="18"/>
              </w:rPr>
              <w:t>个交易日，在上海证券交易所指定的信息披露媒体上发布关于是否调整本期债券票面利率以及调整幅度的公告；若发行人未行使调整票面利率选择权，则本期债券后续期限票面利率仍维持原有票面利率不变。</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4</w:t>
            </w:r>
            <w:r w:rsidRPr="004F0B44">
              <w:rPr>
                <w:rFonts w:ascii="Arial" w:eastAsia="宋体" w:hAnsi="Arial" w:cs="Arial"/>
                <w:kern w:val="0"/>
                <w:sz w:val="18"/>
                <w:szCs w:val="18"/>
              </w:rPr>
              <w:t>、回售选择权：本期债券附投资者回售选择权，发行人发出关于是否调整本期债券票面利率</w:t>
            </w:r>
            <w:r w:rsidRPr="004F0B44">
              <w:rPr>
                <w:rFonts w:ascii="Arial" w:eastAsia="宋体" w:hAnsi="Arial" w:cs="Arial"/>
                <w:kern w:val="0"/>
                <w:sz w:val="18"/>
                <w:szCs w:val="18"/>
              </w:rPr>
              <w:lastRenderedPageBreak/>
              <w:t>及调整幅度的公告后，投资者有权选择在本期债券存续期内第</w:t>
            </w:r>
            <w:r w:rsidRPr="004F0B44">
              <w:rPr>
                <w:rFonts w:ascii="Arial" w:eastAsia="宋体" w:hAnsi="Arial" w:cs="Arial"/>
                <w:kern w:val="0"/>
                <w:sz w:val="18"/>
                <w:szCs w:val="18"/>
              </w:rPr>
              <w:t>1</w:t>
            </w:r>
            <w:r w:rsidRPr="004F0B44">
              <w:rPr>
                <w:rFonts w:ascii="Arial" w:eastAsia="宋体" w:hAnsi="Arial" w:cs="Arial"/>
                <w:kern w:val="0"/>
                <w:sz w:val="18"/>
                <w:szCs w:val="18"/>
              </w:rPr>
              <w:t>个计息年度、第</w:t>
            </w:r>
            <w:r w:rsidRPr="004F0B44">
              <w:rPr>
                <w:rFonts w:ascii="Arial" w:eastAsia="宋体" w:hAnsi="Arial" w:cs="Arial"/>
                <w:kern w:val="0"/>
                <w:sz w:val="18"/>
                <w:szCs w:val="18"/>
              </w:rPr>
              <w:t>2</w:t>
            </w:r>
            <w:r w:rsidRPr="004F0B44">
              <w:rPr>
                <w:rFonts w:ascii="Arial" w:eastAsia="宋体" w:hAnsi="Arial" w:cs="Arial"/>
                <w:kern w:val="0"/>
                <w:sz w:val="18"/>
                <w:szCs w:val="18"/>
              </w:rPr>
              <w:t>个计息年度、第</w:t>
            </w:r>
            <w:r w:rsidRPr="004F0B44">
              <w:rPr>
                <w:rFonts w:ascii="Arial" w:eastAsia="宋体" w:hAnsi="Arial" w:cs="Arial"/>
                <w:kern w:val="0"/>
                <w:sz w:val="18"/>
                <w:szCs w:val="18"/>
              </w:rPr>
              <w:t>3</w:t>
            </w:r>
            <w:r w:rsidRPr="004F0B44">
              <w:rPr>
                <w:rFonts w:ascii="Arial" w:eastAsia="宋体" w:hAnsi="Arial" w:cs="Arial"/>
                <w:kern w:val="0"/>
                <w:sz w:val="18"/>
                <w:szCs w:val="18"/>
              </w:rPr>
              <w:t>个计息年度和第</w:t>
            </w:r>
            <w:r w:rsidRPr="004F0B44">
              <w:rPr>
                <w:rFonts w:ascii="Arial" w:eastAsia="宋体" w:hAnsi="Arial" w:cs="Arial"/>
                <w:kern w:val="0"/>
                <w:sz w:val="18"/>
                <w:szCs w:val="18"/>
              </w:rPr>
              <w:t>4</w:t>
            </w:r>
            <w:r w:rsidRPr="004F0B44">
              <w:rPr>
                <w:rFonts w:ascii="Arial" w:eastAsia="宋体" w:hAnsi="Arial" w:cs="Arial"/>
                <w:kern w:val="0"/>
                <w:sz w:val="18"/>
                <w:szCs w:val="18"/>
              </w:rPr>
              <w:t>个计息年度的投资者回售登记期内进行登记，将持有的本期债券按面值全部或部分回售给发行人或选择继续持有本期债券；本期债券第</w:t>
            </w:r>
            <w:r w:rsidRPr="004F0B44">
              <w:rPr>
                <w:rFonts w:ascii="Arial" w:eastAsia="宋体" w:hAnsi="Arial" w:cs="Arial"/>
                <w:kern w:val="0"/>
                <w:sz w:val="18"/>
                <w:szCs w:val="18"/>
              </w:rPr>
              <w:t>1</w:t>
            </w:r>
            <w:r w:rsidRPr="004F0B44">
              <w:rPr>
                <w:rFonts w:ascii="Arial" w:eastAsia="宋体" w:hAnsi="Arial" w:cs="Arial"/>
                <w:kern w:val="0"/>
                <w:sz w:val="18"/>
                <w:szCs w:val="18"/>
              </w:rPr>
              <w:t>个计息年度、第</w:t>
            </w:r>
            <w:r w:rsidRPr="004F0B44">
              <w:rPr>
                <w:rFonts w:ascii="Arial" w:eastAsia="宋体" w:hAnsi="Arial" w:cs="Arial"/>
                <w:kern w:val="0"/>
                <w:sz w:val="18"/>
                <w:szCs w:val="18"/>
              </w:rPr>
              <w:t>2</w:t>
            </w:r>
            <w:r w:rsidRPr="004F0B44">
              <w:rPr>
                <w:rFonts w:ascii="Arial" w:eastAsia="宋体" w:hAnsi="Arial" w:cs="Arial"/>
                <w:kern w:val="0"/>
                <w:sz w:val="18"/>
                <w:szCs w:val="18"/>
              </w:rPr>
              <w:t>个计息年度、第</w:t>
            </w:r>
            <w:r w:rsidRPr="004F0B44">
              <w:rPr>
                <w:rFonts w:ascii="Arial" w:eastAsia="宋体" w:hAnsi="Arial" w:cs="Arial"/>
                <w:kern w:val="0"/>
                <w:sz w:val="18"/>
                <w:szCs w:val="18"/>
              </w:rPr>
              <w:t>3</w:t>
            </w:r>
            <w:r w:rsidRPr="004F0B44">
              <w:rPr>
                <w:rFonts w:ascii="Arial" w:eastAsia="宋体" w:hAnsi="Arial" w:cs="Arial"/>
                <w:kern w:val="0"/>
                <w:sz w:val="18"/>
                <w:szCs w:val="18"/>
              </w:rPr>
              <w:t>个计息年度和第</w:t>
            </w:r>
            <w:r w:rsidRPr="004F0B44">
              <w:rPr>
                <w:rFonts w:ascii="Arial" w:eastAsia="宋体" w:hAnsi="Arial" w:cs="Arial"/>
                <w:kern w:val="0"/>
                <w:sz w:val="18"/>
                <w:szCs w:val="18"/>
              </w:rPr>
              <w:t>4</w:t>
            </w:r>
            <w:r w:rsidRPr="004F0B44">
              <w:rPr>
                <w:rFonts w:ascii="Arial" w:eastAsia="宋体" w:hAnsi="Arial" w:cs="Arial"/>
                <w:kern w:val="0"/>
                <w:sz w:val="18"/>
                <w:szCs w:val="18"/>
              </w:rPr>
              <w:t>个计息年度付息日即为回售支付日，公司将按照上交所和债券登记机构相关业务规则完成回售支付工作。</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5</w:t>
            </w:r>
            <w:r w:rsidRPr="004F0B44">
              <w:rPr>
                <w:rFonts w:ascii="Arial" w:eastAsia="宋体" w:hAnsi="Arial" w:cs="Arial"/>
                <w:kern w:val="0"/>
                <w:sz w:val="18"/>
                <w:szCs w:val="18"/>
              </w:rPr>
              <w:t>、本期债券由发行人实际控制人王勇以个人全部财产为本期债券的到期兑付（包括本金、利息及其他应承担的费用）提供全额无条件不可撤销的连带责任保证担保。</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6</w:t>
            </w:r>
            <w:r w:rsidRPr="004F0B44">
              <w:rPr>
                <w:rFonts w:ascii="Arial" w:eastAsia="宋体" w:hAnsi="Arial" w:cs="Arial"/>
                <w:kern w:val="0"/>
                <w:sz w:val="18"/>
                <w:szCs w:val="18"/>
              </w:rPr>
              <w:t>、中兴财光华会计师事务所（特殊普通合伙）分别对公司</w:t>
            </w:r>
            <w:r w:rsidRPr="004F0B44">
              <w:rPr>
                <w:rFonts w:ascii="Arial" w:eastAsia="宋体" w:hAnsi="Arial" w:cs="Arial"/>
                <w:kern w:val="0"/>
                <w:sz w:val="18"/>
                <w:szCs w:val="18"/>
              </w:rPr>
              <w:t>2016</w:t>
            </w:r>
            <w:r w:rsidRPr="004F0B44">
              <w:rPr>
                <w:rFonts w:ascii="Arial" w:eastAsia="宋体" w:hAnsi="Arial" w:cs="Arial"/>
                <w:kern w:val="0"/>
                <w:sz w:val="18"/>
                <w:szCs w:val="18"/>
              </w:rPr>
              <w:t>年度、</w:t>
            </w:r>
            <w:r w:rsidRPr="004F0B44">
              <w:rPr>
                <w:rFonts w:ascii="Arial" w:eastAsia="宋体" w:hAnsi="Arial" w:cs="Arial"/>
                <w:kern w:val="0"/>
                <w:sz w:val="18"/>
                <w:szCs w:val="18"/>
              </w:rPr>
              <w:t>2017</w:t>
            </w:r>
            <w:r w:rsidRPr="004F0B44">
              <w:rPr>
                <w:rFonts w:ascii="Arial" w:eastAsia="宋体" w:hAnsi="Arial" w:cs="Arial"/>
                <w:kern w:val="0"/>
                <w:sz w:val="18"/>
                <w:szCs w:val="18"/>
              </w:rPr>
              <w:t>年度和</w:t>
            </w:r>
            <w:r w:rsidRPr="004F0B44">
              <w:rPr>
                <w:rFonts w:ascii="Arial" w:eastAsia="宋体" w:hAnsi="Arial" w:cs="Arial"/>
                <w:kern w:val="0"/>
                <w:sz w:val="18"/>
                <w:szCs w:val="18"/>
              </w:rPr>
              <w:t>2018</w:t>
            </w:r>
            <w:r w:rsidRPr="004F0B44">
              <w:rPr>
                <w:rFonts w:ascii="Arial" w:eastAsia="宋体" w:hAnsi="Arial" w:cs="Arial"/>
                <w:kern w:val="0"/>
                <w:sz w:val="18"/>
                <w:szCs w:val="18"/>
              </w:rPr>
              <w:t>年度的合并及母公司财务报表进行审计，并分别出具了编号为</w:t>
            </w:r>
            <w:r w:rsidRPr="004F0B44">
              <w:rPr>
                <w:rFonts w:ascii="Arial" w:eastAsia="宋体" w:hAnsi="Arial" w:cs="Arial"/>
                <w:kern w:val="0"/>
                <w:sz w:val="18"/>
                <w:szCs w:val="18"/>
              </w:rPr>
              <w:t>“</w:t>
            </w:r>
            <w:r w:rsidRPr="004F0B44">
              <w:rPr>
                <w:rFonts w:ascii="Arial" w:eastAsia="宋体" w:hAnsi="Arial" w:cs="Arial"/>
                <w:kern w:val="0"/>
                <w:sz w:val="18"/>
                <w:szCs w:val="18"/>
              </w:rPr>
              <w:t>中兴财光华审会字（</w:t>
            </w:r>
            <w:r w:rsidRPr="004F0B44">
              <w:rPr>
                <w:rFonts w:ascii="Arial" w:eastAsia="宋体" w:hAnsi="Arial" w:cs="Arial"/>
                <w:kern w:val="0"/>
                <w:sz w:val="18"/>
                <w:szCs w:val="18"/>
              </w:rPr>
              <w:t>2017</w:t>
            </w:r>
            <w:r w:rsidRPr="004F0B44">
              <w:rPr>
                <w:rFonts w:ascii="Arial" w:eastAsia="宋体" w:hAnsi="Arial" w:cs="Arial"/>
                <w:kern w:val="0"/>
                <w:sz w:val="18"/>
                <w:szCs w:val="18"/>
              </w:rPr>
              <w:t>）第</w:t>
            </w:r>
            <w:r w:rsidRPr="004F0B44">
              <w:rPr>
                <w:rFonts w:ascii="Arial" w:eastAsia="宋体" w:hAnsi="Arial" w:cs="Arial"/>
                <w:kern w:val="0"/>
                <w:sz w:val="18"/>
                <w:szCs w:val="18"/>
              </w:rPr>
              <w:t>307005</w:t>
            </w:r>
            <w:r w:rsidRPr="004F0B44">
              <w:rPr>
                <w:rFonts w:ascii="Arial" w:eastAsia="宋体" w:hAnsi="Arial" w:cs="Arial"/>
                <w:kern w:val="0"/>
                <w:sz w:val="18"/>
                <w:szCs w:val="18"/>
              </w:rPr>
              <w:t>号</w:t>
            </w:r>
            <w:r w:rsidRPr="004F0B44">
              <w:rPr>
                <w:rFonts w:ascii="Arial" w:eastAsia="宋体" w:hAnsi="Arial" w:cs="Arial"/>
                <w:kern w:val="0"/>
                <w:sz w:val="18"/>
                <w:szCs w:val="18"/>
              </w:rPr>
              <w:t>”</w:t>
            </w:r>
            <w:r w:rsidRPr="004F0B44">
              <w:rPr>
                <w:rFonts w:ascii="Arial" w:eastAsia="宋体" w:hAnsi="Arial" w:cs="Arial"/>
                <w:kern w:val="0"/>
                <w:sz w:val="18"/>
                <w:szCs w:val="18"/>
              </w:rPr>
              <w:t>、</w:t>
            </w:r>
            <w:r w:rsidRPr="004F0B44">
              <w:rPr>
                <w:rFonts w:ascii="Arial" w:eastAsia="宋体" w:hAnsi="Arial" w:cs="Arial"/>
                <w:kern w:val="0"/>
                <w:sz w:val="18"/>
                <w:szCs w:val="18"/>
              </w:rPr>
              <w:t>“</w:t>
            </w:r>
            <w:r w:rsidRPr="004F0B44">
              <w:rPr>
                <w:rFonts w:ascii="Arial" w:eastAsia="宋体" w:hAnsi="Arial" w:cs="Arial"/>
                <w:kern w:val="0"/>
                <w:sz w:val="18"/>
                <w:szCs w:val="18"/>
              </w:rPr>
              <w:t>中兴财光华审会字（</w:t>
            </w:r>
            <w:r w:rsidRPr="004F0B44">
              <w:rPr>
                <w:rFonts w:ascii="Arial" w:eastAsia="宋体" w:hAnsi="Arial" w:cs="Arial"/>
                <w:kern w:val="0"/>
                <w:sz w:val="18"/>
                <w:szCs w:val="18"/>
              </w:rPr>
              <w:t>2017</w:t>
            </w:r>
            <w:r w:rsidRPr="004F0B44">
              <w:rPr>
                <w:rFonts w:ascii="Arial" w:eastAsia="宋体" w:hAnsi="Arial" w:cs="Arial"/>
                <w:kern w:val="0"/>
                <w:sz w:val="18"/>
                <w:szCs w:val="18"/>
              </w:rPr>
              <w:t>）第</w:t>
            </w:r>
            <w:r w:rsidRPr="004F0B44">
              <w:rPr>
                <w:rFonts w:ascii="Arial" w:eastAsia="宋体" w:hAnsi="Arial" w:cs="Arial"/>
                <w:kern w:val="0"/>
                <w:sz w:val="18"/>
                <w:szCs w:val="18"/>
              </w:rPr>
              <w:t>307006</w:t>
            </w:r>
            <w:r w:rsidRPr="004F0B44">
              <w:rPr>
                <w:rFonts w:ascii="Arial" w:eastAsia="宋体" w:hAnsi="Arial" w:cs="Arial"/>
                <w:kern w:val="0"/>
                <w:sz w:val="18"/>
                <w:szCs w:val="18"/>
              </w:rPr>
              <w:t>号</w:t>
            </w:r>
            <w:r w:rsidRPr="004F0B44">
              <w:rPr>
                <w:rFonts w:ascii="Arial" w:eastAsia="宋体" w:hAnsi="Arial" w:cs="Arial"/>
                <w:kern w:val="0"/>
                <w:sz w:val="18"/>
                <w:szCs w:val="18"/>
              </w:rPr>
              <w:t>”</w:t>
            </w:r>
            <w:r w:rsidRPr="004F0B44">
              <w:rPr>
                <w:rFonts w:ascii="Arial" w:eastAsia="宋体" w:hAnsi="Arial" w:cs="Arial"/>
                <w:kern w:val="0"/>
                <w:sz w:val="18"/>
                <w:szCs w:val="18"/>
              </w:rPr>
              <w:t>、</w:t>
            </w:r>
            <w:r w:rsidRPr="004F0B44">
              <w:rPr>
                <w:rFonts w:ascii="Arial" w:eastAsia="宋体" w:hAnsi="Arial" w:cs="Arial"/>
                <w:kern w:val="0"/>
                <w:sz w:val="18"/>
                <w:szCs w:val="18"/>
              </w:rPr>
              <w:t>“</w:t>
            </w:r>
            <w:r w:rsidRPr="004F0B44">
              <w:rPr>
                <w:rFonts w:ascii="Arial" w:eastAsia="宋体" w:hAnsi="Arial" w:cs="Arial"/>
                <w:kern w:val="0"/>
                <w:sz w:val="18"/>
                <w:szCs w:val="18"/>
              </w:rPr>
              <w:t>中兴财光华审会字（</w:t>
            </w:r>
            <w:r w:rsidRPr="004F0B44">
              <w:rPr>
                <w:rFonts w:ascii="Arial" w:eastAsia="宋体" w:hAnsi="Arial" w:cs="Arial"/>
                <w:kern w:val="0"/>
                <w:sz w:val="18"/>
                <w:szCs w:val="18"/>
              </w:rPr>
              <w:t>2018</w:t>
            </w:r>
            <w:r w:rsidRPr="004F0B44">
              <w:rPr>
                <w:rFonts w:ascii="Arial" w:eastAsia="宋体" w:hAnsi="Arial" w:cs="Arial"/>
                <w:kern w:val="0"/>
                <w:sz w:val="18"/>
                <w:szCs w:val="18"/>
              </w:rPr>
              <w:t>）第</w:t>
            </w:r>
            <w:r w:rsidRPr="004F0B44">
              <w:rPr>
                <w:rFonts w:ascii="Arial" w:eastAsia="宋体" w:hAnsi="Arial" w:cs="Arial"/>
                <w:kern w:val="0"/>
                <w:sz w:val="18"/>
                <w:szCs w:val="18"/>
              </w:rPr>
              <w:t>307017</w:t>
            </w:r>
            <w:r w:rsidRPr="004F0B44">
              <w:rPr>
                <w:rFonts w:ascii="Arial" w:eastAsia="宋体" w:hAnsi="Arial" w:cs="Arial"/>
                <w:kern w:val="0"/>
                <w:sz w:val="18"/>
                <w:szCs w:val="18"/>
              </w:rPr>
              <w:t>号</w:t>
            </w:r>
            <w:r w:rsidRPr="004F0B44">
              <w:rPr>
                <w:rFonts w:ascii="Arial" w:eastAsia="宋体" w:hAnsi="Arial" w:cs="Arial"/>
                <w:kern w:val="0"/>
                <w:sz w:val="18"/>
                <w:szCs w:val="18"/>
              </w:rPr>
              <w:t>”</w:t>
            </w:r>
            <w:r w:rsidRPr="004F0B44">
              <w:rPr>
                <w:rFonts w:ascii="Arial" w:eastAsia="宋体" w:hAnsi="Arial" w:cs="Arial"/>
                <w:kern w:val="0"/>
                <w:sz w:val="18"/>
                <w:szCs w:val="18"/>
              </w:rPr>
              <w:t>、</w:t>
            </w:r>
            <w:r w:rsidRPr="004F0B44">
              <w:rPr>
                <w:rFonts w:ascii="Arial" w:eastAsia="宋体" w:hAnsi="Arial" w:cs="Arial"/>
                <w:kern w:val="0"/>
                <w:sz w:val="18"/>
                <w:szCs w:val="18"/>
              </w:rPr>
              <w:t>“</w:t>
            </w:r>
            <w:r w:rsidRPr="004F0B44">
              <w:rPr>
                <w:rFonts w:ascii="Arial" w:eastAsia="宋体" w:hAnsi="Arial" w:cs="Arial"/>
                <w:kern w:val="0"/>
                <w:sz w:val="18"/>
                <w:szCs w:val="18"/>
              </w:rPr>
              <w:t>中兴财光华审会字（</w:t>
            </w:r>
            <w:r w:rsidRPr="004F0B44">
              <w:rPr>
                <w:rFonts w:ascii="Arial" w:eastAsia="宋体" w:hAnsi="Arial" w:cs="Arial"/>
                <w:kern w:val="0"/>
                <w:sz w:val="18"/>
                <w:szCs w:val="18"/>
              </w:rPr>
              <w:t>2018</w:t>
            </w:r>
            <w:r w:rsidRPr="004F0B44">
              <w:rPr>
                <w:rFonts w:ascii="Arial" w:eastAsia="宋体" w:hAnsi="Arial" w:cs="Arial"/>
                <w:kern w:val="0"/>
                <w:sz w:val="18"/>
                <w:szCs w:val="18"/>
              </w:rPr>
              <w:t>）第</w:t>
            </w:r>
            <w:r w:rsidRPr="004F0B44">
              <w:rPr>
                <w:rFonts w:ascii="Arial" w:eastAsia="宋体" w:hAnsi="Arial" w:cs="Arial"/>
                <w:kern w:val="0"/>
                <w:sz w:val="18"/>
                <w:szCs w:val="18"/>
              </w:rPr>
              <w:t>307016</w:t>
            </w:r>
            <w:r w:rsidRPr="004F0B44">
              <w:rPr>
                <w:rFonts w:ascii="Arial" w:eastAsia="宋体" w:hAnsi="Arial" w:cs="Arial"/>
                <w:kern w:val="0"/>
                <w:sz w:val="18"/>
                <w:szCs w:val="18"/>
              </w:rPr>
              <w:t>号</w:t>
            </w:r>
            <w:r w:rsidRPr="004F0B44">
              <w:rPr>
                <w:rFonts w:ascii="Arial" w:eastAsia="宋体" w:hAnsi="Arial" w:cs="Arial"/>
                <w:kern w:val="0"/>
                <w:sz w:val="18"/>
                <w:szCs w:val="18"/>
              </w:rPr>
              <w:t>”</w:t>
            </w:r>
            <w:r w:rsidRPr="004F0B44">
              <w:rPr>
                <w:rFonts w:ascii="Arial" w:eastAsia="宋体" w:hAnsi="Arial" w:cs="Arial"/>
                <w:kern w:val="0"/>
                <w:sz w:val="18"/>
                <w:szCs w:val="18"/>
              </w:rPr>
              <w:t>、</w:t>
            </w:r>
            <w:r w:rsidRPr="004F0B44">
              <w:rPr>
                <w:rFonts w:ascii="Arial" w:eastAsia="宋体" w:hAnsi="Arial" w:cs="Arial"/>
                <w:kern w:val="0"/>
                <w:sz w:val="18"/>
                <w:szCs w:val="18"/>
              </w:rPr>
              <w:t>“</w:t>
            </w:r>
            <w:r w:rsidRPr="004F0B44">
              <w:rPr>
                <w:rFonts w:ascii="Arial" w:eastAsia="宋体" w:hAnsi="Arial" w:cs="Arial"/>
                <w:kern w:val="0"/>
                <w:sz w:val="18"/>
                <w:szCs w:val="18"/>
              </w:rPr>
              <w:t>中兴财光华审会字（</w:t>
            </w:r>
            <w:r w:rsidRPr="004F0B44">
              <w:rPr>
                <w:rFonts w:ascii="Arial" w:eastAsia="宋体" w:hAnsi="Arial" w:cs="Arial"/>
                <w:kern w:val="0"/>
                <w:sz w:val="18"/>
                <w:szCs w:val="18"/>
              </w:rPr>
              <w:t>2019</w:t>
            </w:r>
            <w:r w:rsidRPr="004F0B44">
              <w:rPr>
                <w:rFonts w:ascii="Arial" w:eastAsia="宋体" w:hAnsi="Arial" w:cs="Arial"/>
                <w:kern w:val="0"/>
                <w:sz w:val="18"/>
                <w:szCs w:val="18"/>
              </w:rPr>
              <w:t>）第</w:t>
            </w:r>
            <w:r w:rsidRPr="004F0B44">
              <w:rPr>
                <w:rFonts w:ascii="Arial" w:eastAsia="宋体" w:hAnsi="Arial" w:cs="Arial"/>
                <w:kern w:val="0"/>
                <w:sz w:val="18"/>
                <w:szCs w:val="18"/>
              </w:rPr>
              <w:t>307005</w:t>
            </w:r>
            <w:r w:rsidRPr="004F0B44">
              <w:rPr>
                <w:rFonts w:ascii="Arial" w:eastAsia="宋体" w:hAnsi="Arial" w:cs="Arial"/>
                <w:kern w:val="0"/>
                <w:sz w:val="18"/>
                <w:szCs w:val="18"/>
              </w:rPr>
              <w:t>号</w:t>
            </w:r>
            <w:r w:rsidRPr="004F0B44">
              <w:rPr>
                <w:rFonts w:ascii="Arial" w:eastAsia="宋体" w:hAnsi="Arial" w:cs="Arial"/>
                <w:kern w:val="0"/>
                <w:sz w:val="18"/>
                <w:szCs w:val="18"/>
              </w:rPr>
              <w:t>”</w:t>
            </w:r>
            <w:r w:rsidRPr="004F0B44">
              <w:rPr>
                <w:rFonts w:ascii="Arial" w:eastAsia="宋体" w:hAnsi="Arial" w:cs="Arial"/>
                <w:kern w:val="0"/>
                <w:sz w:val="18"/>
                <w:szCs w:val="18"/>
              </w:rPr>
              <w:t>和</w:t>
            </w:r>
            <w:r w:rsidRPr="004F0B44">
              <w:rPr>
                <w:rFonts w:ascii="Arial" w:eastAsia="宋体" w:hAnsi="Arial" w:cs="Arial"/>
                <w:kern w:val="0"/>
                <w:sz w:val="18"/>
                <w:szCs w:val="18"/>
              </w:rPr>
              <w:t>“</w:t>
            </w:r>
            <w:r w:rsidRPr="004F0B44">
              <w:rPr>
                <w:rFonts w:ascii="Arial" w:eastAsia="宋体" w:hAnsi="Arial" w:cs="Arial"/>
                <w:kern w:val="0"/>
                <w:sz w:val="18"/>
                <w:szCs w:val="18"/>
              </w:rPr>
              <w:t>中兴财光华审会字（</w:t>
            </w:r>
            <w:r w:rsidRPr="004F0B44">
              <w:rPr>
                <w:rFonts w:ascii="Arial" w:eastAsia="宋体" w:hAnsi="Arial" w:cs="Arial"/>
                <w:kern w:val="0"/>
                <w:sz w:val="18"/>
                <w:szCs w:val="18"/>
              </w:rPr>
              <w:t>2019</w:t>
            </w:r>
            <w:r w:rsidRPr="004F0B44">
              <w:rPr>
                <w:rFonts w:ascii="Arial" w:eastAsia="宋体" w:hAnsi="Arial" w:cs="Arial"/>
                <w:kern w:val="0"/>
                <w:sz w:val="18"/>
                <w:szCs w:val="18"/>
              </w:rPr>
              <w:t>）第</w:t>
            </w:r>
            <w:r w:rsidRPr="004F0B44">
              <w:rPr>
                <w:rFonts w:ascii="Arial" w:eastAsia="宋体" w:hAnsi="Arial" w:cs="Arial"/>
                <w:kern w:val="0"/>
                <w:sz w:val="18"/>
                <w:szCs w:val="18"/>
              </w:rPr>
              <w:t>307004</w:t>
            </w:r>
            <w:r w:rsidRPr="004F0B44">
              <w:rPr>
                <w:rFonts w:ascii="Arial" w:eastAsia="宋体" w:hAnsi="Arial" w:cs="Arial"/>
                <w:kern w:val="0"/>
                <w:sz w:val="18"/>
                <w:szCs w:val="18"/>
              </w:rPr>
              <w:t>号</w:t>
            </w:r>
            <w:r w:rsidRPr="004F0B44">
              <w:rPr>
                <w:rFonts w:ascii="Arial" w:eastAsia="宋体" w:hAnsi="Arial" w:cs="Arial"/>
                <w:kern w:val="0"/>
                <w:sz w:val="18"/>
                <w:szCs w:val="18"/>
              </w:rPr>
              <w:t>”</w:t>
            </w:r>
            <w:r w:rsidRPr="004F0B44">
              <w:rPr>
                <w:rFonts w:ascii="Arial" w:eastAsia="宋体" w:hAnsi="Arial" w:cs="Arial"/>
                <w:kern w:val="0"/>
                <w:sz w:val="18"/>
                <w:szCs w:val="18"/>
              </w:rPr>
              <w:t>的标准无保留意见审计报告。截至</w:t>
            </w:r>
            <w:r w:rsidRPr="004F0B44">
              <w:rPr>
                <w:rFonts w:ascii="Arial" w:eastAsia="宋体" w:hAnsi="Arial" w:cs="Arial"/>
                <w:kern w:val="0"/>
                <w:sz w:val="18"/>
                <w:szCs w:val="18"/>
              </w:rPr>
              <w:t>2018</w:t>
            </w:r>
            <w:r w:rsidRPr="004F0B44">
              <w:rPr>
                <w:rFonts w:ascii="Arial" w:eastAsia="宋体" w:hAnsi="Arial" w:cs="Arial"/>
                <w:kern w:val="0"/>
                <w:sz w:val="18"/>
                <w:szCs w:val="18"/>
              </w:rPr>
              <w:t>年</w:t>
            </w:r>
            <w:r w:rsidRPr="004F0B44">
              <w:rPr>
                <w:rFonts w:ascii="Arial" w:eastAsia="宋体" w:hAnsi="Arial" w:cs="Arial"/>
                <w:kern w:val="0"/>
                <w:sz w:val="18"/>
                <w:szCs w:val="18"/>
              </w:rPr>
              <w:t>12</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日，发行人股东权益为</w:t>
            </w:r>
            <w:r w:rsidRPr="004F0B44">
              <w:rPr>
                <w:rFonts w:ascii="Arial" w:eastAsia="宋体" w:hAnsi="Arial" w:cs="Arial"/>
                <w:kern w:val="0"/>
                <w:sz w:val="18"/>
                <w:szCs w:val="18"/>
              </w:rPr>
              <w:t>1,892,448.35</w:t>
            </w:r>
            <w:r w:rsidRPr="004F0B44">
              <w:rPr>
                <w:rFonts w:ascii="Arial" w:eastAsia="宋体" w:hAnsi="Arial" w:cs="Arial"/>
                <w:kern w:val="0"/>
                <w:sz w:val="18"/>
                <w:szCs w:val="18"/>
              </w:rPr>
              <w:t>万元，资产负债率为</w:t>
            </w:r>
            <w:r w:rsidRPr="004F0B44">
              <w:rPr>
                <w:rFonts w:ascii="Arial" w:eastAsia="宋体" w:hAnsi="Arial" w:cs="Arial"/>
                <w:kern w:val="0"/>
                <w:sz w:val="18"/>
                <w:szCs w:val="18"/>
              </w:rPr>
              <w:t>61.35%</w:t>
            </w:r>
            <w:r w:rsidRPr="004F0B44">
              <w:rPr>
                <w:rFonts w:ascii="Arial" w:eastAsia="宋体" w:hAnsi="Arial" w:cs="Arial"/>
                <w:kern w:val="0"/>
                <w:sz w:val="18"/>
                <w:szCs w:val="18"/>
              </w:rPr>
              <w:t>；截至</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3</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日，发行人股东权益合计为</w:t>
            </w:r>
            <w:r w:rsidRPr="004F0B44">
              <w:rPr>
                <w:rFonts w:ascii="Arial" w:eastAsia="宋体" w:hAnsi="Arial" w:cs="Arial"/>
                <w:kern w:val="0"/>
                <w:sz w:val="18"/>
                <w:szCs w:val="18"/>
              </w:rPr>
              <w:t>1,901,645.16</w:t>
            </w:r>
            <w:r w:rsidRPr="004F0B44">
              <w:rPr>
                <w:rFonts w:ascii="Arial" w:eastAsia="宋体" w:hAnsi="Arial" w:cs="Arial"/>
                <w:kern w:val="0"/>
                <w:sz w:val="18"/>
                <w:szCs w:val="18"/>
              </w:rPr>
              <w:t>万元，资产负债率为</w:t>
            </w:r>
            <w:r w:rsidRPr="004F0B44">
              <w:rPr>
                <w:rFonts w:ascii="Arial" w:eastAsia="宋体" w:hAnsi="Arial" w:cs="Arial"/>
                <w:kern w:val="0"/>
                <w:sz w:val="18"/>
                <w:szCs w:val="18"/>
              </w:rPr>
              <w:t>61.67%</w:t>
            </w:r>
            <w:r w:rsidRPr="004F0B44">
              <w:rPr>
                <w:rFonts w:ascii="Arial" w:eastAsia="宋体" w:hAnsi="Arial" w:cs="Arial"/>
                <w:kern w:val="0"/>
                <w:sz w:val="18"/>
                <w:szCs w:val="18"/>
              </w:rPr>
              <w:t>；本期债券上市前，公司最近三个会计年度实现的年均可分配利润为</w:t>
            </w:r>
            <w:r w:rsidRPr="004F0B44">
              <w:rPr>
                <w:rFonts w:ascii="Arial" w:eastAsia="宋体" w:hAnsi="Arial" w:cs="Arial"/>
                <w:kern w:val="0"/>
                <w:sz w:val="18"/>
                <w:szCs w:val="18"/>
              </w:rPr>
              <w:t>23,136.32</w:t>
            </w:r>
            <w:r w:rsidRPr="004F0B44">
              <w:rPr>
                <w:rFonts w:ascii="Arial" w:eastAsia="宋体" w:hAnsi="Arial" w:cs="Arial"/>
                <w:kern w:val="0"/>
                <w:sz w:val="18"/>
                <w:szCs w:val="18"/>
              </w:rPr>
              <w:t>万元（</w:t>
            </w:r>
            <w:r w:rsidRPr="004F0B44">
              <w:rPr>
                <w:rFonts w:ascii="Arial" w:eastAsia="宋体" w:hAnsi="Arial" w:cs="Arial"/>
                <w:kern w:val="0"/>
                <w:sz w:val="18"/>
                <w:szCs w:val="18"/>
              </w:rPr>
              <w:t>2016</w:t>
            </w:r>
            <w:r w:rsidRPr="004F0B44">
              <w:rPr>
                <w:rFonts w:ascii="Arial" w:eastAsia="宋体" w:hAnsi="Arial" w:cs="Arial"/>
                <w:kern w:val="0"/>
                <w:sz w:val="18"/>
                <w:szCs w:val="18"/>
              </w:rPr>
              <w:t>年度、</w:t>
            </w:r>
            <w:r w:rsidRPr="004F0B44">
              <w:rPr>
                <w:rFonts w:ascii="Arial" w:eastAsia="宋体" w:hAnsi="Arial" w:cs="Arial"/>
                <w:kern w:val="0"/>
                <w:sz w:val="18"/>
                <w:szCs w:val="18"/>
              </w:rPr>
              <w:t>2017</w:t>
            </w:r>
            <w:r w:rsidRPr="004F0B44">
              <w:rPr>
                <w:rFonts w:ascii="Arial" w:eastAsia="宋体" w:hAnsi="Arial" w:cs="Arial"/>
                <w:kern w:val="0"/>
                <w:sz w:val="18"/>
                <w:szCs w:val="18"/>
              </w:rPr>
              <w:t>年度及</w:t>
            </w:r>
            <w:r w:rsidRPr="004F0B44">
              <w:rPr>
                <w:rFonts w:ascii="Arial" w:eastAsia="宋体" w:hAnsi="Arial" w:cs="Arial"/>
                <w:kern w:val="0"/>
                <w:sz w:val="18"/>
                <w:szCs w:val="18"/>
              </w:rPr>
              <w:t>2018</w:t>
            </w:r>
            <w:r w:rsidRPr="004F0B44">
              <w:rPr>
                <w:rFonts w:ascii="Arial" w:eastAsia="宋体" w:hAnsi="Arial" w:cs="Arial"/>
                <w:kern w:val="0"/>
                <w:sz w:val="18"/>
                <w:szCs w:val="18"/>
              </w:rPr>
              <w:t>年度合并报表中归属于母公司所有者的净利润平均值），预计不少于本期债券一年利息的</w:t>
            </w:r>
            <w:r w:rsidRPr="004F0B44">
              <w:rPr>
                <w:rFonts w:ascii="Arial" w:eastAsia="宋体" w:hAnsi="Arial" w:cs="Arial"/>
                <w:kern w:val="0"/>
                <w:sz w:val="18"/>
                <w:szCs w:val="18"/>
              </w:rPr>
              <w:t>1.5</w:t>
            </w:r>
            <w:r w:rsidRPr="004F0B44">
              <w:rPr>
                <w:rFonts w:ascii="Arial" w:eastAsia="宋体" w:hAnsi="Arial" w:cs="Arial"/>
                <w:kern w:val="0"/>
                <w:sz w:val="18"/>
                <w:szCs w:val="18"/>
              </w:rPr>
              <w:t>倍。</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7</w:t>
            </w:r>
            <w:r w:rsidRPr="004F0B44">
              <w:rPr>
                <w:rFonts w:ascii="Arial" w:eastAsia="宋体" w:hAnsi="Arial" w:cs="Arial"/>
                <w:kern w:val="0"/>
                <w:sz w:val="18"/>
                <w:szCs w:val="18"/>
              </w:rPr>
              <w:t>、经东方金</w:t>
            </w:r>
            <w:proofErr w:type="gramStart"/>
            <w:r w:rsidRPr="004F0B44">
              <w:rPr>
                <w:rFonts w:ascii="Arial" w:eastAsia="宋体" w:hAnsi="Arial" w:cs="Arial"/>
                <w:kern w:val="0"/>
                <w:sz w:val="18"/>
                <w:szCs w:val="18"/>
              </w:rPr>
              <w:t>诚国际</w:t>
            </w:r>
            <w:proofErr w:type="gramEnd"/>
            <w:r w:rsidRPr="004F0B44">
              <w:rPr>
                <w:rFonts w:ascii="Arial" w:eastAsia="宋体" w:hAnsi="Arial" w:cs="Arial"/>
                <w:kern w:val="0"/>
                <w:sz w:val="18"/>
                <w:szCs w:val="18"/>
              </w:rPr>
              <w:t>信用评估有限公司综合评定，本次债券信用等级为</w:t>
            </w:r>
            <w:r w:rsidRPr="004F0B44">
              <w:rPr>
                <w:rFonts w:ascii="Arial" w:eastAsia="宋体" w:hAnsi="Arial" w:cs="Arial"/>
                <w:kern w:val="0"/>
                <w:sz w:val="18"/>
                <w:szCs w:val="18"/>
              </w:rPr>
              <w:t>AA+</w:t>
            </w:r>
            <w:r w:rsidRPr="004F0B44">
              <w:rPr>
                <w:rFonts w:ascii="Arial" w:eastAsia="宋体" w:hAnsi="Arial" w:cs="Arial"/>
                <w:kern w:val="0"/>
                <w:sz w:val="18"/>
                <w:szCs w:val="18"/>
              </w:rPr>
              <w:t>，发行主体长期信用等级为</w:t>
            </w:r>
            <w:r w:rsidRPr="004F0B44">
              <w:rPr>
                <w:rFonts w:ascii="Arial" w:eastAsia="宋体" w:hAnsi="Arial" w:cs="Arial"/>
                <w:kern w:val="0"/>
                <w:sz w:val="18"/>
                <w:szCs w:val="18"/>
              </w:rPr>
              <w:t>AA+</w:t>
            </w:r>
            <w:r w:rsidRPr="004F0B44">
              <w:rPr>
                <w:rFonts w:ascii="Arial" w:eastAsia="宋体" w:hAnsi="Arial" w:cs="Arial"/>
                <w:kern w:val="0"/>
                <w:sz w:val="18"/>
                <w:szCs w:val="18"/>
              </w:rPr>
              <w:t>，评级展望为稳定。</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8</w:t>
            </w:r>
            <w:r w:rsidRPr="004F0B44">
              <w:rPr>
                <w:rFonts w:ascii="Arial" w:eastAsia="宋体" w:hAnsi="Arial" w:cs="Arial"/>
                <w:kern w:val="0"/>
                <w:sz w:val="18"/>
                <w:szCs w:val="18"/>
              </w:rPr>
              <w:t>、本期债券的票面利率询价区间为</w:t>
            </w:r>
            <w:r w:rsidRPr="004F0B44">
              <w:rPr>
                <w:rFonts w:ascii="Arial" w:eastAsia="宋体" w:hAnsi="Arial" w:cs="Arial"/>
                <w:kern w:val="0"/>
                <w:sz w:val="18"/>
                <w:szCs w:val="18"/>
              </w:rPr>
              <w:t>7.50%-8.50%</w:t>
            </w:r>
            <w:r w:rsidRPr="004F0B44">
              <w:rPr>
                <w:rFonts w:ascii="Arial" w:eastAsia="宋体" w:hAnsi="Arial" w:cs="Arial"/>
                <w:kern w:val="0"/>
                <w:sz w:val="18"/>
                <w:szCs w:val="18"/>
              </w:rPr>
              <w:t>。本期债券的票面利率通过簿记建档方式，由发行人与簿记管理人按照国家有关规定协商一致确定。发行人和簿记管理人将于</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30</w:t>
            </w:r>
            <w:r w:rsidRPr="004F0B44">
              <w:rPr>
                <w:rFonts w:ascii="Arial" w:eastAsia="宋体" w:hAnsi="Arial" w:cs="Arial"/>
                <w:kern w:val="0"/>
                <w:sz w:val="18"/>
                <w:szCs w:val="18"/>
              </w:rPr>
              <w:t>日（</w:t>
            </w:r>
            <w:r w:rsidRPr="004F0B44">
              <w:rPr>
                <w:rFonts w:ascii="Arial" w:eastAsia="宋体" w:hAnsi="Arial" w:cs="Arial"/>
                <w:kern w:val="0"/>
                <w:sz w:val="18"/>
                <w:szCs w:val="18"/>
              </w:rPr>
              <w:t>T-1</w:t>
            </w:r>
            <w:r w:rsidRPr="004F0B44">
              <w:rPr>
                <w:rFonts w:ascii="Arial" w:eastAsia="宋体" w:hAnsi="Arial" w:cs="Arial"/>
                <w:kern w:val="0"/>
                <w:sz w:val="18"/>
                <w:szCs w:val="18"/>
              </w:rPr>
              <w:t>日）以簿记建档的方式向网下合格机构投资者进行利率询价，并根据簿记情况确定本期债券的最终票面利率。</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9</w:t>
            </w:r>
            <w:r w:rsidRPr="004F0B44">
              <w:rPr>
                <w:rFonts w:ascii="Arial" w:eastAsia="宋体" w:hAnsi="Arial" w:cs="Arial"/>
                <w:kern w:val="0"/>
                <w:sz w:val="18"/>
                <w:szCs w:val="18"/>
              </w:rPr>
              <w:t>、本期债券面向《公司债券发行与交易管理办法》（以下简称</w:t>
            </w:r>
            <w:r w:rsidRPr="004F0B44">
              <w:rPr>
                <w:rFonts w:ascii="Arial" w:eastAsia="宋体" w:hAnsi="Arial" w:cs="Arial"/>
                <w:kern w:val="0"/>
                <w:sz w:val="18"/>
                <w:szCs w:val="18"/>
              </w:rPr>
              <w:t>“</w:t>
            </w:r>
            <w:r w:rsidRPr="004F0B44">
              <w:rPr>
                <w:rFonts w:ascii="Arial" w:eastAsia="宋体" w:hAnsi="Arial" w:cs="Arial"/>
                <w:kern w:val="0"/>
                <w:sz w:val="18"/>
                <w:szCs w:val="18"/>
              </w:rPr>
              <w:t>《管理办法》</w:t>
            </w:r>
            <w:r w:rsidRPr="004F0B44">
              <w:rPr>
                <w:rFonts w:ascii="Arial" w:eastAsia="宋体" w:hAnsi="Arial" w:cs="Arial"/>
                <w:kern w:val="0"/>
                <w:sz w:val="18"/>
                <w:szCs w:val="18"/>
              </w:rPr>
              <w:t>”</w:t>
            </w:r>
            <w:r w:rsidRPr="004F0B44">
              <w:rPr>
                <w:rFonts w:ascii="Arial" w:eastAsia="宋体" w:hAnsi="Arial" w:cs="Arial"/>
                <w:kern w:val="0"/>
                <w:sz w:val="18"/>
                <w:szCs w:val="18"/>
              </w:rPr>
              <w:t>）、《上海证券交易所债券市场投资者适当性管理办法（</w:t>
            </w:r>
            <w:r w:rsidRPr="004F0B44">
              <w:rPr>
                <w:rFonts w:ascii="Arial" w:eastAsia="宋体" w:hAnsi="Arial" w:cs="Arial"/>
                <w:kern w:val="0"/>
                <w:sz w:val="18"/>
                <w:szCs w:val="18"/>
              </w:rPr>
              <w:t>2017</w:t>
            </w:r>
            <w:r w:rsidRPr="004F0B44">
              <w:rPr>
                <w:rFonts w:ascii="Arial" w:eastAsia="宋体" w:hAnsi="Arial" w:cs="Arial"/>
                <w:kern w:val="0"/>
                <w:sz w:val="18"/>
                <w:szCs w:val="18"/>
              </w:rPr>
              <w:t>年修订）》（以下简称</w:t>
            </w:r>
            <w:r w:rsidRPr="004F0B44">
              <w:rPr>
                <w:rFonts w:ascii="Arial" w:eastAsia="宋体" w:hAnsi="Arial" w:cs="Arial"/>
                <w:kern w:val="0"/>
                <w:sz w:val="18"/>
                <w:szCs w:val="18"/>
              </w:rPr>
              <w:t>“</w:t>
            </w:r>
            <w:r w:rsidRPr="004F0B44">
              <w:rPr>
                <w:rFonts w:ascii="Arial" w:eastAsia="宋体" w:hAnsi="Arial" w:cs="Arial"/>
                <w:kern w:val="0"/>
                <w:sz w:val="18"/>
                <w:szCs w:val="18"/>
              </w:rPr>
              <w:t>《适当性管理办法》</w:t>
            </w:r>
            <w:r w:rsidRPr="004F0B44">
              <w:rPr>
                <w:rFonts w:ascii="Arial" w:eastAsia="宋体" w:hAnsi="Arial" w:cs="Arial"/>
                <w:kern w:val="0"/>
                <w:sz w:val="18"/>
                <w:szCs w:val="18"/>
              </w:rPr>
              <w:t>”</w:t>
            </w:r>
            <w:r w:rsidRPr="004F0B44">
              <w:rPr>
                <w:rFonts w:ascii="Arial" w:eastAsia="宋体" w:hAnsi="Arial" w:cs="Arial"/>
                <w:kern w:val="0"/>
                <w:sz w:val="18"/>
                <w:szCs w:val="18"/>
              </w:rPr>
              <w:t>）规定的合格机构投资者公开发行，本期债券的配售对象由发行人和簿记管理人共同确定。网下认购由发行人与簿记管理人根据询价情况进行配售。配售原则详见本公告第三条第（六）款。</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10</w:t>
            </w:r>
            <w:r w:rsidRPr="004F0B44">
              <w:rPr>
                <w:rFonts w:ascii="Arial" w:eastAsia="宋体" w:hAnsi="Arial" w:cs="Arial"/>
                <w:kern w:val="0"/>
                <w:sz w:val="18"/>
                <w:szCs w:val="18"/>
              </w:rPr>
              <w:t>、网下发行仅面向合格机构投资者。合格投资者通过向簿记管理人传真《网下利率询价及认购申请表》的方式参与网下认购，最低认购单位为</w:t>
            </w:r>
            <w:r w:rsidRPr="004F0B44">
              <w:rPr>
                <w:rFonts w:ascii="Arial" w:eastAsia="宋体" w:hAnsi="Arial" w:cs="Arial"/>
                <w:kern w:val="0"/>
                <w:sz w:val="18"/>
                <w:szCs w:val="18"/>
              </w:rPr>
              <w:t>50,000</w:t>
            </w:r>
            <w:r w:rsidRPr="004F0B44">
              <w:rPr>
                <w:rFonts w:ascii="Arial" w:eastAsia="宋体" w:hAnsi="Arial" w:cs="Arial"/>
                <w:kern w:val="0"/>
                <w:sz w:val="18"/>
                <w:szCs w:val="18"/>
              </w:rPr>
              <w:t>张（</w:t>
            </w:r>
            <w:r w:rsidRPr="004F0B44">
              <w:rPr>
                <w:rFonts w:ascii="Arial" w:eastAsia="宋体" w:hAnsi="Arial" w:cs="Arial"/>
                <w:kern w:val="0"/>
                <w:sz w:val="18"/>
                <w:szCs w:val="18"/>
              </w:rPr>
              <w:t>500</w:t>
            </w:r>
            <w:r w:rsidRPr="004F0B44">
              <w:rPr>
                <w:rFonts w:ascii="Arial" w:eastAsia="宋体" w:hAnsi="Arial" w:cs="Arial"/>
                <w:kern w:val="0"/>
                <w:sz w:val="18"/>
                <w:szCs w:val="18"/>
              </w:rPr>
              <w:t>万元），超过</w:t>
            </w:r>
            <w:r w:rsidRPr="004F0B44">
              <w:rPr>
                <w:rFonts w:ascii="Arial" w:eastAsia="宋体" w:hAnsi="Arial" w:cs="Arial"/>
                <w:kern w:val="0"/>
                <w:sz w:val="18"/>
                <w:szCs w:val="18"/>
              </w:rPr>
              <w:t>50,000</w:t>
            </w:r>
            <w:r w:rsidRPr="004F0B44">
              <w:rPr>
                <w:rFonts w:ascii="Arial" w:eastAsia="宋体" w:hAnsi="Arial" w:cs="Arial"/>
                <w:kern w:val="0"/>
                <w:sz w:val="18"/>
                <w:szCs w:val="18"/>
              </w:rPr>
              <w:t>张的必须是</w:t>
            </w:r>
            <w:r w:rsidRPr="004F0B44">
              <w:rPr>
                <w:rFonts w:ascii="Arial" w:eastAsia="宋体" w:hAnsi="Arial" w:cs="Arial"/>
                <w:kern w:val="0"/>
                <w:sz w:val="18"/>
                <w:szCs w:val="18"/>
              </w:rPr>
              <w:t>10,000</w:t>
            </w:r>
            <w:r w:rsidRPr="004F0B44">
              <w:rPr>
                <w:rFonts w:ascii="Arial" w:eastAsia="宋体" w:hAnsi="Arial" w:cs="Arial"/>
                <w:kern w:val="0"/>
                <w:sz w:val="18"/>
                <w:szCs w:val="18"/>
              </w:rPr>
              <w:t>张（</w:t>
            </w:r>
            <w:r w:rsidRPr="004F0B44">
              <w:rPr>
                <w:rFonts w:ascii="Arial" w:eastAsia="宋体" w:hAnsi="Arial" w:cs="Arial"/>
                <w:kern w:val="0"/>
                <w:sz w:val="18"/>
                <w:szCs w:val="18"/>
              </w:rPr>
              <w:t>100</w:t>
            </w:r>
            <w:r w:rsidRPr="004F0B44">
              <w:rPr>
                <w:rFonts w:ascii="Arial" w:eastAsia="宋体" w:hAnsi="Arial" w:cs="Arial"/>
                <w:kern w:val="0"/>
                <w:sz w:val="18"/>
                <w:szCs w:val="18"/>
              </w:rPr>
              <w:t>万元）的整数</w:t>
            </w:r>
            <w:proofErr w:type="gramStart"/>
            <w:r w:rsidRPr="004F0B44">
              <w:rPr>
                <w:rFonts w:ascii="Arial" w:eastAsia="宋体" w:hAnsi="Arial" w:cs="Arial"/>
                <w:kern w:val="0"/>
                <w:sz w:val="18"/>
                <w:szCs w:val="18"/>
              </w:rPr>
              <w:t>倍</w:t>
            </w:r>
            <w:proofErr w:type="gramEnd"/>
            <w:r w:rsidRPr="004F0B44">
              <w:rPr>
                <w:rFonts w:ascii="Arial" w:eastAsia="宋体" w:hAnsi="Arial" w:cs="Arial"/>
                <w:kern w:val="0"/>
                <w:sz w:val="18"/>
                <w:szCs w:val="18"/>
              </w:rPr>
              <w:t>，簿记管理人另有规定的除外。</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11</w:t>
            </w:r>
            <w:r w:rsidRPr="004F0B44">
              <w:rPr>
                <w:rFonts w:ascii="Arial" w:eastAsia="宋体" w:hAnsi="Arial" w:cs="Arial"/>
                <w:kern w:val="0"/>
                <w:sz w:val="18"/>
                <w:szCs w:val="18"/>
              </w:rPr>
              <w:t>、投资者不得非法利用他人账户或资金进行认购，也不得违规融资或替他人违规融资认购。投资者认购并持有本期债券应遵守相关法律法规和中国证券监督管理委员会的有关规定，并自行承担相应的法律责任。投资者应遵循独立、客观、诚信的原则进行合理报价，不得协商报价或者故意压低或抬高价格或利率，获得配售后应严格履行缴款义务。</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12</w:t>
            </w:r>
            <w:r w:rsidRPr="004F0B44">
              <w:rPr>
                <w:rFonts w:ascii="Arial" w:eastAsia="宋体" w:hAnsi="Arial" w:cs="Arial"/>
                <w:kern w:val="0"/>
                <w:sz w:val="18"/>
                <w:szCs w:val="18"/>
              </w:rPr>
              <w:t>、敬请投资者注意本公告中本期债券的发行方式、发行对象、发行数量、发行时间、认购办法、认购程序、认购价格和认购款缴纳等具体规定。</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lastRenderedPageBreak/>
              <w:t xml:space="preserve">　　</w:t>
            </w:r>
            <w:r w:rsidRPr="004F0B44">
              <w:rPr>
                <w:rFonts w:ascii="Arial" w:eastAsia="宋体" w:hAnsi="Arial" w:cs="Arial"/>
                <w:kern w:val="0"/>
                <w:sz w:val="18"/>
                <w:szCs w:val="18"/>
              </w:rPr>
              <w:t>13</w:t>
            </w:r>
            <w:r w:rsidRPr="004F0B44">
              <w:rPr>
                <w:rFonts w:ascii="Arial" w:eastAsia="宋体" w:hAnsi="Arial" w:cs="Arial"/>
                <w:kern w:val="0"/>
                <w:sz w:val="18"/>
                <w:szCs w:val="18"/>
              </w:rPr>
              <w:t>、发行人将在本期债券发行结束后尽快办理有关上市手续，本期债券具体上市时间另行公告。</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14</w:t>
            </w:r>
            <w:r w:rsidRPr="004F0B44">
              <w:rPr>
                <w:rFonts w:ascii="Arial" w:eastAsia="宋体" w:hAnsi="Arial" w:cs="Arial"/>
                <w:kern w:val="0"/>
                <w:sz w:val="18"/>
                <w:szCs w:val="18"/>
              </w:rPr>
              <w:t>、本公告仅对本期债券发行的有关事宜进行说明，不构成针对本期债券的任何投资建议。投资者欲详细了解本期债券情况，请仔细阅读《西王集团有限公司</w:t>
            </w:r>
            <w:r w:rsidRPr="004F0B44">
              <w:rPr>
                <w:rFonts w:ascii="Arial" w:eastAsia="宋体" w:hAnsi="Arial" w:cs="Arial"/>
                <w:kern w:val="0"/>
                <w:sz w:val="18"/>
                <w:szCs w:val="18"/>
              </w:rPr>
              <w:t>2019</w:t>
            </w:r>
            <w:r w:rsidRPr="004F0B44">
              <w:rPr>
                <w:rFonts w:ascii="Arial" w:eastAsia="宋体" w:hAnsi="Arial" w:cs="Arial"/>
                <w:kern w:val="0"/>
                <w:sz w:val="18"/>
                <w:szCs w:val="18"/>
              </w:rPr>
              <w:t>年公开发行公司债券（第二期）募集说明书》，本期债券募集说明书摘要已刊登在</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29</w:t>
            </w:r>
            <w:r w:rsidRPr="004F0B44">
              <w:rPr>
                <w:rFonts w:ascii="Arial" w:eastAsia="宋体" w:hAnsi="Arial" w:cs="Arial"/>
                <w:kern w:val="0"/>
                <w:sz w:val="18"/>
                <w:szCs w:val="18"/>
              </w:rPr>
              <w:t>日的《中国证券报》上。有关本次发行的相关资料，投资者可到上海证券交易所网站（</w:t>
            </w:r>
            <w:r w:rsidRPr="004F0B44">
              <w:rPr>
                <w:rFonts w:ascii="Arial" w:eastAsia="宋体" w:hAnsi="Arial" w:cs="Arial"/>
                <w:kern w:val="0"/>
                <w:sz w:val="18"/>
                <w:szCs w:val="18"/>
              </w:rPr>
              <w:t>http://www.sse.com.cn</w:t>
            </w:r>
            <w:r w:rsidRPr="004F0B44">
              <w:rPr>
                <w:rFonts w:ascii="Arial" w:eastAsia="宋体" w:hAnsi="Arial" w:cs="Arial"/>
                <w:kern w:val="0"/>
                <w:sz w:val="18"/>
                <w:szCs w:val="18"/>
              </w:rPr>
              <w:t>）查询。</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15</w:t>
            </w:r>
            <w:r w:rsidRPr="004F0B44">
              <w:rPr>
                <w:rFonts w:ascii="Arial" w:eastAsia="宋体" w:hAnsi="Arial" w:cs="Arial"/>
                <w:kern w:val="0"/>
                <w:sz w:val="18"/>
                <w:szCs w:val="18"/>
              </w:rPr>
              <w:t>、有关本次发行的其他事宜，发行人和主承销商将视需要在上海证券交易所网站（</w:t>
            </w:r>
            <w:r w:rsidRPr="004F0B44">
              <w:rPr>
                <w:rFonts w:ascii="Arial" w:eastAsia="宋体" w:hAnsi="Arial" w:cs="Arial"/>
                <w:kern w:val="0"/>
                <w:sz w:val="18"/>
                <w:szCs w:val="18"/>
              </w:rPr>
              <w:t>http://www.sse.com.cn</w:t>
            </w:r>
            <w:r w:rsidRPr="004F0B44">
              <w:rPr>
                <w:rFonts w:ascii="Arial" w:eastAsia="宋体" w:hAnsi="Arial" w:cs="Arial"/>
                <w:kern w:val="0"/>
                <w:sz w:val="18"/>
                <w:szCs w:val="18"/>
              </w:rPr>
              <w:t>）上及时公告，敬请投资者关注。</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16</w:t>
            </w:r>
            <w:r w:rsidRPr="004F0B44">
              <w:rPr>
                <w:rFonts w:ascii="Arial" w:eastAsia="宋体" w:hAnsi="Arial" w:cs="Arial"/>
                <w:kern w:val="0"/>
                <w:sz w:val="18"/>
                <w:szCs w:val="18"/>
              </w:rPr>
              <w:t>、如</w:t>
            </w:r>
            <w:proofErr w:type="gramStart"/>
            <w:r w:rsidRPr="004F0B44">
              <w:rPr>
                <w:rFonts w:ascii="Arial" w:eastAsia="宋体" w:hAnsi="Arial" w:cs="Arial"/>
                <w:kern w:val="0"/>
                <w:sz w:val="18"/>
                <w:szCs w:val="18"/>
              </w:rPr>
              <w:t>遇市场</w:t>
            </w:r>
            <w:proofErr w:type="gramEnd"/>
            <w:r w:rsidRPr="004F0B44">
              <w:rPr>
                <w:rFonts w:ascii="Arial" w:eastAsia="宋体" w:hAnsi="Arial" w:cs="Arial"/>
                <w:kern w:val="0"/>
                <w:sz w:val="18"/>
                <w:szCs w:val="18"/>
              </w:rPr>
              <w:t>变化，经发行人与簿记管理人协商一致后可以延长本期债券的簿记时间或者取消发行。</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释　义</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除非特别提示，本发行公告的下列词语含义如下：</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一、本期债券发行基本情况</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（一）本期债券的主要条款</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w:t>
            </w:r>
            <w:r w:rsidRPr="004F0B44">
              <w:rPr>
                <w:rFonts w:ascii="Arial" w:eastAsia="宋体" w:hAnsi="Arial" w:cs="Arial"/>
                <w:kern w:val="0"/>
                <w:sz w:val="18"/>
                <w:szCs w:val="18"/>
              </w:rPr>
              <w:t>、发行主体：西王集团有限公司。</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w:t>
            </w:r>
            <w:r w:rsidRPr="004F0B44">
              <w:rPr>
                <w:rFonts w:ascii="Arial" w:eastAsia="宋体" w:hAnsi="Arial" w:cs="Arial"/>
                <w:kern w:val="0"/>
                <w:sz w:val="18"/>
                <w:szCs w:val="18"/>
              </w:rPr>
              <w:t>、债券名称：西王集团有限公司</w:t>
            </w:r>
            <w:r w:rsidRPr="004F0B44">
              <w:rPr>
                <w:rFonts w:ascii="Arial" w:eastAsia="宋体" w:hAnsi="Arial" w:cs="Arial"/>
                <w:kern w:val="0"/>
                <w:sz w:val="18"/>
                <w:szCs w:val="18"/>
              </w:rPr>
              <w:t>2019</w:t>
            </w:r>
            <w:r w:rsidRPr="004F0B44">
              <w:rPr>
                <w:rFonts w:ascii="Arial" w:eastAsia="宋体" w:hAnsi="Arial" w:cs="Arial"/>
                <w:kern w:val="0"/>
                <w:sz w:val="18"/>
                <w:szCs w:val="18"/>
              </w:rPr>
              <w:t>年公开发行公司债券（第二期）。（债券简称</w:t>
            </w:r>
            <w:r w:rsidRPr="004F0B44">
              <w:rPr>
                <w:rFonts w:ascii="Arial" w:eastAsia="宋体" w:hAnsi="Arial" w:cs="Arial"/>
                <w:kern w:val="0"/>
                <w:sz w:val="18"/>
                <w:szCs w:val="18"/>
              </w:rPr>
              <w:t>“19</w:t>
            </w:r>
            <w:r w:rsidRPr="004F0B44">
              <w:rPr>
                <w:rFonts w:ascii="Arial" w:eastAsia="宋体" w:hAnsi="Arial" w:cs="Arial"/>
                <w:kern w:val="0"/>
                <w:sz w:val="18"/>
                <w:szCs w:val="18"/>
              </w:rPr>
              <w:t>西集</w:t>
            </w:r>
            <w:r w:rsidRPr="004F0B44">
              <w:rPr>
                <w:rFonts w:ascii="Arial" w:eastAsia="宋体" w:hAnsi="Arial" w:cs="Arial"/>
                <w:kern w:val="0"/>
                <w:sz w:val="18"/>
                <w:szCs w:val="18"/>
              </w:rPr>
              <w:t>03”</w:t>
            </w:r>
            <w:r w:rsidRPr="004F0B44">
              <w:rPr>
                <w:rFonts w:ascii="Arial" w:eastAsia="宋体" w:hAnsi="Arial" w:cs="Arial"/>
                <w:kern w:val="0"/>
                <w:sz w:val="18"/>
                <w:szCs w:val="18"/>
              </w:rPr>
              <w:t>，债券代码</w:t>
            </w:r>
            <w:r w:rsidRPr="004F0B44">
              <w:rPr>
                <w:rFonts w:ascii="Arial" w:eastAsia="宋体" w:hAnsi="Arial" w:cs="Arial"/>
                <w:kern w:val="0"/>
                <w:sz w:val="18"/>
                <w:szCs w:val="18"/>
              </w:rPr>
              <w:t>“155503”</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3</w:t>
            </w:r>
            <w:r w:rsidRPr="004F0B44">
              <w:rPr>
                <w:rFonts w:ascii="Arial" w:eastAsia="宋体" w:hAnsi="Arial" w:cs="Arial"/>
                <w:kern w:val="0"/>
                <w:sz w:val="18"/>
                <w:szCs w:val="18"/>
              </w:rPr>
              <w:t>、发行规模：本期债券的基础发行规模为</w:t>
            </w:r>
            <w:r w:rsidRPr="004F0B44">
              <w:rPr>
                <w:rFonts w:ascii="Arial" w:eastAsia="宋体" w:hAnsi="Arial" w:cs="Arial"/>
                <w:kern w:val="0"/>
                <w:sz w:val="18"/>
                <w:szCs w:val="18"/>
              </w:rPr>
              <w:t>3</w:t>
            </w:r>
            <w:r w:rsidRPr="004F0B44">
              <w:rPr>
                <w:rFonts w:ascii="Arial" w:eastAsia="宋体" w:hAnsi="Arial" w:cs="Arial"/>
                <w:kern w:val="0"/>
                <w:sz w:val="18"/>
                <w:szCs w:val="18"/>
              </w:rPr>
              <w:t>亿元，可超额配售不超过</w:t>
            </w:r>
            <w:r w:rsidRPr="004F0B44">
              <w:rPr>
                <w:rFonts w:ascii="Arial" w:eastAsia="宋体" w:hAnsi="Arial" w:cs="Arial"/>
                <w:kern w:val="0"/>
                <w:sz w:val="18"/>
                <w:szCs w:val="18"/>
              </w:rPr>
              <w:t>5</w:t>
            </w:r>
            <w:r w:rsidRPr="004F0B44">
              <w:rPr>
                <w:rFonts w:ascii="Arial" w:eastAsia="宋体" w:hAnsi="Arial" w:cs="Arial"/>
                <w:kern w:val="0"/>
                <w:sz w:val="18"/>
                <w:szCs w:val="18"/>
              </w:rPr>
              <w:t>亿元。</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4</w:t>
            </w:r>
            <w:r w:rsidRPr="004F0B44">
              <w:rPr>
                <w:rFonts w:ascii="Arial" w:eastAsia="宋体" w:hAnsi="Arial" w:cs="Arial"/>
                <w:kern w:val="0"/>
                <w:sz w:val="18"/>
                <w:szCs w:val="18"/>
              </w:rPr>
              <w:t>、债券品种和期限：本期债券为</w:t>
            </w:r>
            <w:r w:rsidRPr="004F0B44">
              <w:rPr>
                <w:rFonts w:ascii="Arial" w:eastAsia="宋体" w:hAnsi="Arial" w:cs="Arial"/>
                <w:kern w:val="0"/>
                <w:sz w:val="18"/>
                <w:szCs w:val="18"/>
              </w:rPr>
              <w:t>5</w:t>
            </w:r>
            <w:r w:rsidRPr="004F0B44">
              <w:rPr>
                <w:rFonts w:ascii="Arial" w:eastAsia="宋体" w:hAnsi="Arial" w:cs="Arial"/>
                <w:kern w:val="0"/>
                <w:sz w:val="18"/>
                <w:szCs w:val="18"/>
              </w:rPr>
              <w:t>年期，第一年末、第二年末、第三年末和第四年末附发行人调整票面利率选择权和投资者回售选择权。</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5</w:t>
            </w:r>
            <w:r w:rsidRPr="004F0B44">
              <w:rPr>
                <w:rFonts w:ascii="Arial" w:eastAsia="宋体" w:hAnsi="Arial" w:cs="Arial"/>
                <w:kern w:val="0"/>
                <w:sz w:val="18"/>
                <w:szCs w:val="18"/>
              </w:rPr>
              <w:t>、调整票面利率选择权：本期债券</w:t>
            </w:r>
            <w:proofErr w:type="gramStart"/>
            <w:r w:rsidRPr="004F0B44">
              <w:rPr>
                <w:rFonts w:ascii="Arial" w:eastAsia="宋体" w:hAnsi="Arial" w:cs="Arial"/>
                <w:kern w:val="0"/>
                <w:sz w:val="18"/>
                <w:szCs w:val="18"/>
              </w:rPr>
              <w:t>附调整</w:t>
            </w:r>
            <w:proofErr w:type="gramEnd"/>
            <w:r w:rsidRPr="004F0B44">
              <w:rPr>
                <w:rFonts w:ascii="Arial" w:eastAsia="宋体" w:hAnsi="Arial" w:cs="Arial"/>
                <w:kern w:val="0"/>
                <w:sz w:val="18"/>
                <w:szCs w:val="18"/>
              </w:rPr>
              <w:t>票面利率选择权，发行人有权决定是否在本期债券存续期的第</w:t>
            </w:r>
            <w:r w:rsidRPr="004F0B44">
              <w:rPr>
                <w:rFonts w:ascii="Arial" w:eastAsia="宋体" w:hAnsi="Arial" w:cs="Arial"/>
                <w:kern w:val="0"/>
                <w:sz w:val="18"/>
                <w:szCs w:val="18"/>
              </w:rPr>
              <w:t>1</w:t>
            </w:r>
            <w:r w:rsidRPr="004F0B44">
              <w:rPr>
                <w:rFonts w:ascii="Arial" w:eastAsia="宋体" w:hAnsi="Arial" w:cs="Arial"/>
                <w:kern w:val="0"/>
                <w:sz w:val="18"/>
                <w:szCs w:val="18"/>
              </w:rPr>
              <w:t>年末、第</w:t>
            </w:r>
            <w:r w:rsidRPr="004F0B44">
              <w:rPr>
                <w:rFonts w:ascii="Arial" w:eastAsia="宋体" w:hAnsi="Arial" w:cs="Arial"/>
                <w:kern w:val="0"/>
                <w:sz w:val="18"/>
                <w:szCs w:val="18"/>
              </w:rPr>
              <w:t>2</w:t>
            </w:r>
            <w:r w:rsidRPr="004F0B44">
              <w:rPr>
                <w:rFonts w:ascii="Arial" w:eastAsia="宋体" w:hAnsi="Arial" w:cs="Arial"/>
                <w:kern w:val="0"/>
                <w:sz w:val="18"/>
                <w:szCs w:val="18"/>
              </w:rPr>
              <w:t>年末、第</w:t>
            </w:r>
            <w:r w:rsidRPr="004F0B44">
              <w:rPr>
                <w:rFonts w:ascii="Arial" w:eastAsia="宋体" w:hAnsi="Arial" w:cs="Arial"/>
                <w:kern w:val="0"/>
                <w:sz w:val="18"/>
                <w:szCs w:val="18"/>
              </w:rPr>
              <w:t>3</w:t>
            </w:r>
            <w:r w:rsidRPr="004F0B44">
              <w:rPr>
                <w:rFonts w:ascii="Arial" w:eastAsia="宋体" w:hAnsi="Arial" w:cs="Arial"/>
                <w:kern w:val="0"/>
                <w:sz w:val="18"/>
                <w:szCs w:val="18"/>
              </w:rPr>
              <w:t>年末和第</w:t>
            </w:r>
            <w:r w:rsidRPr="004F0B44">
              <w:rPr>
                <w:rFonts w:ascii="Arial" w:eastAsia="宋体" w:hAnsi="Arial" w:cs="Arial"/>
                <w:kern w:val="0"/>
                <w:sz w:val="18"/>
                <w:szCs w:val="18"/>
              </w:rPr>
              <w:t>4</w:t>
            </w:r>
            <w:r w:rsidRPr="004F0B44">
              <w:rPr>
                <w:rFonts w:ascii="Arial" w:eastAsia="宋体" w:hAnsi="Arial" w:cs="Arial"/>
                <w:kern w:val="0"/>
                <w:sz w:val="18"/>
                <w:szCs w:val="18"/>
              </w:rPr>
              <w:t>年末调整本期债券后续期限的票面利率。发行人将于本期债券存续期内第</w:t>
            </w:r>
            <w:r w:rsidRPr="004F0B44">
              <w:rPr>
                <w:rFonts w:ascii="Arial" w:eastAsia="宋体" w:hAnsi="Arial" w:cs="Arial"/>
                <w:kern w:val="0"/>
                <w:sz w:val="18"/>
                <w:szCs w:val="18"/>
              </w:rPr>
              <w:t>1</w:t>
            </w:r>
            <w:r w:rsidRPr="004F0B44">
              <w:rPr>
                <w:rFonts w:ascii="Arial" w:eastAsia="宋体" w:hAnsi="Arial" w:cs="Arial"/>
                <w:kern w:val="0"/>
                <w:sz w:val="18"/>
                <w:szCs w:val="18"/>
              </w:rPr>
              <w:t>个计息年度、第</w:t>
            </w:r>
            <w:r w:rsidRPr="004F0B44">
              <w:rPr>
                <w:rFonts w:ascii="Arial" w:eastAsia="宋体" w:hAnsi="Arial" w:cs="Arial"/>
                <w:kern w:val="0"/>
                <w:sz w:val="18"/>
                <w:szCs w:val="18"/>
              </w:rPr>
              <w:t>2</w:t>
            </w:r>
            <w:r w:rsidRPr="004F0B44">
              <w:rPr>
                <w:rFonts w:ascii="Arial" w:eastAsia="宋体" w:hAnsi="Arial" w:cs="Arial"/>
                <w:kern w:val="0"/>
                <w:sz w:val="18"/>
                <w:szCs w:val="18"/>
              </w:rPr>
              <w:t>个计息年度、第</w:t>
            </w:r>
            <w:r w:rsidRPr="004F0B44">
              <w:rPr>
                <w:rFonts w:ascii="Arial" w:eastAsia="宋体" w:hAnsi="Arial" w:cs="Arial"/>
                <w:kern w:val="0"/>
                <w:sz w:val="18"/>
                <w:szCs w:val="18"/>
              </w:rPr>
              <w:t>3</w:t>
            </w:r>
            <w:r w:rsidRPr="004F0B44">
              <w:rPr>
                <w:rFonts w:ascii="Arial" w:eastAsia="宋体" w:hAnsi="Arial" w:cs="Arial"/>
                <w:kern w:val="0"/>
                <w:sz w:val="18"/>
                <w:szCs w:val="18"/>
              </w:rPr>
              <w:t>个计息年度和第</w:t>
            </w:r>
            <w:r w:rsidRPr="004F0B44">
              <w:rPr>
                <w:rFonts w:ascii="Arial" w:eastAsia="宋体" w:hAnsi="Arial" w:cs="Arial"/>
                <w:kern w:val="0"/>
                <w:sz w:val="18"/>
                <w:szCs w:val="18"/>
              </w:rPr>
              <w:t>4</w:t>
            </w:r>
            <w:r w:rsidRPr="004F0B44">
              <w:rPr>
                <w:rFonts w:ascii="Arial" w:eastAsia="宋体" w:hAnsi="Arial" w:cs="Arial"/>
                <w:kern w:val="0"/>
                <w:sz w:val="18"/>
                <w:szCs w:val="18"/>
              </w:rPr>
              <w:t>个计息年度付息日前的第</w:t>
            </w:r>
            <w:r w:rsidRPr="004F0B44">
              <w:rPr>
                <w:rFonts w:ascii="Arial" w:eastAsia="宋体" w:hAnsi="Arial" w:cs="Arial"/>
                <w:kern w:val="0"/>
                <w:sz w:val="18"/>
                <w:szCs w:val="18"/>
              </w:rPr>
              <w:t>30</w:t>
            </w:r>
            <w:r w:rsidRPr="004F0B44">
              <w:rPr>
                <w:rFonts w:ascii="Arial" w:eastAsia="宋体" w:hAnsi="Arial" w:cs="Arial"/>
                <w:kern w:val="0"/>
                <w:sz w:val="18"/>
                <w:szCs w:val="18"/>
              </w:rPr>
              <w:t>个交易日，在上海证券交易所指定的信息披露媒体上发布关于是否调整本期债券票面利率以及调整幅度的公告；若发行人未行使调整票面利率选择权，则本期债券后续期限票面利率仍维</w:t>
            </w:r>
            <w:r w:rsidRPr="004F0B44">
              <w:rPr>
                <w:rFonts w:ascii="Arial" w:eastAsia="宋体" w:hAnsi="Arial" w:cs="Arial"/>
                <w:kern w:val="0"/>
                <w:sz w:val="18"/>
                <w:szCs w:val="18"/>
              </w:rPr>
              <w:lastRenderedPageBreak/>
              <w:t>持原有票面利率不变。</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6</w:t>
            </w:r>
            <w:r w:rsidRPr="004F0B44">
              <w:rPr>
                <w:rFonts w:ascii="Arial" w:eastAsia="宋体" w:hAnsi="Arial" w:cs="Arial"/>
                <w:kern w:val="0"/>
                <w:sz w:val="18"/>
                <w:szCs w:val="18"/>
              </w:rPr>
              <w:t>、回售选择权：本期债券附投资者回售选择权，发行人发出关于是否调整本期债券票面利率及调整幅度的公告后，投资者有权选择在本期债券存续期内第</w:t>
            </w:r>
            <w:r w:rsidRPr="004F0B44">
              <w:rPr>
                <w:rFonts w:ascii="Arial" w:eastAsia="宋体" w:hAnsi="Arial" w:cs="Arial"/>
                <w:kern w:val="0"/>
                <w:sz w:val="18"/>
                <w:szCs w:val="18"/>
              </w:rPr>
              <w:t>1</w:t>
            </w:r>
            <w:r w:rsidRPr="004F0B44">
              <w:rPr>
                <w:rFonts w:ascii="Arial" w:eastAsia="宋体" w:hAnsi="Arial" w:cs="Arial"/>
                <w:kern w:val="0"/>
                <w:sz w:val="18"/>
                <w:szCs w:val="18"/>
              </w:rPr>
              <w:t>个计息年度、第</w:t>
            </w:r>
            <w:r w:rsidRPr="004F0B44">
              <w:rPr>
                <w:rFonts w:ascii="Arial" w:eastAsia="宋体" w:hAnsi="Arial" w:cs="Arial"/>
                <w:kern w:val="0"/>
                <w:sz w:val="18"/>
                <w:szCs w:val="18"/>
              </w:rPr>
              <w:t>2</w:t>
            </w:r>
            <w:r w:rsidRPr="004F0B44">
              <w:rPr>
                <w:rFonts w:ascii="Arial" w:eastAsia="宋体" w:hAnsi="Arial" w:cs="Arial"/>
                <w:kern w:val="0"/>
                <w:sz w:val="18"/>
                <w:szCs w:val="18"/>
              </w:rPr>
              <w:t>个计息年度、第</w:t>
            </w:r>
            <w:r w:rsidRPr="004F0B44">
              <w:rPr>
                <w:rFonts w:ascii="Arial" w:eastAsia="宋体" w:hAnsi="Arial" w:cs="Arial"/>
                <w:kern w:val="0"/>
                <w:sz w:val="18"/>
                <w:szCs w:val="18"/>
              </w:rPr>
              <w:t>3</w:t>
            </w:r>
            <w:r w:rsidRPr="004F0B44">
              <w:rPr>
                <w:rFonts w:ascii="Arial" w:eastAsia="宋体" w:hAnsi="Arial" w:cs="Arial"/>
                <w:kern w:val="0"/>
                <w:sz w:val="18"/>
                <w:szCs w:val="18"/>
              </w:rPr>
              <w:t>个计息年度和第</w:t>
            </w:r>
            <w:r w:rsidRPr="004F0B44">
              <w:rPr>
                <w:rFonts w:ascii="Arial" w:eastAsia="宋体" w:hAnsi="Arial" w:cs="Arial"/>
                <w:kern w:val="0"/>
                <w:sz w:val="18"/>
                <w:szCs w:val="18"/>
              </w:rPr>
              <w:t>4</w:t>
            </w:r>
            <w:r w:rsidRPr="004F0B44">
              <w:rPr>
                <w:rFonts w:ascii="Arial" w:eastAsia="宋体" w:hAnsi="Arial" w:cs="Arial"/>
                <w:kern w:val="0"/>
                <w:sz w:val="18"/>
                <w:szCs w:val="18"/>
              </w:rPr>
              <w:t>个计息年度的投资者回售登记期内进行登记，将持有的本期债券按面值全部或部分回售给发行人或选择继续持有本期债券；本期债券第</w:t>
            </w:r>
            <w:r w:rsidRPr="004F0B44">
              <w:rPr>
                <w:rFonts w:ascii="Arial" w:eastAsia="宋体" w:hAnsi="Arial" w:cs="Arial"/>
                <w:kern w:val="0"/>
                <w:sz w:val="18"/>
                <w:szCs w:val="18"/>
              </w:rPr>
              <w:t>1</w:t>
            </w:r>
            <w:r w:rsidRPr="004F0B44">
              <w:rPr>
                <w:rFonts w:ascii="Arial" w:eastAsia="宋体" w:hAnsi="Arial" w:cs="Arial"/>
                <w:kern w:val="0"/>
                <w:sz w:val="18"/>
                <w:szCs w:val="18"/>
              </w:rPr>
              <w:t>个计息年度、第</w:t>
            </w:r>
            <w:r w:rsidRPr="004F0B44">
              <w:rPr>
                <w:rFonts w:ascii="Arial" w:eastAsia="宋体" w:hAnsi="Arial" w:cs="Arial"/>
                <w:kern w:val="0"/>
                <w:sz w:val="18"/>
                <w:szCs w:val="18"/>
              </w:rPr>
              <w:t>2</w:t>
            </w:r>
            <w:r w:rsidRPr="004F0B44">
              <w:rPr>
                <w:rFonts w:ascii="Arial" w:eastAsia="宋体" w:hAnsi="Arial" w:cs="Arial"/>
                <w:kern w:val="0"/>
                <w:sz w:val="18"/>
                <w:szCs w:val="18"/>
              </w:rPr>
              <w:t>个计息年度、第</w:t>
            </w:r>
            <w:r w:rsidRPr="004F0B44">
              <w:rPr>
                <w:rFonts w:ascii="Arial" w:eastAsia="宋体" w:hAnsi="Arial" w:cs="Arial"/>
                <w:kern w:val="0"/>
                <w:sz w:val="18"/>
                <w:szCs w:val="18"/>
              </w:rPr>
              <w:t>3</w:t>
            </w:r>
            <w:r w:rsidRPr="004F0B44">
              <w:rPr>
                <w:rFonts w:ascii="Arial" w:eastAsia="宋体" w:hAnsi="Arial" w:cs="Arial"/>
                <w:kern w:val="0"/>
                <w:sz w:val="18"/>
                <w:szCs w:val="18"/>
              </w:rPr>
              <w:t>个计息年度和第</w:t>
            </w:r>
            <w:r w:rsidRPr="004F0B44">
              <w:rPr>
                <w:rFonts w:ascii="Arial" w:eastAsia="宋体" w:hAnsi="Arial" w:cs="Arial"/>
                <w:kern w:val="0"/>
                <w:sz w:val="18"/>
                <w:szCs w:val="18"/>
              </w:rPr>
              <w:t>4</w:t>
            </w:r>
            <w:r w:rsidRPr="004F0B44">
              <w:rPr>
                <w:rFonts w:ascii="Arial" w:eastAsia="宋体" w:hAnsi="Arial" w:cs="Arial"/>
                <w:kern w:val="0"/>
                <w:sz w:val="18"/>
                <w:szCs w:val="18"/>
              </w:rPr>
              <w:t>个计息年度付息日即为回售支付日，公司将按照上交所和债券登记机构相关业务规则完成回售支付工作。</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7</w:t>
            </w:r>
            <w:r w:rsidRPr="004F0B44">
              <w:rPr>
                <w:rFonts w:ascii="Arial" w:eastAsia="宋体" w:hAnsi="Arial" w:cs="Arial"/>
                <w:kern w:val="0"/>
                <w:sz w:val="18"/>
                <w:szCs w:val="18"/>
              </w:rPr>
              <w:t>、回售登记期：自发行人发出关于是否调整本期债券票面利率及调整幅度的公告之日起</w:t>
            </w:r>
            <w:r w:rsidRPr="004F0B44">
              <w:rPr>
                <w:rFonts w:ascii="Arial" w:eastAsia="宋体" w:hAnsi="Arial" w:cs="Arial"/>
                <w:kern w:val="0"/>
                <w:sz w:val="18"/>
                <w:szCs w:val="18"/>
              </w:rPr>
              <w:t>5</w:t>
            </w:r>
            <w:r w:rsidRPr="004F0B44">
              <w:rPr>
                <w:rFonts w:ascii="Arial" w:eastAsia="宋体" w:hAnsi="Arial" w:cs="Arial"/>
                <w:kern w:val="0"/>
                <w:sz w:val="18"/>
                <w:szCs w:val="18"/>
              </w:rPr>
              <w:t>个交易日内，债券持有人可通过指定的方式进行回售申报。债券持有人的回售申报经确认后不能撤销，相应的公司债券面值总额将被冻结交易；回售登记期不进行申报的，则视为放弃回售选择权，继续持有本期债券并接受上述关于是否调整本期债券票面利率及调整幅度的决定。</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8</w:t>
            </w:r>
            <w:r w:rsidRPr="004F0B44">
              <w:rPr>
                <w:rFonts w:ascii="Arial" w:eastAsia="宋体" w:hAnsi="Arial" w:cs="Arial"/>
                <w:kern w:val="0"/>
                <w:sz w:val="18"/>
                <w:szCs w:val="18"/>
              </w:rPr>
              <w:t>、债券利率及其确定方式：本期债券票面利率由发行人与承销商根据询价簿记结果协商确定。</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9</w:t>
            </w:r>
            <w:r w:rsidRPr="004F0B44">
              <w:rPr>
                <w:rFonts w:ascii="Arial" w:eastAsia="宋体" w:hAnsi="Arial" w:cs="Arial"/>
                <w:kern w:val="0"/>
                <w:sz w:val="18"/>
                <w:szCs w:val="18"/>
              </w:rPr>
              <w:t>、债券票面金额：本期债券票面金额为</w:t>
            </w:r>
            <w:r w:rsidRPr="004F0B44">
              <w:rPr>
                <w:rFonts w:ascii="Arial" w:eastAsia="宋体" w:hAnsi="Arial" w:cs="Arial"/>
                <w:kern w:val="0"/>
                <w:sz w:val="18"/>
                <w:szCs w:val="18"/>
              </w:rPr>
              <w:t>100</w:t>
            </w:r>
            <w:r w:rsidRPr="004F0B44">
              <w:rPr>
                <w:rFonts w:ascii="Arial" w:eastAsia="宋体" w:hAnsi="Arial" w:cs="Arial"/>
                <w:kern w:val="0"/>
                <w:sz w:val="18"/>
                <w:szCs w:val="18"/>
              </w:rPr>
              <w:t>元。</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10</w:t>
            </w:r>
            <w:r w:rsidRPr="004F0B44">
              <w:rPr>
                <w:rFonts w:ascii="Arial" w:eastAsia="宋体" w:hAnsi="Arial" w:cs="Arial"/>
                <w:kern w:val="0"/>
                <w:sz w:val="18"/>
                <w:szCs w:val="18"/>
              </w:rPr>
              <w:t>、发行价格：本期债券按面值平价发行。</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11</w:t>
            </w:r>
            <w:r w:rsidRPr="004F0B44">
              <w:rPr>
                <w:rFonts w:ascii="Arial" w:eastAsia="宋体" w:hAnsi="Arial" w:cs="Arial"/>
                <w:kern w:val="0"/>
                <w:sz w:val="18"/>
                <w:szCs w:val="18"/>
              </w:rPr>
              <w:t>、发行方式：本期债券以公开方式发行。</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12</w:t>
            </w:r>
            <w:r w:rsidRPr="004F0B44">
              <w:rPr>
                <w:rFonts w:ascii="Arial" w:eastAsia="宋体" w:hAnsi="Arial" w:cs="Arial"/>
                <w:kern w:val="0"/>
                <w:sz w:val="18"/>
                <w:szCs w:val="18"/>
              </w:rPr>
              <w:t>、发行对象：本期债券发行对象为符合《管理办法》、《上海证券交易所债券市场投资者适当性管理办法》规定条件的可以参与债券认购和转让的合格机构投资者（国家法律、法规禁止购买者除外）。</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13</w:t>
            </w:r>
            <w:r w:rsidRPr="004F0B44">
              <w:rPr>
                <w:rFonts w:ascii="Arial" w:eastAsia="宋体" w:hAnsi="Arial" w:cs="Arial"/>
                <w:kern w:val="0"/>
                <w:sz w:val="18"/>
                <w:szCs w:val="18"/>
              </w:rPr>
              <w:t>、债券形式：实名制记账式公司债券。投资者认购的本期债券在登记机构开立的托管账户托管记载。本期债券发行结束后，债券认购人可按照有关主管机构的规定进行债券的转让等操作。</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14</w:t>
            </w:r>
            <w:r w:rsidRPr="004F0B44">
              <w:rPr>
                <w:rFonts w:ascii="Arial" w:eastAsia="宋体" w:hAnsi="Arial" w:cs="Arial"/>
                <w:kern w:val="0"/>
                <w:sz w:val="18"/>
                <w:szCs w:val="18"/>
              </w:rPr>
              <w:t>、起息日：本期债券的起息日为</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15</w:t>
            </w:r>
            <w:r w:rsidRPr="004F0B44">
              <w:rPr>
                <w:rFonts w:ascii="Arial" w:eastAsia="宋体" w:hAnsi="Arial" w:cs="Arial"/>
                <w:kern w:val="0"/>
                <w:sz w:val="18"/>
                <w:szCs w:val="18"/>
              </w:rPr>
              <w:t>、付息日：每年的</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日为上一计息年度的付息日。若投资者在第</w:t>
            </w:r>
            <w:r w:rsidRPr="004F0B44">
              <w:rPr>
                <w:rFonts w:ascii="Arial" w:eastAsia="宋体" w:hAnsi="Arial" w:cs="Arial"/>
                <w:kern w:val="0"/>
                <w:sz w:val="18"/>
                <w:szCs w:val="18"/>
              </w:rPr>
              <w:t>1</w:t>
            </w:r>
            <w:r w:rsidRPr="004F0B44">
              <w:rPr>
                <w:rFonts w:ascii="Arial" w:eastAsia="宋体" w:hAnsi="Arial" w:cs="Arial"/>
                <w:kern w:val="0"/>
                <w:sz w:val="18"/>
                <w:szCs w:val="18"/>
              </w:rPr>
              <w:t>年末行使回售选择权，则回售部分的付息日为</w:t>
            </w:r>
            <w:r w:rsidRPr="004F0B44">
              <w:rPr>
                <w:rFonts w:ascii="Arial" w:eastAsia="宋体" w:hAnsi="Arial" w:cs="Arial"/>
                <w:kern w:val="0"/>
                <w:sz w:val="18"/>
                <w:szCs w:val="18"/>
              </w:rPr>
              <w:t>2020</w:t>
            </w:r>
            <w:r w:rsidRPr="004F0B44">
              <w:rPr>
                <w:rFonts w:ascii="Arial" w:eastAsia="宋体" w:hAnsi="Arial" w:cs="Arial"/>
                <w:kern w:val="0"/>
                <w:sz w:val="18"/>
                <w:szCs w:val="18"/>
              </w:rPr>
              <w:t>年的</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日。若投资者在第</w:t>
            </w:r>
            <w:r w:rsidRPr="004F0B44">
              <w:rPr>
                <w:rFonts w:ascii="Arial" w:eastAsia="宋体" w:hAnsi="Arial" w:cs="Arial"/>
                <w:kern w:val="0"/>
                <w:sz w:val="18"/>
                <w:szCs w:val="18"/>
              </w:rPr>
              <w:t>2</w:t>
            </w:r>
            <w:r w:rsidRPr="004F0B44">
              <w:rPr>
                <w:rFonts w:ascii="Arial" w:eastAsia="宋体" w:hAnsi="Arial" w:cs="Arial"/>
                <w:kern w:val="0"/>
                <w:sz w:val="18"/>
                <w:szCs w:val="18"/>
              </w:rPr>
              <w:t>年末行使回售选择权，则回售部分的付息日为</w:t>
            </w:r>
            <w:r w:rsidRPr="004F0B44">
              <w:rPr>
                <w:rFonts w:ascii="Arial" w:eastAsia="宋体" w:hAnsi="Arial" w:cs="Arial"/>
                <w:kern w:val="0"/>
                <w:sz w:val="18"/>
                <w:szCs w:val="18"/>
              </w:rPr>
              <w:t>2020</w:t>
            </w:r>
            <w:r w:rsidRPr="004F0B44">
              <w:rPr>
                <w:rFonts w:ascii="Arial" w:eastAsia="宋体" w:hAnsi="Arial" w:cs="Arial"/>
                <w:kern w:val="0"/>
                <w:sz w:val="18"/>
                <w:szCs w:val="18"/>
              </w:rPr>
              <w:t>年至</w:t>
            </w:r>
            <w:r w:rsidRPr="004F0B44">
              <w:rPr>
                <w:rFonts w:ascii="Arial" w:eastAsia="宋体" w:hAnsi="Arial" w:cs="Arial"/>
                <w:kern w:val="0"/>
                <w:sz w:val="18"/>
                <w:szCs w:val="18"/>
              </w:rPr>
              <w:t>2021</w:t>
            </w:r>
            <w:r w:rsidRPr="004F0B44">
              <w:rPr>
                <w:rFonts w:ascii="Arial" w:eastAsia="宋体" w:hAnsi="Arial" w:cs="Arial"/>
                <w:kern w:val="0"/>
                <w:sz w:val="18"/>
                <w:szCs w:val="18"/>
              </w:rPr>
              <w:t>年每年的</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日。若投资者在第</w:t>
            </w:r>
            <w:r w:rsidRPr="004F0B44">
              <w:rPr>
                <w:rFonts w:ascii="Arial" w:eastAsia="宋体" w:hAnsi="Arial" w:cs="Arial"/>
                <w:kern w:val="0"/>
                <w:sz w:val="18"/>
                <w:szCs w:val="18"/>
              </w:rPr>
              <w:t>3</w:t>
            </w:r>
            <w:r w:rsidRPr="004F0B44">
              <w:rPr>
                <w:rFonts w:ascii="Arial" w:eastAsia="宋体" w:hAnsi="Arial" w:cs="Arial"/>
                <w:kern w:val="0"/>
                <w:sz w:val="18"/>
                <w:szCs w:val="18"/>
              </w:rPr>
              <w:t>年末行使回售选择权，则回售部分的付息日为</w:t>
            </w:r>
            <w:r w:rsidRPr="004F0B44">
              <w:rPr>
                <w:rFonts w:ascii="Arial" w:eastAsia="宋体" w:hAnsi="Arial" w:cs="Arial"/>
                <w:kern w:val="0"/>
                <w:sz w:val="18"/>
                <w:szCs w:val="18"/>
              </w:rPr>
              <w:t>2020</w:t>
            </w:r>
            <w:r w:rsidRPr="004F0B44">
              <w:rPr>
                <w:rFonts w:ascii="Arial" w:eastAsia="宋体" w:hAnsi="Arial" w:cs="Arial"/>
                <w:kern w:val="0"/>
                <w:sz w:val="18"/>
                <w:szCs w:val="18"/>
              </w:rPr>
              <w:t>年至</w:t>
            </w:r>
            <w:r w:rsidRPr="004F0B44">
              <w:rPr>
                <w:rFonts w:ascii="Arial" w:eastAsia="宋体" w:hAnsi="Arial" w:cs="Arial"/>
                <w:kern w:val="0"/>
                <w:sz w:val="18"/>
                <w:szCs w:val="18"/>
              </w:rPr>
              <w:t>2022</w:t>
            </w:r>
            <w:r w:rsidRPr="004F0B44">
              <w:rPr>
                <w:rFonts w:ascii="Arial" w:eastAsia="宋体" w:hAnsi="Arial" w:cs="Arial"/>
                <w:kern w:val="0"/>
                <w:sz w:val="18"/>
                <w:szCs w:val="18"/>
              </w:rPr>
              <w:t>年每年的</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日。若投资者在第</w:t>
            </w:r>
            <w:r w:rsidRPr="004F0B44">
              <w:rPr>
                <w:rFonts w:ascii="Arial" w:eastAsia="宋体" w:hAnsi="Arial" w:cs="Arial"/>
                <w:kern w:val="0"/>
                <w:sz w:val="18"/>
                <w:szCs w:val="18"/>
              </w:rPr>
              <w:t>4</w:t>
            </w:r>
            <w:r w:rsidRPr="004F0B44">
              <w:rPr>
                <w:rFonts w:ascii="Arial" w:eastAsia="宋体" w:hAnsi="Arial" w:cs="Arial"/>
                <w:kern w:val="0"/>
                <w:sz w:val="18"/>
                <w:szCs w:val="18"/>
              </w:rPr>
              <w:t>年末行使回售选择权，则回售部分的付息日为</w:t>
            </w:r>
            <w:r w:rsidRPr="004F0B44">
              <w:rPr>
                <w:rFonts w:ascii="Arial" w:eastAsia="宋体" w:hAnsi="Arial" w:cs="Arial"/>
                <w:kern w:val="0"/>
                <w:sz w:val="18"/>
                <w:szCs w:val="18"/>
              </w:rPr>
              <w:t>2020</w:t>
            </w:r>
            <w:r w:rsidRPr="004F0B44">
              <w:rPr>
                <w:rFonts w:ascii="Arial" w:eastAsia="宋体" w:hAnsi="Arial" w:cs="Arial"/>
                <w:kern w:val="0"/>
                <w:sz w:val="18"/>
                <w:szCs w:val="18"/>
              </w:rPr>
              <w:t>年至</w:t>
            </w:r>
            <w:r w:rsidRPr="004F0B44">
              <w:rPr>
                <w:rFonts w:ascii="Arial" w:eastAsia="宋体" w:hAnsi="Arial" w:cs="Arial"/>
                <w:kern w:val="0"/>
                <w:sz w:val="18"/>
                <w:szCs w:val="18"/>
              </w:rPr>
              <w:t>2023</w:t>
            </w:r>
            <w:r w:rsidRPr="004F0B44">
              <w:rPr>
                <w:rFonts w:ascii="Arial" w:eastAsia="宋体" w:hAnsi="Arial" w:cs="Arial"/>
                <w:kern w:val="0"/>
                <w:sz w:val="18"/>
                <w:szCs w:val="18"/>
              </w:rPr>
              <w:t>年每年的</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日。如</w:t>
            </w:r>
            <w:proofErr w:type="gramStart"/>
            <w:r w:rsidRPr="004F0B44">
              <w:rPr>
                <w:rFonts w:ascii="Arial" w:eastAsia="宋体" w:hAnsi="Arial" w:cs="Arial"/>
                <w:kern w:val="0"/>
                <w:sz w:val="18"/>
                <w:szCs w:val="18"/>
              </w:rPr>
              <w:t>遇非交易</w:t>
            </w:r>
            <w:proofErr w:type="gramEnd"/>
            <w:r w:rsidRPr="004F0B44">
              <w:rPr>
                <w:rFonts w:ascii="Arial" w:eastAsia="宋体" w:hAnsi="Arial" w:cs="Arial"/>
                <w:kern w:val="0"/>
                <w:sz w:val="18"/>
                <w:szCs w:val="18"/>
              </w:rPr>
              <w:t>日，则顺延至其后的第</w:t>
            </w:r>
            <w:r w:rsidRPr="004F0B44">
              <w:rPr>
                <w:rFonts w:ascii="Arial" w:eastAsia="宋体" w:hAnsi="Arial" w:cs="Arial"/>
                <w:kern w:val="0"/>
                <w:sz w:val="18"/>
                <w:szCs w:val="18"/>
              </w:rPr>
              <w:t>1</w:t>
            </w:r>
            <w:r w:rsidRPr="004F0B44">
              <w:rPr>
                <w:rFonts w:ascii="Arial" w:eastAsia="宋体" w:hAnsi="Arial" w:cs="Arial"/>
                <w:kern w:val="0"/>
                <w:sz w:val="18"/>
                <w:szCs w:val="18"/>
              </w:rPr>
              <w:t>个交易日，顺延期间付息款项不另计利息。</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16</w:t>
            </w:r>
            <w:r w:rsidRPr="004F0B44">
              <w:rPr>
                <w:rFonts w:ascii="Arial" w:eastAsia="宋体" w:hAnsi="Arial" w:cs="Arial"/>
                <w:kern w:val="0"/>
                <w:sz w:val="18"/>
                <w:szCs w:val="18"/>
              </w:rPr>
              <w:t>、兑付日：本期债券的兑付日为</w:t>
            </w:r>
            <w:r w:rsidRPr="004F0B44">
              <w:rPr>
                <w:rFonts w:ascii="Arial" w:eastAsia="宋体" w:hAnsi="Arial" w:cs="Arial"/>
                <w:kern w:val="0"/>
                <w:sz w:val="18"/>
                <w:szCs w:val="18"/>
              </w:rPr>
              <w:t>2024</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日。若投资者在第</w:t>
            </w:r>
            <w:r w:rsidRPr="004F0B44">
              <w:rPr>
                <w:rFonts w:ascii="Arial" w:eastAsia="宋体" w:hAnsi="Arial" w:cs="Arial"/>
                <w:kern w:val="0"/>
                <w:sz w:val="18"/>
                <w:szCs w:val="18"/>
              </w:rPr>
              <w:t>1</w:t>
            </w:r>
            <w:r w:rsidRPr="004F0B44">
              <w:rPr>
                <w:rFonts w:ascii="Arial" w:eastAsia="宋体" w:hAnsi="Arial" w:cs="Arial"/>
                <w:kern w:val="0"/>
                <w:sz w:val="18"/>
                <w:szCs w:val="18"/>
              </w:rPr>
              <w:t>年末行使回售选择权，则回售部分的兑付日为</w:t>
            </w:r>
            <w:r w:rsidRPr="004F0B44">
              <w:rPr>
                <w:rFonts w:ascii="Arial" w:eastAsia="宋体" w:hAnsi="Arial" w:cs="Arial"/>
                <w:kern w:val="0"/>
                <w:sz w:val="18"/>
                <w:szCs w:val="18"/>
              </w:rPr>
              <w:t>2020</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日。若投资者在第</w:t>
            </w:r>
            <w:r w:rsidRPr="004F0B44">
              <w:rPr>
                <w:rFonts w:ascii="Arial" w:eastAsia="宋体" w:hAnsi="Arial" w:cs="Arial"/>
                <w:kern w:val="0"/>
                <w:sz w:val="18"/>
                <w:szCs w:val="18"/>
              </w:rPr>
              <w:t>2</w:t>
            </w:r>
            <w:r w:rsidRPr="004F0B44">
              <w:rPr>
                <w:rFonts w:ascii="Arial" w:eastAsia="宋体" w:hAnsi="Arial" w:cs="Arial"/>
                <w:kern w:val="0"/>
                <w:sz w:val="18"/>
                <w:szCs w:val="18"/>
              </w:rPr>
              <w:t>年末行使回售选择权，则回售部分的兑付日为</w:t>
            </w:r>
            <w:r w:rsidRPr="004F0B44">
              <w:rPr>
                <w:rFonts w:ascii="Arial" w:eastAsia="宋体" w:hAnsi="Arial" w:cs="Arial"/>
                <w:kern w:val="0"/>
                <w:sz w:val="18"/>
                <w:szCs w:val="18"/>
              </w:rPr>
              <w:t>2021</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日。若投资者在第</w:t>
            </w:r>
            <w:r w:rsidRPr="004F0B44">
              <w:rPr>
                <w:rFonts w:ascii="Arial" w:eastAsia="宋体" w:hAnsi="Arial" w:cs="Arial"/>
                <w:kern w:val="0"/>
                <w:sz w:val="18"/>
                <w:szCs w:val="18"/>
              </w:rPr>
              <w:t>3</w:t>
            </w:r>
            <w:r w:rsidRPr="004F0B44">
              <w:rPr>
                <w:rFonts w:ascii="Arial" w:eastAsia="宋体" w:hAnsi="Arial" w:cs="Arial"/>
                <w:kern w:val="0"/>
                <w:sz w:val="18"/>
                <w:szCs w:val="18"/>
              </w:rPr>
              <w:t>年末行使回售选择权，则回售部分的兑付日为</w:t>
            </w:r>
            <w:r w:rsidRPr="004F0B44">
              <w:rPr>
                <w:rFonts w:ascii="Arial" w:eastAsia="宋体" w:hAnsi="Arial" w:cs="Arial"/>
                <w:kern w:val="0"/>
                <w:sz w:val="18"/>
                <w:szCs w:val="18"/>
              </w:rPr>
              <w:t>2022</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日。若投资者在第</w:t>
            </w:r>
            <w:r w:rsidRPr="004F0B44">
              <w:rPr>
                <w:rFonts w:ascii="Arial" w:eastAsia="宋体" w:hAnsi="Arial" w:cs="Arial"/>
                <w:kern w:val="0"/>
                <w:sz w:val="18"/>
                <w:szCs w:val="18"/>
              </w:rPr>
              <w:t>4</w:t>
            </w:r>
            <w:r w:rsidRPr="004F0B44">
              <w:rPr>
                <w:rFonts w:ascii="Arial" w:eastAsia="宋体" w:hAnsi="Arial" w:cs="Arial"/>
                <w:kern w:val="0"/>
                <w:sz w:val="18"/>
                <w:szCs w:val="18"/>
              </w:rPr>
              <w:t>年末行使回售选择权，则回售部分的兑付日为</w:t>
            </w:r>
            <w:r w:rsidRPr="004F0B44">
              <w:rPr>
                <w:rFonts w:ascii="Arial" w:eastAsia="宋体" w:hAnsi="Arial" w:cs="Arial"/>
                <w:kern w:val="0"/>
                <w:sz w:val="18"/>
                <w:szCs w:val="18"/>
              </w:rPr>
              <w:t>2023</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日。如</w:t>
            </w:r>
            <w:proofErr w:type="gramStart"/>
            <w:r w:rsidRPr="004F0B44">
              <w:rPr>
                <w:rFonts w:ascii="Arial" w:eastAsia="宋体" w:hAnsi="Arial" w:cs="Arial"/>
                <w:kern w:val="0"/>
                <w:sz w:val="18"/>
                <w:szCs w:val="18"/>
              </w:rPr>
              <w:t>遇非交易</w:t>
            </w:r>
            <w:proofErr w:type="gramEnd"/>
            <w:r w:rsidRPr="004F0B44">
              <w:rPr>
                <w:rFonts w:ascii="Arial" w:eastAsia="宋体" w:hAnsi="Arial" w:cs="Arial"/>
                <w:kern w:val="0"/>
                <w:sz w:val="18"/>
                <w:szCs w:val="18"/>
              </w:rPr>
              <w:t>日，则顺延至其后的第</w:t>
            </w:r>
            <w:r w:rsidRPr="004F0B44">
              <w:rPr>
                <w:rFonts w:ascii="Arial" w:eastAsia="宋体" w:hAnsi="Arial" w:cs="Arial"/>
                <w:kern w:val="0"/>
                <w:sz w:val="18"/>
                <w:szCs w:val="18"/>
              </w:rPr>
              <w:t>1</w:t>
            </w:r>
            <w:r w:rsidRPr="004F0B44">
              <w:rPr>
                <w:rFonts w:ascii="Arial" w:eastAsia="宋体" w:hAnsi="Arial" w:cs="Arial"/>
                <w:kern w:val="0"/>
                <w:sz w:val="18"/>
                <w:szCs w:val="18"/>
              </w:rPr>
              <w:t>个交易日，顺延期间付息款项不另计利息。</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17</w:t>
            </w:r>
            <w:r w:rsidRPr="004F0B44">
              <w:rPr>
                <w:rFonts w:ascii="Arial" w:eastAsia="宋体" w:hAnsi="Arial" w:cs="Arial"/>
                <w:kern w:val="0"/>
                <w:sz w:val="18"/>
                <w:szCs w:val="18"/>
              </w:rPr>
              <w:t>、计息期限：本期债券的计息期限自</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日至</w:t>
            </w:r>
            <w:r w:rsidRPr="004F0B44">
              <w:rPr>
                <w:rFonts w:ascii="Arial" w:eastAsia="宋体" w:hAnsi="Arial" w:cs="Arial"/>
                <w:kern w:val="0"/>
                <w:sz w:val="18"/>
                <w:szCs w:val="18"/>
              </w:rPr>
              <w:t>2024</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30</w:t>
            </w:r>
            <w:r w:rsidRPr="004F0B44">
              <w:rPr>
                <w:rFonts w:ascii="Arial" w:eastAsia="宋体" w:hAnsi="Arial" w:cs="Arial"/>
                <w:kern w:val="0"/>
                <w:sz w:val="18"/>
                <w:szCs w:val="18"/>
              </w:rPr>
              <w:t>日，逾期部分不</w:t>
            </w:r>
            <w:r w:rsidRPr="004F0B44">
              <w:rPr>
                <w:rFonts w:ascii="Arial" w:eastAsia="宋体" w:hAnsi="Arial" w:cs="Arial"/>
                <w:kern w:val="0"/>
                <w:sz w:val="18"/>
                <w:szCs w:val="18"/>
              </w:rPr>
              <w:lastRenderedPageBreak/>
              <w:t>另计利息。</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18</w:t>
            </w:r>
            <w:r w:rsidRPr="004F0B44">
              <w:rPr>
                <w:rFonts w:ascii="Arial" w:eastAsia="宋体" w:hAnsi="Arial" w:cs="Arial"/>
                <w:kern w:val="0"/>
                <w:sz w:val="18"/>
                <w:szCs w:val="18"/>
              </w:rPr>
              <w:t>、还本付息的期限和方式：本期公司债券按年付息，利息每年支付一次。</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19</w:t>
            </w:r>
            <w:r w:rsidRPr="004F0B44">
              <w:rPr>
                <w:rFonts w:ascii="Arial" w:eastAsia="宋体" w:hAnsi="Arial" w:cs="Arial"/>
                <w:kern w:val="0"/>
                <w:sz w:val="18"/>
                <w:szCs w:val="18"/>
              </w:rPr>
              <w:t>、付息、兑付方式：本期债券本息支付将按照本期债券登记机构的有关规定统计债券持有人名单，本息支付方式及其他具体安排按照债券登记机构的相关规定办理。</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20</w:t>
            </w:r>
            <w:r w:rsidRPr="004F0B44">
              <w:rPr>
                <w:rFonts w:ascii="Arial" w:eastAsia="宋体" w:hAnsi="Arial" w:cs="Arial"/>
                <w:kern w:val="0"/>
                <w:sz w:val="18"/>
                <w:szCs w:val="18"/>
              </w:rPr>
              <w:t>、担保人及担保方式：本期债券由发行人实际控制人王勇以个人全部财产为本期债券的到期兑付（包括本金、利息及其他应承担的费用）提供全额无条件不可撤销的连带责任保证担保。</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21</w:t>
            </w:r>
            <w:r w:rsidRPr="004F0B44">
              <w:rPr>
                <w:rFonts w:ascii="Arial" w:eastAsia="宋体" w:hAnsi="Arial" w:cs="Arial"/>
                <w:kern w:val="0"/>
                <w:sz w:val="18"/>
                <w:szCs w:val="18"/>
              </w:rPr>
              <w:t>、信用级别及资信评级机构：经东方金</w:t>
            </w:r>
            <w:proofErr w:type="gramStart"/>
            <w:r w:rsidRPr="004F0B44">
              <w:rPr>
                <w:rFonts w:ascii="Arial" w:eastAsia="宋体" w:hAnsi="Arial" w:cs="Arial"/>
                <w:kern w:val="0"/>
                <w:sz w:val="18"/>
                <w:szCs w:val="18"/>
              </w:rPr>
              <w:t>诚国际</w:t>
            </w:r>
            <w:proofErr w:type="gramEnd"/>
            <w:r w:rsidRPr="004F0B44">
              <w:rPr>
                <w:rFonts w:ascii="Arial" w:eastAsia="宋体" w:hAnsi="Arial" w:cs="Arial"/>
                <w:kern w:val="0"/>
                <w:sz w:val="18"/>
                <w:szCs w:val="18"/>
              </w:rPr>
              <w:t>信用评级有限公司综合评定，于</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月出具了发行人主体信用等级为</w:t>
            </w:r>
            <w:r w:rsidRPr="004F0B44">
              <w:rPr>
                <w:rFonts w:ascii="Arial" w:eastAsia="宋体" w:hAnsi="Arial" w:cs="Arial"/>
                <w:kern w:val="0"/>
                <w:sz w:val="18"/>
                <w:szCs w:val="18"/>
              </w:rPr>
              <w:t>AA+</w:t>
            </w:r>
            <w:r w:rsidRPr="004F0B44">
              <w:rPr>
                <w:rFonts w:ascii="Arial" w:eastAsia="宋体" w:hAnsi="Arial" w:cs="Arial"/>
                <w:kern w:val="0"/>
                <w:sz w:val="18"/>
                <w:szCs w:val="18"/>
              </w:rPr>
              <w:t>的《信用评级报告》，本期债券评级为</w:t>
            </w:r>
            <w:r w:rsidRPr="004F0B44">
              <w:rPr>
                <w:rFonts w:ascii="Arial" w:eastAsia="宋体" w:hAnsi="Arial" w:cs="Arial"/>
                <w:kern w:val="0"/>
                <w:sz w:val="18"/>
                <w:szCs w:val="18"/>
              </w:rPr>
              <w:t>AA+</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22</w:t>
            </w:r>
            <w:r w:rsidRPr="004F0B44">
              <w:rPr>
                <w:rFonts w:ascii="Arial" w:eastAsia="宋体" w:hAnsi="Arial" w:cs="Arial"/>
                <w:kern w:val="0"/>
                <w:sz w:val="18"/>
                <w:szCs w:val="18"/>
              </w:rPr>
              <w:t>、主承销商：中泰证券股份有限公司。</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23</w:t>
            </w:r>
            <w:r w:rsidRPr="004F0B44">
              <w:rPr>
                <w:rFonts w:ascii="Arial" w:eastAsia="宋体" w:hAnsi="Arial" w:cs="Arial"/>
                <w:kern w:val="0"/>
                <w:sz w:val="18"/>
                <w:szCs w:val="18"/>
              </w:rPr>
              <w:t>、债券受托管理人：中泰证券股份有限公司。</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24</w:t>
            </w:r>
            <w:r w:rsidRPr="004F0B44">
              <w:rPr>
                <w:rFonts w:ascii="Arial" w:eastAsia="宋体" w:hAnsi="Arial" w:cs="Arial"/>
                <w:kern w:val="0"/>
                <w:sz w:val="18"/>
                <w:szCs w:val="18"/>
              </w:rPr>
              <w:t>、承销方式：本期债券由主承销商以余额包销方式承销。</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25</w:t>
            </w:r>
            <w:r w:rsidRPr="004F0B44">
              <w:rPr>
                <w:rFonts w:ascii="Arial" w:eastAsia="宋体" w:hAnsi="Arial" w:cs="Arial"/>
                <w:kern w:val="0"/>
                <w:sz w:val="18"/>
                <w:szCs w:val="18"/>
              </w:rPr>
              <w:t>、拟上市交易场所：上海证券交易所。</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26</w:t>
            </w:r>
            <w:r w:rsidRPr="004F0B44">
              <w:rPr>
                <w:rFonts w:ascii="Arial" w:eastAsia="宋体" w:hAnsi="Arial" w:cs="Arial"/>
                <w:kern w:val="0"/>
                <w:sz w:val="18"/>
                <w:szCs w:val="18"/>
              </w:rPr>
              <w:t>、募集资金用途：公司拟将本期债券募集资金扣除发行费用后用于偿还有息债务。</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27</w:t>
            </w:r>
            <w:r w:rsidRPr="004F0B44">
              <w:rPr>
                <w:rFonts w:ascii="Arial" w:eastAsia="宋体" w:hAnsi="Arial" w:cs="Arial"/>
                <w:kern w:val="0"/>
                <w:sz w:val="18"/>
                <w:szCs w:val="18"/>
              </w:rPr>
              <w:t>、募集资金开户银行：本期债券募集资金将存放于发行人设立的专项账户集中管理。募集资金专户不得存放非募集资金或用作其他用途。募集资金专项账户用于公司债券募集资金的接收、存储、划转与本息偿付。</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账户名称：西王集团有限公司</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开户银行：交通银行股份有限公司青岛市北第一支行</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银行账号：</w:t>
            </w:r>
            <w:r w:rsidRPr="004F0B44">
              <w:rPr>
                <w:rFonts w:ascii="Arial" w:eastAsia="宋体" w:hAnsi="Arial" w:cs="Arial"/>
                <w:kern w:val="0"/>
                <w:sz w:val="18"/>
                <w:szCs w:val="18"/>
              </w:rPr>
              <w:t>372899991010003045623</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28</w:t>
            </w:r>
            <w:r w:rsidRPr="004F0B44">
              <w:rPr>
                <w:rFonts w:ascii="Arial" w:eastAsia="宋体" w:hAnsi="Arial" w:cs="Arial"/>
                <w:kern w:val="0"/>
                <w:sz w:val="18"/>
                <w:szCs w:val="18"/>
              </w:rPr>
              <w:t>、税务提示：根据国家有关税收法律、法规的规定，投资者投资本期债券所应缴纳的税款由投资者承担。</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（二）与本期债券发行有关的时间安排</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注：上述日期为交易日。如遇重大突发事件影响发行，发行人和主承销商将及时公告，修改发行日程。</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二、网下向合格投资者利率询价</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lastRenderedPageBreak/>
              <w:t xml:space="preserve">　　（一）本次网下利率询价对象</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本期债券网下利率询价对象为在登记公司开立合格证券账户的合格投资者（法律、法规禁止购买者除外）。投资者的认购资金来源必须符合国家有关规定。</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（二）利率询价预设区间和票面利率确定方法</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本期债券的票面利率询价区间为</w:t>
            </w:r>
            <w:r w:rsidRPr="004F0B44">
              <w:rPr>
                <w:rFonts w:ascii="Arial" w:eastAsia="宋体" w:hAnsi="Arial" w:cs="Arial"/>
                <w:kern w:val="0"/>
                <w:sz w:val="18"/>
                <w:szCs w:val="18"/>
              </w:rPr>
              <w:t>7.50%-8.50%</w:t>
            </w:r>
            <w:r w:rsidRPr="004F0B44">
              <w:rPr>
                <w:rFonts w:ascii="Arial" w:eastAsia="宋体" w:hAnsi="Arial" w:cs="Arial"/>
                <w:kern w:val="0"/>
                <w:sz w:val="18"/>
                <w:szCs w:val="18"/>
              </w:rPr>
              <w:t>，本期债券最终票面利率将根据网下询价簿记结果，由发行人与簿记管理人按照国家有关规定协商一致在利率询价区间内确定。</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（三）询价时间</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本期债券网下利率询价的时间为</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30</w:t>
            </w:r>
            <w:r w:rsidRPr="004F0B44">
              <w:rPr>
                <w:rFonts w:ascii="Arial" w:eastAsia="宋体" w:hAnsi="Arial" w:cs="Arial"/>
                <w:kern w:val="0"/>
                <w:sz w:val="18"/>
                <w:szCs w:val="18"/>
              </w:rPr>
              <w:t>日（</w:t>
            </w:r>
            <w:r w:rsidRPr="004F0B44">
              <w:rPr>
                <w:rFonts w:ascii="Arial" w:eastAsia="宋体" w:hAnsi="Arial" w:cs="Arial"/>
                <w:kern w:val="0"/>
                <w:sz w:val="18"/>
                <w:szCs w:val="18"/>
              </w:rPr>
              <w:t>T-1</w:t>
            </w:r>
            <w:r w:rsidRPr="004F0B44">
              <w:rPr>
                <w:rFonts w:ascii="Arial" w:eastAsia="宋体" w:hAnsi="Arial" w:cs="Arial"/>
                <w:kern w:val="0"/>
                <w:sz w:val="18"/>
                <w:szCs w:val="18"/>
              </w:rPr>
              <w:t>日）</w:t>
            </w:r>
            <w:r w:rsidRPr="004F0B44">
              <w:rPr>
                <w:rFonts w:ascii="Arial" w:eastAsia="宋体" w:hAnsi="Arial" w:cs="Arial"/>
                <w:kern w:val="0"/>
                <w:sz w:val="18"/>
                <w:szCs w:val="18"/>
              </w:rPr>
              <w:t>09:30-11:30</w:t>
            </w:r>
            <w:r w:rsidRPr="004F0B44">
              <w:rPr>
                <w:rFonts w:ascii="Arial" w:eastAsia="宋体" w:hAnsi="Arial" w:cs="Arial"/>
                <w:kern w:val="0"/>
                <w:sz w:val="18"/>
                <w:szCs w:val="18"/>
              </w:rPr>
              <w:t>之间，参与询价的投资者务必在该时间段将《西王集团有限公司</w:t>
            </w:r>
            <w:r w:rsidRPr="004F0B44">
              <w:rPr>
                <w:rFonts w:ascii="Arial" w:eastAsia="宋体" w:hAnsi="Arial" w:cs="Arial"/>
                <w:kern w:val="0"/>
                <w:sz w:val="18"/>
                <w:szCs w:val="18"/>
              </w:rPr>
              <w:t>2019</w:t>
            </w:r>
            <w:r w:rsidRPr="004F0B44">
              <w:rPr>
                <w:rFonts w:ascii="Arial" w:eastAsia="宋体" w:hAnsi="Arial" w:cs="Arial"/>
                <w:kern w:val="0"/>
                <w:sz w:val="18"/>
                <w:szCs w:val="18"/>
              </w:rPr>
              <w:t>年公开发行公司债券（第二期）网下利率询价及认购申请表》（以下简称</w:t>
            </w:r>
            <w:r w:rsidRPr="004F0B44">
              <w:rPr>
                <w:rFonts w:ascii="Arial" w:eastAsia="宋体" w:hAnsi="Arial" w:cs="Arial"/>
                <w:kern w:val="0"/>
                <w:sz w:val="18"/>
                <w:szCs w:val="18"/>
              </w:rPr>
              <w:t>“</w:t>
            </w:r>
            <w:r w:rsidRPr="004F0B44">
              <w:rPr>
                <w:rFonts w:ascii="Arial" w:eastAsia="宋体" w:hAnsi="Arial" w:cs="Arial"/>
                <w:kern w:val="0"/>
                <w:sz w:val="18"/>
                <w:szCs w:val="18"/>
              </w:rPr>
              <w:t>《网下利率询价及认购申请表》</w:t>
            </w:r>
            <w:r w:rsidRPr="004F0B44">
              <w:rPr>
                <w:rFonts w:ascii="Arial" w:eastAsia="宋体" w:hAnsi="Arial" w:cs="Arial"/>
                <w:kern w:val="0"/>
                <w:sz w:val="18"/>
                <w:szCs w:val="18"/>
              </w:rPr>
              <w:t>”</w:t>
            </w:r>
            <w:r w:rsidRPr="004F0B44">
              <w:rPr>
                <w:rFonts w:ascii="Arial" w:eastAsia="宋体" w:hAnsi="Arial" w:cs="Arial"/>
                <w:kern w:val="0"/>
                <w:sz w:val="18"/>
                <w:szCs w:val="18"/>
              </w:rPr>
              <w:t>，见附件一）传真至簿记管理人处。经发行人与簿记管理人协商一致，可以延长网下利率询价时间或取消发行。</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（四）询价办法</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w:t>
            </w:r>
            <w:r w:rsidRPr="004F0B44">
              <w:rPr>
                <w:rFonts w:ascii="Arial" w:eastAsia="宋体" w:hAnsi="Arial" w:cs="Arial"/>
                <w:kern w:val="0"/>
                <w:sz w:val="18"/>
                <w:szCs w:val="18"/>
              </w:rPr>
              <w:t>、填制《网下利率询价及认购申请表》</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填写《网下利率询价及认购申请表》应注意：</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w:t>
            </w:r>
            <w:r w:rsidRPr="004F0B44">
              <w:rPr>
                <w:rFonts w:ascii="Arial" w:eastAsia="宋体" w:hAnsi="Arial" w:cs="Arial"/>
                <w:kern w:val="0"/>
                <w:sz w:val="18"/>
                <w:szCs w:val="18"/>
              </w:rPr>
              <w:t>）应在发行公告所指定的利率区间范围内填写询价利率；</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w:t>
            </w:r>
            <w:r w:rsidRPr="004F0B44">
              <w:rPr>
                <w:rFonts w:ascii="Arial" w:eastAsia="宋体" w:hAnsi="Arial" w:cs="Arial"/>
                <w:kern w:val="0"/>
                <w:sz w:val="18"/>
                <w:szCs w:val="18"/>
              </w:rPr>
              <w:t>）每一份《网下利率询价及认购申请表》最多可填写</w:t>
            </w:r>
            <w:r w:rsidRPr="004F0B44">
              <w:rPr>
                <w:rFonts w:ascii="Arial" w:eastAsia="宋体" w:hAnsi="Arial" w:cs="Arial"/>
                <w:kern w:val="0"/>
                <w:sz w:val="18"/>
                <w:szCs w:val="18"/>
              </w:rPr>
              <w:t>5</w:t>
            </w:r>
            <w:r w:rsidRPr="004F0B44">
              <w:rPr>
                <w:rFonts w:ascii="Arial" w:eastAsia="宋体" w:hAnsi="Arial" w:cs="Arial"/>
                <w:kern w:val="0"/>
                <w:sz w:val="18"/>
                <w:szCs w:val="18"/>
              </w:rPr>
              <w:t>个询价利率，询价可不连续；</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3</w:t>
            </w:r>
            <w:r w:rsidRPr="004F0B44">
              <w:rPr>
                <w:rFonts w:ascii="Arial" w:eastAsia="宋体" w:hAnsi="Arial" w:cs="Arial"/>
                <w:kern w:val="0"/>
                <w:sz w:val="18"/>
                <w:szCs w:val="18"/>
              </w:rPr>
              <w:t>）填写询价利率时精确到</w:t>
            </w:r>
            <w:r w:rsidRPr="004F0B44">
              <w:rPr>
                <w:rFonts w:ascii="Arial" w:eastAsia="宋体" w:hAnsi="Arial" w:cs="Arial"/>
                <w:kern w:val="0"/>
                <w:sz w:val="18"/>
                <w:szCs w:val="18"/>
              </w:rPr>
              <w:t>0.01%</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4</w:t>
            </w:r>
            <w:r w:rsidRPr="004F0B44">
              <w:rPr>
                <w:rFonts w:ascii="Arial" w:eastAsia="宋体" w:hAnsi="Arial" w:cs="Arial"/>
                <w:kern w:val="0"/>
                <w:sz w:val="18"/>
                <w:szCs w:val="18"/>
              </w:rPr>
              <w:t>）询价利率应由低到高、按顺序填写；</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5</w:t>
            </w:r>
            <w:r w:rsidRPr="004F0B44">
              <w:rPr>
                <w:rFonts w:ascii="Arial" w:eastAsia="宋体" w:hAnsi="Arial" w:cs="Arial"/>
                <w:kern w:val="0"/>
                <w:sz w:val="18"/>
                <w:szCs w:val="18"/>
              </w:rPr>
              <w:t>）每一询价利率上的</w:t>
            </w:r>
            <w:proofErr w:type="gramStart"/>
            <w:r w:rsidRPr="004F0B44">
              <w:rPr>
                <w:rFonts w:ascii="Arial" w:eastAsia="宋体" w:hAnsi="Arial" w:cs="Arial"/>
                <w:kern w:val="0"/>
                <w:sz w:val="18"/>
                <w:szCs w:val="18"/>
              </w:rPr>
              <w:t>认购总</w:t>
            </w:r>
            <w:proofErr w:type="gramEnd"/>
            <w:r w:rsidRPr="004F0B44">
              <w:rPr>
                <w:rFonts w:ascii="Arial" w:eastAsia="宋体" w:hAnsi="Arial" w:cs="Arial"/>
                <w:kern w:val="0"/>
                <w:sz w:val="18"/>
                <w:szCs w:val="18"/>
              </w:rPr>
              <w:t>金额不得少于</w:t>
            </w:r>
            <w:r w:rsidRPr="004F0B44">
              <w:rPr>
                <w:rFonts w:ascii="Arial" w:eastAsia="宋体" w:hAnsi="Arial" w:cs="Arial"/>
                <w:kern w:val="0"/>
                <w:sz w:val="18"/>
                <w:szCs w:val="18"/>
              </w:rPr>
              <w:t>50,000</w:t>
            </w:r>
            <w:r w:rsidRPr="004F0B44">
              <w:rPr>
                <w:rFonts w:ascii="Arial" w:eastAsia="宋体" w:hAnsi="Arial" w:cs="Arial"/>
                <w:kern w:val="0"/>
                <w:sz w:val="18"/>
                <w:szCs w:val="18"/>
              </w:rPr>
              <w:t>张（</w:t>
            </w:r>
            <w:r w:rsidRPr="004F0B44">
              <w:rPr>
                <w:rFonts w:ascii="Arial" w:eastAsia="宋体" w:hAnsi="Arial" w:cs="Arial"/>
                <w:kern w:val="0"/>
                <w:sz w:val="18"/>
                <w:szCs w:val="18"/>
              </w:rPr>
              <w:t>500</w:t>
            </w:r>
            <w:r w:rsidRPr="004F0B44">
              <w:rPr>
                <w:rFonts w:ascii="Arial" w:eastAsia="宋体" w:hAnsi="Arial" w:cs="Arial"/>
                <w:kern w:val="0"/>
                <w:sz w:val="18"/>
                <w:szCs w:val="18"/>
              </w:rPr>
              <w:t>万元），并为</w:t>
            </w:r>
            <w:r w:rsidRPr="004F0B44">
              <w:rPr>
                <w:rFonts w:ascii="Arial" w:eastAsia="宋体" w:hAnsi="Arial" w:cs="Arial"/>
                <w:kern w:val="0"/>
                <w:sz w:val="18"/>
                <w:szCs w:val="18"/>
              </w:rPr>
              <w:t>10,000</w:t>
            </w:r>
            <w:r w:rsidRPr="004F0B44">
              <w:rPr>
                <w:rFonts w:ascii="Arial" w:eastAsia="宋体" w:hAnsi="Arial" w:cs="Arial"/>
                <w:kern w:val="0"/>
                <w:sz w:val="18"/>
                <w:szCs w:val="18"/>
              </w:rPr>
              <w:t>张（</w:t>
            </w:r>
            <w:r w:rsidRPr="004F0B44">
              <w:rPr>
                <w:rFonts w:ascii="Arial" w:eastAsia="宋体" w:hAnsi="Arial" w:cs="Arial"/>
                <w:kern w:val="0"/>
                <w:sz w:val="18"/>
                <w:szCs w:val="18"/>
              </w:rPr>
              <w:t>100</w:t>
            </w:r>
            <w:r w:rsidRPr="004F0B44">
              <w:rPr>
                <w:rFonts w:ascii="Arial" w:eastAsia="宋体" w:hAnsi="Arial" w:cs="Arial"/>
                <w:kern w:val="0"/>
                <w:sz w:val="18"/>
                <w:szCs w:val="18"/>
              </w:rPr>
              <w:t>万元）的整数</w:t>
            </w:r>
            <w:proofErr w:type="gramStart"/>
            <w:r w:rsidRPr="004F0B44">
              <w:rPr>
                <w:rFonts w:ascii="Arial" w:eastAsia="宋体" w:hAnsi="Arial" w:cs="Arial"/>
                <w:kern w:val="0"/>
                <w:sz w:val="18"/>
                <w:szCs w:val="18"/>
              </w:rPr>
              <w:t>倍</w:t>
            </w:r>
            <w:proofErr w:type="gramEnd"/>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6</w:t>
            </w:r>
            <w:r w:rsidRPr="004F0B44">
              <w:rPr>
                <w:rFonts w:ascii="Arial" w:eastAsia="宋体" w:hAnsi="Arial" w:cs="Arial"/>
                <w:kern w:val="0"/>
                <w:sz w:val="18"/>
                <w:szCs w:val="18"/>
              </w:rPr>
              <w:t>）每一询价利率对应的</w:t>
            </w:r>
            <w:proofErr w:type="gramStart"/>
            <w:r w:rsidRPr="004F0B44">
              <w:rPr>
                <w:rFonts w:ascii="Arial" w:eastAsia="宋体" w:hAnsi="Arial" w:cs="Arial"/>
                <w:kern w:val="0"/>
                <w:sz w:val="18"/>
                <w:szCs w:val="18"/>
              </w:rPr>
              <w:t>认购总</w:t>
            </w:r>
            <w:proofErr w:type="gramEnd"/>
            <w:r w:rsidRPr="004F0B44">
              <w:rPr>
                <w:rFonts w:ascii="Arial" w:eastAsia="宋体" w:hAnsi="Arial" w:cs="Arial"/>
                <w:kern w:val="0"/>
                <w:sz w:val="18"/>
                <w:szCs w:val="18"/>
              </w:rPr>
              <w:t>金额，是当最终确定的票面利率不低于该询价利率时，投资者的新增投资需求。</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w:t>
            </w:r>
            <w:r w:rsidRPr="004F0B44">
              <w:rPr>
                <w:rFonts w:ascii="Arial" w:eastAsia="宋体" w:hAnsi="Arial" w:cs="Arial"/>
                <w:kern w:val="0"/>
                <w:sz w:val="18"/>
                <w:szCs w:val="18"/>
              </w:rPr>
              <w:t>、提交</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参与网下询价及认购的投资者应在</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30</w:t>
            </w:r>
            <w:r w:rsidRPr="004F0B44">
              <w:rPr>
                <w:rFonts w:ascii="Arial" w:eastAsia="宋体" w:hAnsi="Arial" w:cs="Arial"/>
                <w:kern w:val="0"/>
                <w:sz w:val="18"/>
                <w:szCs w:val="18"/>
              </w:rPr>
              <w:t>日（</w:t>
            </w:r>
            <w:r w:rsidRPr="004F0B44">
              <w:rPr>
                <w:rFonts w:ascii="Arial" w:eastAsia="宋体" w:hAnsi="Arial" w:cs="Arial"/>
                <w:kern w:val="0"/>
                <w:sz w:val="18"/>
                <w:szCs w:val="18"/>
              </w:rPr>
              <w:t>T-1</w:t>
            </w:r>
            <w:r w:rsidRPr="004F0B44">
              <w:rPr>
                <w:rFonts w:ascii="Arial" w:eastAsia="宋体" w:hAnsi="Arial" w:cs="Arial"/>
                <w:kern w:val="0"/>
                <w:sz w:val="18"/>
                <w:szCs w:val="18"/>
              </w:rPr>
              <w:t>日）</w:t>
            </w:r>
            <w:r w:rsidRPr="004F0B44">
              <w:rPr>
                <w:rFonts w:ascii="Arial" w:eastAsia="宋体" w:hAnsi="Arial" w:cs="Arial"/>
                <w:kern w:val="0"/>
                <w:sz w:val="18"/>
                <w:szCs w:val="18"/>
              </w:rPr>
              <w:t>09:30-11:30</w:t>
            </w:r>
            <w:r w:rsidRPr="004F0B44">
              <w:rPr>
                <w:rFonts w:ascii="Arial" w:eastAsia="宋体" w:hAnsi="Arial" w:cs="Arial"/>
                <w:kern w:val="0"/>
                <w:sz w:val="18"/>
                <w:szCs w:val="18"/>
              </w:rPr>
              <w:t>间将以下资料填妥并加盖单位公章或业务专用章（注：若是业务专用章请提供该业务专用章的备案文件或者是该业务专用章的授权范围或使用范围的证明文件比如授权书等材料）传真至簿记管理人处：</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w:t>
            </w:r>
            <w:r w:rsidRPr="004F0B44">
              <w:rPr>
                <w:rFonts w:ascii="Arial" w:eastAsia="宋体" w:hAnsi="Arial" w:cs="Arial"/>
                <w:kern w:val="0"/>
                <w:sz w:val="18"/>
                <w:szCs w:val="18"/>
              </w:rPr>
              <w:t>）《网下利率询价及认购申请表》；</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lastRenderedPageBreak/>
              <w:t xml:space="preserve">　　（</w:t>
            </w:r>
            <w:r w:rsidRPr="004F0B44">
              <w:rPr>
                <w:rFonts w:ascii="Arial" w:eastAsia="宋体" w:hAnsi="Arial" w:cs="Arial"/>
                <w:kern w:val="0"/>
                <w:sz w:val="18"/>
                <w:szCs w:val="18"/>
              </w:rPr>
              <w:t>2</w:t>
            </w:r>
            <w:r w:rsidRPr="004F0B44">
              <w:rPr>
                <w:rFonts w:ascii="Arial" w:eastAsia="宋体" w:hAnsi="Arial" w:cs="Arial"/>
                <w:kern w:val="0"/>
                <w:sz w:val="18"/>
                <w:szCs w:val="18"/>
              </w:rPr>
              <w:t>）经办人身份证复印件（身份证正反面在同一页纸上）；</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3</w:t>
            </w:r>
            <w:r w:rsidRPr="004F0B44">
              <w:rPr>
                <w:rFonts w:ascii="Arial" w:eastAsia="宋体" w:hAnsi="Arial" w:cs="Arial"/>
                <w:kern w:val="0"/>
                <w:sz w:val="18"/>
                <w:szCs w:val="18"/>
              </w:rPr>
              <w:t>）营业执照副本复印件；</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4</w:t>
            </w:r>
            <w:r w:rsidRPr="004F0B44">
              <w:rPr>
                <w:rFonts w:ascii="Arial" w:eastAsia="宋体" w:hAnsi="Arial" w:cs="Arial"/>
                <w:kern w:val="0"/>
                <w:sz w:val="18"/>
                <w:szCs w:val="18"/>
              </w:rPr>
              <w:t>）合格投资者中的机构投资者确认函；</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5</w:t>
            </w:r>
            <w:r w:rsidRPr="004F0B44">
              <w:rPr>
                <w:rFonts w:ascii="Arial" w:eastAsia="宋体" w:hAnsi="Arial" w:cs="Arial"/>
                <w:kern w:val="0"/>
                <w:sz w:val="18"/>
                <w:szCs w:val="18"/>
              </w:rPr>
              <w:t>）债券市场合格投资者风险揭示书；</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6</w:t>
            </w:r>
            <w:r w:rsidRPr="004F0B44">
              <w:rPr>
                <w:rFonts w:ascii="Arial" w:eastAsia="宋体" w:hAnsi="Arial" w:cs="Arial"/>
                <w:kern w:val="0"/>
                <w:sz w:val="18"/>
                <w:szCs w:val="18"/>
              </w:rPr>
              <w:t>）簿记管理人有权根据询价情况要求投资者提供其他资质证明文件。</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认购传真：</w:t>
            </w:r>
            <w:r w:rsidRPr="004F0B44">
              <w:rPr>
                <w:rFonts w:ascii="Arial" w:eastAsia="宋体" w:hAnsi="Arial" w:cs="Arial"/>
                <w:kern w:val="0"/>
                <w:sz w:val="18"/>
                <w:szCs w:val="18"/>
              </w:rPr>
              <w:t>010-59013930</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咨询电话：</w:t>
            </w:r>
            <w:r w:rsidRPr="004F0B44">
              <w:rPr>
                <w:rFonts w:ascii="Arial" w:eastAsia="宋体" w:hAnsi="Arial" w:cs="Arial"/>
                <w:kern w:val="0"/>
                <w:sz w:val="18"/>
                <w:szCs w:val="18"/>
              </w:rPr>
              <w:t>010-59013996</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投资者正确填写的《网下利率询价及认购申请表》一旦传真至簿记管理人处，即具有法律约束力，不得撤销。投资者如需对已提交的《网下利率询价及认购申请表》进行修改的，须征得簿记管理人的同意，方可进行修改并在规定的时间内重新提交全部资料。</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（五）利率确定</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发行人和簿记管理人根据网下询价的情况在预设的利率区间内确定本期债券的最终票面利率，并按上述确定的票面利率向合格机构投资者发行本期债券。</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三、网下发行</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（一）发行对象</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网下发行的对象为在登记公司开立合格证券账户的合格机构投资者（法律、法规禁止购买者除外）。投资者的认购资金来源必须符合国家有关规定。</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（二）发行规模</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本期债券的基础发行规模为</w:t>
            </w:r>
            <w:r w:rsidRPr="004F0B44">
              <w:rPr>
                <w:rFonts w:ascii="Arial" w:eastAsia="宋体" w:hAnsi="Arial" w:cs="Arial"/>
                <w:kern w:val="0"/>
                <w:sz w:val="18"/>
                <w:szCs w:val="18"/>
              </w:rPr>
              <w:t>3</w:t>
            </w:r>
            <w:r w:rsidRPr="004F0B44">
              <w:rPr>
                <w:rFonts w:ascii="Arial" w:eastAsia="宋体" w:hAnsi="Arial" w:cs="Arial"/>
                <w:kern w:val="0"/>
                <w:sz w:val="18"/>
                <w:szCs w:val="18"/>
              </w:rPr>
              <w:t>亿元，可超额配售不超过</w:t>
            </w:r>
            <w:r w:rsidRPr="004F0B44">
              <w:rPr>
                <w:rFonts w:ascii="Arial" w:eastAsia="宋体" w:hAnsi="Arial" w:cs="Arial"/>
                <w:kern w:val="0"/>
                <w:sz w:val="18"/>
                <w:szCs w:val="18"/>
              </w:rPr>
              <w:t>5</w:t>
            </w:r>
            <w:r w:rsidRPr="004F0B44">
              <w:rPr>
                <w:rFonts w:ascii="Arial" w:eastAsia="宋体" w:hAnsi="Arial" w:cs="Arial"/>
                <w:kern w:val="0"/>
                <w:sz w:val="18"/>
                <w:szCs w:val="18"/>
              </w:rPr>
              <w:t>亿元。</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（三）发行价格</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本期债券的发行价格为</w:t>
            </w:r>
            <w:r w:rsidRPr="004F0B44">
              <w:rPr>
                <w:rFonts w:ascii="Arial" w:eastAsia="宋体" w:hAnsi="Arial" w:cs="Arial"/>
                <w:kern w:val="0"/>
                <w:sz w:val="18"/>
                <w:szCs w:val="18"/>
              </w:rPr>
              <w:t>100</w:t>
            </w:r>
            <w:r w:rsidRPr="004F0B44">
              <w:rPr>
                <w:rFonts w:ascii="Arial" w:eastAsia="宋体" w:hAnsi="Arial" w:cs="Arial"/>
                <w:kern w:val="0"/>
                <w:sz w:val="18"/>
                <w:szCs w:val="18"/>
              </w:rPr>
              <w:t>元</w:t>
            </w:r>
            <w:r w:rsidRPr="004F0B44">
              <w:rPr>
                <w:rFonts w:ascii="Arial" w:eastAsia="宋体" w:hAnsi="Arial" w:cs="Arial"/>
                <w:kern w:val="0"/>
                <w:sz w:val="18"/>
                <w:szCs w:val="18"/>
              </w:rPr>
              <w:t>/</w:t>
            </w:r>
            <w:r w:rsidRPr="004F0B44">
              <w:rPr>
                <w:rFonts w:ascii="Arial" w:eastAsia="宋体" w:hAnsi="Arial" w:cs="Arial"/>
                <w:kern w:val="0"/>
                <w:sz w:val="18"/>
                <w:szCs w:val="18"/>
              </w:rPr>
              <w:t>张。</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（四）发行时间</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本期债券网下发行的期限为</w:t>
            </w:r>
            <w:r w:rsidRPr="004F0B44">
              <w:rPr>
                <w:rFonts w:ascii="Arial" w:eastAsia="宋体" w:hAnsi="Arial" w:cs="Arial"/>
                <w:kern w:val="0"/>
                <w:sz w:val="18"/>
                <w:szCs w:val="18"/>
              </w:rPr>
              <w:t>1</w:t>
            </w:r>
            <w:r w:rsidRPr="004F0B44">
              <w:rPr>
                <w:rFonts w:ascii="Arial" w:eastAsia="宋体" w:hAnsi="Arial" w:cs="Arial"/>
                <w:kern w:val="0"/>
                <w:sz w:val="18"/>
                <w:szCs w:val="18"/>
              </w:rPr>
              <w:t>个交易日，即</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w:t>
            </w:r>
            <w:r w:rsidRPr="004F0B44">
              <w:rPr>
                <w:rFonts w:ascii="Arial" w:eastAsia="宋体" w:hAnsi="Arial" w:cs="Arial"/>
                <w:kern w:val="0"/>
                <w:sz w:val="18"/>
                <w:szCs w:val="18"/>
              </w:rPr>
              <w:t>T</w:t>
            </w:r>
            <w:r w:rsidRPr="004F0B44">
              <w:rPr>
                <w:rFonts w:ascii="Arial" w:eastAsia="宋体" w:hAnsi="Arial" w:cs="Arial"/>
                <w:kern w:val="0"/>
                <w:sz w:val="18"/>
                <w:szCs w:val="18"/>
              </w:rPr>
              <w:t>日）的</w:t>
            </w:r>
            <w:r w:rsidRPr="004F0B44">
              <w:rPr>
                <w:rFonts w:ascii="Arial" w:eastAsia="宋体" w:hAnsi="Arial" w:cs="Arial"/>
                <w:kern w:val="0"/>
                <w:sz w:val="18"/>
                <w:szCs w:val="18"/>
              </w:rPr>
              <w:t>09:00-15:00</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（五）认购办法</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lastRenderedPageBreak/>
              <w:t xml:space="preserve">　　参与本期债券网下认购的投资者应遵守有关法律法规的规定并自行承担有关的法律责任。</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凡参与本期债券网下认购的投资者，认购时必须持有登记公司的证券账户，尚未开户的，必须在</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30</w:t>
            </w:r>
            <w:r w:rsidRPr="004F0B44">
              <w:rPr>
                <w:rFonts w:ascii="Arial" w:eastAsia="宋体" w:hAnsi="Arial" w:cs="Arial"/>
                <w:kern w:val="0"/>
                <w:sz w:val="18"/>
                <w:szCs w:val="18"/>
              </w:rPr>
              <w:t>日（</w:t>
            </w:r>
            <w:r w:rsidRPr="004F0B44">
              <w:rPr>
                <w:rFonts w:ascii="Arial" w:eastAsia="宋体" w:hAnsi="Arial" w:cs="Arial"/>
                <w:kern w:val="0"/>
                <w:sz w:val="18"/>
                <w:szCs w:val="18"/>
              </w:rPr>
              <w:t>T-1</w:t>
            </w:r>
            <w:r w:rsidRPr="004F0B44">
              <w:rPr>
                <w:rFonts w:ascii="Arial" w:eastAsia="宋体" w:hAnsi="Arial" w:cs="Arial"/>
                <w:kern w:val="0"/>
                <w:sz w:val="18"/>
                <w:szCs w:val="18"/>
              </w:rPr>
              <w:t>日）前开立证券账户</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proofErr w:type="gramStart"/>
            <w:r w:rsidRPr="004F0B44">
              <w:rPr>
                <w:rFonts w:ascii="Arial" w:eastAsia="宋体" w:hAnsi="Arial" w:cs="Arial"/>
                <w:kern w:val="0"/>
                <w:sz w:val="18"/>
                <w:szCs w:val="18"/>
              </w:rPr>
              <w:t>欲参与</w:t>
            </w:r>
            <w:proofErr w:type="gramEnd"/>
            <w:r w:rsidRPr="004F0B44">
              <w:rPr>
                <w:rFonts w:ascii="Arial" w:eastAsia="宋体" w:hAnsi="Arial" w:cs="Arial"/>
                <w:kern w:val="0"/>
                <w:sz w:val="18"/>
                <w:szCs w:val="18"/>
              </w:rPr>
              <w:t>网下认购的投资者在网下发行期间需自行联系簿记管理人，簿记管理人根据投资者的认购意向，与其协商确定认购数量，并向获得配售的投资者发送《配售缴款通知书》。</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参与网下询价及认购的投资者应在</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30</w:t>
            </w:r>
            <w:r w:rsidRPr="004F0B44">
              <w:rPr>
                <w:rFonts w:ascii="Arial" w:eastAsia="宋体" w:hAnsi="Arial" w:cs="Arial"/>
                <w:kern w:val="0"/>
                <w:sz w:val="18"/>
                <w:szCs w:val="18"/>
              </w:rPr>
              <w:t>日（</w:t>
            </w:r>
            <w:r w:rsidRPr="004F0B44">
              <w:rPr>
                <w:rFonts w:ascii="Arial" w:eastAsia="宋体" w:hAnsi="Arial" w:cs="Arial"/>
                <w:kern w:val="0"/>
                <w:sz w:val="18"/>
                <w:szCs w:val="18"/>
              </w:rPr>
              <w:t>T-1</w:t>
            </w:r>
            <w:r w:rsidRPr="004F0B44">
              <w:rPr>
                <w:rFonts w:ascii="Arial" w:eastAsia="宋体" w:hAnsi="Arial" w:cs="Arial"/>
                <w:kern w:val="0"/>
                <w:sz w:val="18"/>
                <w:szCs w:val="18"/>
              </w:rPr>
              <w:t>日）</w:t>
            </w:r>
            <w:r w:rsidRPr="004F0B44">
              <w:rPr>
                <w:rFonts w:ascii="Arial" w:eastAsia="宋体" w:hAnsi="Arial" w:cs="Arial"/>
                <w:kern w:val="0"/>
                <w:sz w:val="18"/>
                <w:szCs w:val="18"/>
              </w:rPr>
              <w:t>09:30-11:30</w:t>
            </w:r>
            <w:r w:rsidRPr="004F0B44">
              <w:rPr>
                <w:rFonts w:ascii="Arial" w:eastAsia="宋体" w:hAnsi="Arial" w:cs="Arial"/>
                <w:kern w:val="0"/>
                <w:sz w:val="18"/>
                <w:szCs w:val="18"/>
              </w:rPr>
              <w:t>间将以下资料填妥并加盖单位公章或业务专用章（注：若是业务专用章请提供该业务专用章的备案文件或者是该业务专用章的授权范围或使用范围的证明文件比如授权书等材料）传真至簿记管理人处：</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w:t>
            </w:r>
            <w:r w:rsidRPr="004F0B44">
              <w:rPr>
                <w:rFonts w:ascii="Arial" w:eastAsia="宋体" w:hAnsi="Arial" w:cs="Arial"/>
                <w:kern w:val="0"/>
                <w:sz w:val="18"/>
                <w:szCs w:val="18"/>
              </w:rPr>
              <w:t>）《网下利率询价及认购申请表》；</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w:t>
            </w:r>
            <w:r w:rsidRPr="004F0B44">
              <w:rPr>
                <w:rFonts w:ascii="Arial" w:eastAsia="宋体" w:hAnsi="Arial" w:cs="Arial"/>
                <w:kern w:val="0"/>
                <w:sz w:val="18"/>
                <w:szCs w:val="18"/>
              </w:rPr>
              <w:t>）经办人身份证复印件（身份证正反面在同一页纸上）；</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3</w:t>
            </w:r>
            <w:r w:rsidRPr="004F0B44">
              <w:rPr>
                <w:rFonts w:ascii="Arial" w:eastAsia="宋体" w:hAnsi="Arial" w:cs="Arial"/>
                <w:kern w:val="0"/>
                <w:sz w:val="18"/>
                <w:szCs w:val="18"/>
              </w:rPr>
              <w:t>）营业执照副本复印件；</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4</w:t>
            </w:r>
            <w:r w:rsidRPr="004F0B44">
              <w:rPr>
                <w:rFonts w:ascii="Arial" w:eastAsia="宋体" w:hAnsi="Arial" w:cs="Arial"/>
                <w:kern w:val="0"/>
                <w:sz w:val="18"/>
                <w:szCs w:val="18"/>
              </w:rPr>
              <w:t>）合格投资者中的机构投资者确认函；</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5</w:t>
            </w:r>
            <w:r w:rsidRPr="004F0B44">
              <w:rPr>
                <w:rFonts w:ascii="Arial" w:eastAsia="宋体" w:hAnsi="Arial" w:cs="Arial"/>
                <w:kern w:val="0"/>
                <w:sz w:val="18"/>
                <w:szCs w:val="18"/>
              </w:rPr>
              <w:t>）债券市场合格投资者风险揭示书；</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6</w:t>
            </w:r>
            <w:r w:rsidRPr="004F0B44">
              <w:rPr>
                <w:rFonts w:ascii="Arial" w:eastAsia="宋体" w:hAnsi="Arial" w:cs="Arial"/>
                <w:kern w:val="0"/>
                <w:sz w:val="18"/>
                <w:szCs w:val="18"/>
              </w:rPr>
              <w:t>）簿记管理人有权根据询价情况要求投资者提供其他资质证明文件。</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（六）配售</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簿记管理人根据网下询价结果及投资者认购申请情况对所有有效认购进行配售，投资者的获配金额不会超过其累计有效认购金额。配售依照以下原则进行：按照投资者的认购利率从低到高进行簿记建档，认购利率在最终发行利率以下（含发行利率）的投资者按照价格优先的原则配售；认购利率相同且在该利率上的所有认购不能获得足额配售的情况下，按照等比例原则进行配售，同时适当考虑长期合作的投资者优先；参与网下询价的投资者在最终发行利率以下（含发行利率）的认购意向将优先得到满足。发行人和簿记管理人有权决定本期债券的最终配售结果。</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（七）缴款</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获得配售的投资者应按规定及时缴纳认购款，认购款须在</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31</w:t>
            </w:r>
            <w:r w:rsidRPr="004F0B44">
              <w:rPr>
                <w:rFonts w:ascii="Arial" w:eastAsia="宋体" w:hAnsi="Arial" w:cs="Arial"/>
                <w:kern w:val="0"/>
                <w:sz w:val="18"/>
                <w:szCs w:val="18"/>
              </w:rPr>
              <w:t>日（</w:t>
            </w:r>
            <w:r w:rsidRPr="004F0B44">
              <w:rPr>
                <w:rFonts w:ascii="Arial" w:eastAsia="宋体" w:hAnsi="Arial" w:cs="Arial"/>
                <w:kern w:val="0"/>
                <w:sz w:val="18"/>
                <w:szCs w:val="18"/>
              </w:rPr>
              <w:t>T</w:t>
            </w:r>
            <w:r w:rsidRPr="004F0B44">
              <w:rPr>
                <w:rFonts w:ascii="Arial" w:eastAsia="宋体" w:hAnsi="Arial" w:cs="Arial"/>
                <w:kern w:val="0"/>
                <w:sz w:val="18"/>
                <w:szCs w:val="18"/>
              </w:rPr>
              <w:t>日）</w:t>
            </w:r>
            <w:r w:rsidRPr="004F0B44">
              <w:rPr>
                <w:rFonts w:ascii="Arial" w:eastAsia="宋体" w:hAnsi="Arial" w:cs="Arial"/>
                <w:kern w:val="0"/>
                <w:sz w:val="18"/>
                <w:szCs w:val="18"/>
              </w:rPr>
              <w:t>15:00</w:t>
            </w:r>
            <w:r w:rsidRPr="004F0B44">
              <w:rPr>
                <w:rFonts w:ascii="Arial" w:eastAsia="宋体" w:hAnsi="Arial" w:cs="Arial"/>
                <w:kern w:val="0"/>
                <w:sz w:val="18"/>
                <w:szCs w:val="18"/>
              </w:rPr>
              <w:t>前足额划至簿记管理人指定的收款账户。划款时请注明投资者全称和</w:t>
            </w:r>
            <w:r w:rsidRPr="004F0B44">
              <w:rPr>
                <w:rFonts w:ascii="Arial" w:eastAsia="宋体" w:hAnsi="Arial" w:cs="Arial"/>
                <w:kern w:val="0"/>
                <w:sz w:val="18"/>
                <w:szCs w:val="18"/>
              </w:rPr>
              <w:t>“19</w:t>
            </w:r>
            <w:r w:rsidRPr="004F0B44">
              <w:rPr>
                <w:rFonts w:ascii="Arial" w:eastAsia="宋体" w:hAnsi="Arial" w:cs="Arial"/>
                <w:kern w:val="0"/>
                <w:sz w:val="18"/>
                <w:szCs w:val="18"/>
              </w:rPr>
              <w:t>西集</w:t>
            </w:r>
            <w:r w:rsidRPr="004F0B44">
              <w:rPr>
                <w:rFonts w:ascii="Arial" w:eastAsia="宋体" w:hAnsi="Arial" w:cs="Arial"/>
                <w:kern w:val="0"/>
                <w:sz w:val="18"/>
                <w:szCs w:val="18"/>
              </w:rPr>
              <w:t>03</w:t>
            </w:r>
            <w:r w:rsidRPr="004F0B44">
              <w:rPr>
                <w:rFonts w:ascii="Arial" w:eastAsia="宋体" w:hAnsi="Arial" w:cs="Arial"/>
                <w:kern w:val="0"/>
                <w:sz w:val="18"/>
                <w:szCs w:val="18"/>
              </w:rPr>
              <w:t>认购资金</w:t>
            </w:r>
            <w:r w:rsidRPr="004F0B44">
              <w:rPr>
                <w:rFonts w:ascii="Arial" w:eastAsia="宋体" w:hAnsi="Arial" w:cs="Arial"/>
                <w:kern w:val="0"/>
                <w:sz w:val="18"/>
                <w:szCs w:val="18"/>
              </w:rPr>
              <w:t>”</w:t>
            </w:r>
            <w:r w:rsidRPr="004F0B44">
              <w:rPr>
                <w:rFonts w:ascii="Arial" w:eastAsia="宋体" w:hAnsi="Arial" w:cs="Arial"/>
                <w:kern w:val="0"/>
                <w:sz w:val="18"/>
                <w:szCs w:val="18"/>
              </w:rPr>
              <w:t>字样，同时向簿记管理人传真划款凭证。</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户名：中泰证券股份有限公司</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账号：</w:t>
            </w:r>
            <w:r w:rsidRPr="004F0B44">
              <w:rPr>
                <w:rFonts w:ascii="Arial" w:eastAsia="宋体" w:hAnsi="Arial" w:cs="Arial"/>
                <w:kern w:val="0"/>
                <w:sz w:val="18"/>
                <w:szCs w:val="18"/>
              </w:rPr>
              <w:t>1602003019200186105</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开户银行：工商银行济南历下支行</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lastRenderedPageBreak/>
              <w:t xml:space="preserve">　　大额支付系统号：</w:t>
            </w:r>
            <w:r w:rsidRPr="004F0B44">
              <w:rPr>
                <w:rFonts w:ascii="Arial" w:eastAsia="宋体" w:hAnsi="Arial" w:cs="Arial"/>
                <w:kern w:val="0"/>
                <w:sz w:val="18"/>
                <w:szCs w:val="18"/>
              </w:rPr>
              <w:t>102451000301</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（八）违约的处理</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获得配售的投资者如果未能在规定的时间内向簿记管理人指定账户足额划付认购款项，将被视为违约。簿记管理人有权处置该违约投资者认购要约项下的全部债券，并有权进一步依法追究违约投资者的法律责任。</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四、认购费用</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本次发行不向投资者收取佣金、过户费、印花税等费用。</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五、风险揭示</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发行人和主承销商在已知范围内已充分揭示本次发行可能涉及的风险事项，详细风险揭示条款参见《西王集团有限公司</w:t>
            </w:r>
            <w:r w:rsidRPr="004F0B44">
              <w:rPr>
                <w:rFonts w:ascii="Arial" w:eastAsia="宋体" w:hAnsi="Arial" w:cs="Arial"/>
                <w:kern w:val="0"/>
                <w:sz w:val="18"/>
                <w:szCs w:val="18"/>
              </w:rPr>
              <w:t>2019</w:t>
            </w:r>
            <w:r w:rsidRPr="004F0B44">
              <w:rPr>
                <w:rFonts w:ascii="Arial" w:eastAsia="宋体" w:hAnsi="Arial" w:cs="Arial"/>
                <w:kern w:val="0"/>
                <w:sz w:val="18"/>
                <w:szCs w:val="18"/>
              </w:rPr>
              <w:t>年公开发行公司债券（第二期）募集说明书》。</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六、发行人和主承销商</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（一）发行人：西王集团有限公司</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住所：山东省邹平市西王工业园</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法定代表人：王勇</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联系人：杨学梅、王福永、李银海</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联系地址：山东省邹平市西王工业园</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联系电话：</w:t>
            </w:r>
            <w:r w:rsidRPr="004F0B44">
              <w:rPr>
                <w:rFonts w:ascii="Arial" w:eastAsia="宋体" w:hAnsi="Arial" w:cs="Arial"/>
                <w:kern w:val="0"/>
                <w:sz w:val="18"/>
                <w:szCs w:val="18"/>
              </w:rPr>
              <w:t>0543-8138033</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传真：</w:t>
            </w:r>
            <w:r w:rsidRPr="004F0B44">
              <w:rPr>
                <w:rFonts w:ascii="Arial" w:eastAsia="宋体" w:hAnsi="Arial" w:cs="Arial"/>
                <w:kern w:val="0"/>
                <w:sz w:val="18"/>
                <w:szCs w:val="18"/>
              </w:rPr>
              <w:t>0543-4610571</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（二）主承销商、债券受托管理人、簿记管理人：中泰证券股份有限公司</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住所：济南市市中区经七路</w:t>
            </w:r>
            <w:r w:rsidRPr="004F0B44">
              <w:rPr>
                <w:rFonts w:ascii="Arial" w:eastAsia="宋体" w:hAnsi="Arial" w:cs="Arial"/>
                <w:kern w:val="0"/>
                <w:sz w:val="18"/>
                <w:szCs w:val="18"/>
              </w:rPr>
              <w:t>86</w:t>
            </w:r>
            <w:r w:rsidRPr="004F0B44">
              <w:rPr>
                <w:rFonts w:ascii="Arial" w:eastAsia="宋体" w:hAnsi="Arial" w:cs="Arial"/>
                <w:kern w:val="0"/>
                <w:sz w:val="18"/>
                <w:szCs w:val="18"/>
              </w:rPr>
              <w:t>号</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法定代表人：李玮</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办公地址：北京市西城区太平桥大街丰盛胡同</w:t>
            </w:r>
            <w:r w:rsidRPr="004F0B44">
              <w:rPr>
                <w:rFonts w:ascii="Arial" w:eastAsia="宋体" w:hAnsi="Arial" w:cs="Arial"/>
                <w:kern w:val="0"/>
                <w:sz w:val="18"/>
                <w:szCs w:val="18"/>
              </w:rPr>
              <w:t>28</w:t>
            </w:r>
            <w:r w:rsidRPr="004F0B44">
              <w:rPr>
                <w:rFonts w:ascii="Arial" w:eastAsia="宋体" w:hAnsi="Arial" w:cs="Arial"/>
                <w:kern w:val="0"/>
                <w:sz w:val="18"/>
                <w:szCs w:val="18"/>
              </w:rPr>
              <w:t>号太平洋保险大厦</w:t>
            </w:r>
            <w:r w:rsidRPr="004F0B44">
              <w:rPr>
                <w:rFonts w:ascii="Arial" w:eastAsia="宋体" w:hAnsi="Arial" w:cs="Arial"/>
                <w:kern w:val="0"/>
                <w:sz w:val="18"/>
                <w:szCs w:val="18"/>
              </w:rPr>
              <w:t>5</w:t>
            </w:r>
            <w:r w:rsidRPr="004F0B44">
              <w:rPr>
                <w:rFonts w:ascii="Arial" w:eastAsia="宋体" w:hAnsi="Arial" w:cs="Arial"/>
                <w:kern w:val="0"/>
                <w:sz w:val="18"/>
                <w:szCs w:val="18"/>
              </w:rPr>
              <w:t>层</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联系人：朱鹏、陈晨、杜世辉、葛程辉、王亚文、马承秋</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联系电话：</w:t>
            </w:r>
            <w:r w:rsidRPr="004F0B44">
              <w:rPr>
                <w:rFonts w:ascii="Arial" w:eastAsia="宋体" w:hAnsi="Arial" w:cs="Arial"/>
                <w:kern w:val="0"/>
                <w:sz w:val="18"/>
                <w:szCs w:val="18"/>
              </w:rPr>
              <w:t>010-59013986</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lastRenderedPageBreak/>
              <w:t xml:space="preserve">　　传真：</w:t>
            </w:r>
            <w:r w:rsidRPr="004F0B44">
              <w:rPr>
                <w:rFonts w:ascii="Arial" w:eastAsia="宋体" w:hAnsi="Arial" w:cs="Arial"/>
                <w:kern w:val="0"/>
                <w:sz w:val="18"/>
                <w:szCs w:val="18"/>
              </w:rPr>
              <w:t>010-59013945</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发行人：西王集团有限公司</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主承销商</w:t>
            </w:r>
            <w:r w:rsidRPr="004F0B44">
              <w:rPr>
                <w:rFonts w:ascii="Arial" w:eastAsia="宋体" w:hAnsi="Arial" w:cs="Arial"/>
                <w:kern w:val="0"/>
                <w:sz w:val="18"/>
                <w:szCs w:val="18"/>
              </w:rPr>
              <w:t>/</w:t>
            </w:r>
            <w:r w:rsidRPr="004F0B44">
              <w:rPr>
                <w:rFonts w:ascii="Arial" w:eastAsia="宋体" w:hAnsi="Arial" w:cs="Arial"/>
                <w:kern w:val="0"/>
                <w:sz w:val="18"/>
                <w:szCs w:val="18"/>
              </w:rPr>
              <w:t>簿记管理人：中泰证券股份有限公司</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r w:rsidRPr="004F0B44">
              <w:rPr>
                <w:rFonts w:ascii="Arial" w:eastAsia="宋体" w:hAnsi="Arial" w:cs="Arial"/>
                <w:kern w:val="0"/>
                <w:sz w:val="18"/>
                <w:szCs w:val="18"/>
              </w:rPr>
              <w:t>29</w:t>
            </w:r>
            <w:r w:rsidRPr="004F0B44">
              <w:rPr>
                <w:rFonts w:ascii="Arial" w:eastAsia="宋体" w:hAnsi="Arial" w:cs="Arial"/>
                <w:kern w:val="0"/>
                <w:sz w:val="18"/>
                <w:szCs w:val="18"/>
              </w:rPr>
              <w:t>日</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附件一：</w:t>
            </w:r>
            <w:r w:rsidRPr="004F0B44">
              <w:rPr>
                <w:rFonts w:ascii="Arial" w:eastAsia="宋体" w:hAnsi="Arial" w:cs="Arial"/>
                <w:kern w:val="0"/>
                <w:sz w:val="18"/>
                <w:szCs w:val="18"/>
              </w:rPr>
              <w:t> </w:t>
            </w:r>
            <w:r w:rsidRPr="004F0B44">
              <w:rPr>
                <w:rFonts w:ascii="Arial" w:eastAsia="宋体" w:hAnsi="Arial" w:cs="Arial"/>
                <w:kern w:val="0"/>
                <w:sz w:val="18"/>
                <w:szCs w:val="18"/>
              </w:rPr>
              <w:t>西王集团有限公司</w:t>
            </w:r>
            <w:r w:rsidRPr="004F0B44">
              <w:rPr>
                <w:rFonts w:ascii="Arial" w:eastAsia="宋体" w:hAnsi="Arial" w:cs="Arial"/>
                <w:kern w:val="0"/>
                <w:sz w:val="18"/>
                <w:szCs w:val="18"/>
              </w:rPr>
              <w:t>2019</w:t>
            </w:r>
            <w:r w:rsidRPr="004F0B44">
              <w:rPr>
                <w:rFonts w:ascii="Arial" w:eastAsia="宋体" w:hAnsi="Arial" w:cs="Arial"/>
                <w:kern w:val="0"/>
                <w:sz w:val="18"/>
                <w:szCs w:val="18"/>
              </w:rPr>
              <w:t>年公开发行公司债券（第二期）</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网下利率询价及认购申请表</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注：以上均为必填项，请认购人认真阅读本表第二页重要提示及认购人承诺。</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填表说明：（以下填表说明不需传真至簿记管理人处，但应被视为本发行公告不可分割的部分</w:t>
            </w:r>
            <w:r w:rsidRPr="004F0B44">
              <w:rPr>
                <w:rFonts w:ascii="Arial" w:eastAsia="宋体" w:hAnsi="Arial" w:cs="Arial"/>
                <w:kern w:val="0"/>
                <w:sz w:val="18"/>
                <w:szCs w:val="18"/>
              </w:rPr>
              <w:t>,</w:t>
            </w:r>
            <w:r w:rsidRPr="004F0B44">
              <w:rPr>
                <w:rFonts w:ascii="Arial" w:eastAsia="宋体" w:hAnsi="Arial" w:cs="Arial"/>
                <w:kern w:val="0"/>
                <w:sz w:val="18"/>
                <w:szCs w:val="18"/>
              </w:rPr>
              <w:t>填表前请仔细阅读）</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w:t>
            </w:r>
            <w:r w:rsidRPr="004F0B44">
              <w:rPr>
                <w:rFonts w:ascii="Arial" w:eastAsia="宋体" w:hAnsi="Arial" w:cs="Arial"/>
                <w:kern w:val="0"/>
                <w:sz w:val="18"/>
                <w:szCs w:val="18"/>
              </w:rPr>
              <w:t>、参与本次发行网下利率询价发行的投资者应认真填写《网下利率询价及认购申请表》。</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w:t>
            </w:r>
            <w:r w:rsidRPr="004F0B44">
              <w:rPr>
                <w:rFonts w:ascii="Arial" w:eastAsia="宋体" w:hAnsi="Arial" w:cs="Arial"/>
                <w:kern w:val="0"/>
                <w:sz w:val="18"/>
                <w:szCs w:val="18"/>
              </w:rPr>
              <w:t>、有关票面利率和认购金额的限制规定，请参阅发行公告相关内容；</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3</w:t>
            </w:r>
            <w:r w:rsidRPr="004F0B44">
              <w:rPr>
                <w:rFonts w:ascii="Arial" w:eastAsia="宋体" w:hAnsi="Arial" w:cs="Arial"/>
                <w:kern w:val="0"/>
                <w:sz w:val="18"/>
                <w:szCs w:val="18"/>
              </w:rPr>
              <w:t>、本期债券的认购上限为</w:t>
            </w:r>
            <w:r w:rsidRPr="004F0B44">
              <w:rPr>
                <w:rFonts w:ascii="Arial" w:eastAsia="宋体" w:hAnsi="Arial" w:cs="Arial"/>
                <w:kern w:val="0"/>
                <w:sz w:val="18"/>
                <w:szCs w:val="18"/>
              </w:rPr>
              <w:t>8</w:t>
            </w:r>
            <w:r w:rsidRPr="004F0B44">
              <w:rPr>
                <w:rFonts w:ascii="Arial" w:eastAsia="宋体" w:hAnsi="Arial" w:cs="Arial"/>
                <w:kern w:val="0"/>
                <w:sz w:val="18"/>
                <w:szCs w:val="18"/>
              </w:rPr>
              <w:t>亿元；</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4</w:t>
            </w:r>
            <w:r w:rsidRPr="004F0B44">
              <w:rPr>
                <w:rFonts w:ascii="Arial" w:eastAsia="宋体" w:hAnsi="Arial" w:cs="Arial"/>
                <w:kern w:val="0"/>
                <w:sz w:val="18"/>
                <w:szCs w:val="18"/>
              </w:rPr>
              <w:t>、认购利率应在询</w:t>
            </w:r>
            <w:proofErr w:type="gramStart"/>
            <w:r w:rsidRPr="004F0B44">
              <w:rPr>
                <w:rFonts w:ascii="Arial" w:eastAsia="宋体" w:hAnsi="Arial" w:cs="Arial"/>
                <w:kern w:val="0"/>
                <w:sz w:val="18"/>
                <w:szCs w:val="18"/>
              </w:rPr>
              <w:t>价利率</w:t>
            </w:r>
            <w:proofErr w:type="gramEnd"/>
            <w:r w:rsidRPr="004F0B44">
              <w:rPr>
                <w:rFonts w:ascii="Arial" w:eastAsia="宋体" w:hAnsi="Arial" w:cs="Arial"/>
                <w:kern w:val="0"/>
                <w:sz w:val="18"/>
                <w:szCs w:val="18"/>
              </w:rPr>
              <w:t>区间内由低到高填写，精确到</w:t>
            </w:r>
            <w:r w:rsidRPr="004F0B44">
              <w:rPr>
                <w:rFonts w:ascii="Arial" w:eastAsia="宋体" w:hAnsi="Arial" w:cs="Arial"/>
                <w:kern w:val="0"/>
                <w:sz w:val="18"/>
                <w:szCs w:val="18"/>
              </w:rPr>
              <w:t>0.01%</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5</w:t>
            </w:r>
            <w:r w:rsidRPr="004F0B44">
              <w:rPr>
                <w:rFonts w:ascii="Arial" w:eastAsia="宋体" w:hAnsi="Arial" w:cs="Arial"/>
                <w:kern w:val="0"/>
                <w:sz w:val="18"/>
                <w:szCs w:val="18"/>
              </w:rPr>
              <w:t>、每个认购利率上对应的认购金额不得少于</w:t>
            </w:r>
            <w:r w:rsidRPr="004F0B44">
              <w:rPr>
                <w:rFonts w:ascii="Arial" w:eastAsia="宋体" w:hAnsi="Arial" w:cs="Arial"/>
                <w:kern w:val="0"/>
                <w:sz w:val="18"/>
                <w:szCs w:val="18"/>
              </w:rPr>
              <w:t>500</w:t>
            </w:r>
            <w:r w:rsidRPr="004F0B44">
              <w:rPr>
                <w:rFonts w:ascii="Arial" w:eastAsia="宋体" w:hAnsi="Arial" w:cs="Arial"/>
                <w:kern w:val="0"/>
                <w:sz w:val="18"/>
                <w:szCs w:val="18"/>
              </w:rPr>
              <w:t>万元，超过</w:t>
            </w:r>
            <w:r w:rsidRPr="004F0B44">
              <w:rPr>
                <w:rFonts w:ascii="Arial" w:eastAsia="宋体" w:hAnsi="Arial" w:cs="Arial"/>
                <w:kern w:val="0"/>
                <w:sz w:val="18"/>
                <w:szCs w:val="18"/>
              </w:rPr>
              <w:t>500</w:t>
            </w:r>
            <w:r w:rsidRPr="004F0B44">
              <w:rPr>
                <w:rFonts w:ascii="Arial" w:eastAsia="宋体" w:hAnsi="Arial" w:cs="Arial"/>
                <w:kern w:val="0"/>
                <w:sz w:val="18"/>
                <w:szCs w:val="18"/>
              </w:rPr>
              <w:t>万元的应为</w:t>
            </w:r>
            <w:r w:rsidRPr="004F0B44">
              <w:rPr>
                <w:rFonts w:ascii="Arial" w:eastAsia="宋体" w:hAnsi="Arial" w:cs="Arial"/>
                <w:kern w:val="0"/>
                <w:sz w:val="18"/>
                <w:szCs w:val="18"/>
              </w:rPr>
              <w:t>100</w:t>
            </w:r>
            <w:r w:rsidRPr="004F0B44">
              <w:rPr>
                <w:rFonts w:ascii="Arial" w:eastAsia="宋体" w:hAnsi="Arial" w:cs="Arial"/>
                <w:kern w:val="0"/>
                <w:sz w:val="18"/>
                <w:szCs w:val="18"/>
              </w:rPr>
              <w:t>万元的整数</w:t>
            </w:r>
            <w:proofErr w:type="gramStart"/>
            <w:r w:rsidRPr="004F0B44">
              <w:rPr>
                <w:rFonts w:ascii="Arial" w:eastAsia="宋体" w:hAnsi="Arial" w:cs="Arial"/>
                <w:kern w:val="0"/>
                <w:sz w:val="18"/>
                <w:szCs w:val="18"/>
              </w:rPr>
              <w:t>倍</w:t>
            </w:r>
            <w:proofErr w:type="gramEnd"/>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6</w:t>
            </w:r>
            <w:r w:rsidRPr="004F0B44">
              <w:rPr>
                <w:rFonts w:ascii="Arial" w:eastAsia="宋体" w:hAnsi="Arial" w:cs="Arial"/>
                <w:kern w:val="0"/>
                <w:sz w:val="18"/>
                <w:szCs w:val="18"/>
              </w:rPr>
              <w:t>、每一认购利率对应的认购金额是指当最终确定的票面利率不低于该认购利率时，投资者的新增投资需求；</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7</w:t>
            </w:r>
            <w:r w:rsidRPr="004F0B44">
              <w:rPr>
                <w:rFonts w:ascii="Arial" w:eastAsia="宋体" w:hAnsi="Arial" w:cs="Arial"/>
                <w:kern w:val="0"/>
                <w:sz w:val="18"/>
                <w:szCs w:val="18"/>
              </w:rPr>
              <w:t>、认购利率及认购金额的填写示例（声明：本示例数据为虚设，不含任何暗示，请投资者根据自己的判断填写）。</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假设本期债券的票面利率询价区间为</w:t>
            </w:r>
            <w:r w:rsidRPr="004F0B44">
              <w:rPr>
                <w:rFonts w:ascii="Arial" w:eastAsia="宋体" w:hAnsi="Arial" w:cs="Arial"/>
                <w:kern w:val="0"/>
                <w:sz w:val="18"/>
                <w:szCs w:val="18"/>
              </w:rPr>
              <w:t>3.20%-4.50%</w:t>
            </w:r>
            <w:r w:rsidRPr="004F0B44">
              <w:rPr>
                <w:rFonts w:ascii="Arial" w:eastAsia="宋体" w:hAnsi="Arial" w:cs="Arial"/>
                <w:kern w:val="0"/>
                <w:sz w:val="18"/>
                <w:szCs w:val="18"/>
              </w:rPr>
              <w:t>，某投资者拟在不同认购利率分别认购不</w:t>
            </w:r>
            <w:r w:rsidRPr="004F0B44">
              <w:rPr>
                <w:rFonts w:ascii="Arial" w:eastAsia="宋体" w:hAnsi="Arial" w:cs="Arial"/>
                <w:kern w:val="0"/>
                <w:sz w:val="18"/>
                <w:szCs w:val="18"/>
              </w:rPr>
              <w:lastRenderedPageBreak/>
              <w:t>同的金额，其可做出如下填写：（非累计投标）</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当最终确定的票面利率高于或等于</w:t>
            </w:r>
            <w:r w:rsidRPr="004F0B44">
              <w:rPr>
                <w:rFonts w:ascii="Arial" w:eastAsia="宋体" w:hAnsi="Arial" w:cs="Arial"/>
                <w:kern w:val="0"/>
                <w:sz w:val="18"/>
                <w:szCs w:val="18"/>
              </w:rPr>
              <w:t>4.00%</w:t>
            </w:r>
            <w:r w:rsidRPr="004F0B44">
              <w:rPr>
                <w:rFonts w:ascii="Arial" w:eastAsia="宋体" w:hAnsi="Arial" w:cs="Arial"/>
                <w:kern w:val="0"/>
                <w:sz w:val="18"/>
                <w:szCs w:val="18"/>
              </w:rPr>
              <w:t>时，有效认购金额为</w:t>
            </w:r>
            <w:r w:rsidRPr="004F0B44">
              <w:rPr>
                <w:rFonts w:ascii="Arial" w:eastAsia="宋体" w:hAnsi="Arial" w:cs="Arial"/>
                <w:kern w:val="0"/>
                <w:sz w:val="18"/>
                <w:szCs w:val="18"/>
              </w:rPr>
              <w:t>9,000</w:t>
            </w:r>
            <w:r w:rsidRPr="004F0B44">
              <w:rPr>
                <w:rFonts w:ascii="Arial" w:eastAsia="宋体" w:hAnsi="Arial" w:cs="Arial"/>
                <w:kern w:val="0"/>
                <w:sz w:val="18"/>
                <w:szCs w:val="18"/>
              </w:rPr>
              <w:t>万元；</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当最终确定的票面利率低于</w:t>
            </w:r>
            <w:r w:rsidRPr="004F0B44">
              <w:rPr>
                <w:rFonts w:ascii="Arial" w:eastAsia="宋体" w:hAnsi="Arial" w:cs="Arial"/>
                <w:kern w:val="0"/>
                <w:sz w:val="18"/>
                <w:szCs w:val="18"/>
              </w:rPr>
              <w:t>4.00%</w:t>
            </w:r>
            <w:r w:rsidRPr="004F0B44">
              <w:rPr>
                <w:rFonts w:ascii="Arial" w:eastAsia="宋体" w:hAnsi="Arial" w:cs="Arial"/>
                <w:kern w:val="0"/>
                <w:sz w:val="18"/>
                <w:szCs w:val="18"/>
              </w:rPr>
              <w:t>，但高于或等于</w:t>
            </w:r>
            <w:r w:rsidRPr="004F0B44">
              <w:rPr>
                <w:rFonts w:ascii="Arial" w:eastAsia="宋体" w:hAnsi="Arial" w:cs="Arial"/>
                <w:kern w:val="0"/>
                <w:sz w:val="18"/>
                <w:szCs w:val="18"/>
              </w:rPr>
              <w:t>3.70%</w:t>
            </w:r>
            <w:r w:rsidRPr="004F0B44">
              <w:rPr>
                <w:rFonts w:ascii="Arial" w:eastAsia="宋体" w:hAnsi="Arial" w:cs="Arial"/>
                <w:kern w:val="0"/>
                <w:sz w:val="18"/>
                <w:szCs w:val="18"/>
              </w:rPr>
              <w:t>时，有效认购金额</w:t>
            </w:r>
            <w:r w:rsidRPr="004F0B44">
              <w:rPr>
                <w:rFonts w:ascii="Arial" w:eastAsia="宋体" w:hAnsi="Arial" w:cs="Arial"/>
                <w:kern w:val="0"/>
                <w:sz w:val="18"/>
                <w:szCs w:val="18"/>
              </w:rPr>
              <w:t>4,000</w:t>
            </w:r>
            <w:r w:rsidRPr="004F0B44">
              <w:rPr>
                <w:rFonts w:ascii="Arial" w:eastAsia="宋体" w:hAnsi="Arial" w:cs="Arial"/>
                <w:kern w:val="0"/>
                <w:sz w:val="18"/>
                <w:szCs w:val="18"/>
              </w:rPr>
              <w:t>万元；</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当最终确定的票面利率低于</w:t>
            </w:r>
            <w:r w:rsidRPr="004F0B44">
              <w:rPr>
                <w:rFonts w:ascii="Arial" w:eastAsia="宋体" w:hAnsi="Arial" w:cs="Arial"/>
                <w:kern w:val="0"/>
                <w:sz w:val="18"/>
                <w:szCs w:val="18"/>
              </w:rPr>
              <w:t>3.70%</w:t>
            </w:r>
            <w:r w:rsidRPr="004F0B44">
              <w:rPr>
                <w:rFonts w:ascii="Arial" w:eastAsia="宋体" w:hAnsi="Arial" w:cs="Arial"/>
                <w:kern w:val="0"/>
                <w:sz w:val="18"/>
                <w:szCs w:val="18"/>
              </w:rPr>
              <w:t>，但高于或等于</w:t>
            </w:r>
            <w:r w:rsidRPr="004F0B44">
              <w:rPr>
                <w:rFonts w:ascii="Arial" w:eastAsia="宋体" w:hAnsi="Arial" w:cs="Arial"/>
                <w:kern w:val="0"/>
                <w:sz w:val="18"/>
                <w:szCs w:val="18"/>
              </w:rPr>
              <w:t>3.50%</w:t>
            </w:r>
            <w:r w:rsidRPr="004F0B44">
              <w:rPr>
                <w:rFonts w:ascii="Arial" w:eastAsia="宋体" w:hAnsi="Arial" w:cs="Arial"/>
                <w:kern w:val="0"/>
                <w:sz w:val="18"/>
                <w:szCs w:val="18"/>
              </w:rPr>
              <w:t>时，有效认购金额</w:t>
            </w:r>
            <w:r w:rsidRPr="004F0B44">
              <w:rPr>
                <w:rFonts w:ascii="Arial" w:eastAsia="宋体" w:hAnsi="Arial" w:cs="Arial"/>
                <w:kern w:val="0"/>
                <w:sz w:val="18"/>
                <w:szCs w:val="18"/>
              </w:rPr>
              <w:t>1,000</w:t>
            </w:r>
            <w:r w:rsidRPr="004F0B44">
              <w:rPr>
                <w:rFonts w:ascii="Arial" w:eastAsia="宋体" w:hAnsi="Arial" w:cs="Arial"/>
                <w:kern w:val="0"/>
                <w:sz w:val="18"/>
                <w:szCs w:val="18"/>
              </w:rPr>
              <w:t>万元；</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当最终确定的票面利率低于</w:t>
            </w:r>
            <w:r w:rsidRPr="004F0B44">
              <w:rPr>
                <w:rFonts w:ascii="Arial" w:eastAsia="宋体" w:hAnsi="Arial" w:cs="Arial"/>
                <w:kern w:val="0"/>
                <w:sz w:val="18"/>
                <w:szCs w:val="18"/>
              </w:rPr>
              <w:t>3.50%</w:t>
            </w:r>
            <w:r w:rsidRPr="004F0B44">
              <w:rPr>
                <w:rFonts w:ascii="Arial" w:eastAsia="宋体" w:hAnsi="Arial" w:cs="Arial"/>
                <w:kern w:val="0"/>
                <w:sz w:val="18"/>
                <w:szCs w:val="18"/>
              </w:rPr>
              <w:t>，有效认购金额为零。</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参加询价与认购的投资者请将此表填妥（须经法定代表人或授权代表人签字）并加盖单位公章及骑缝章（如需）后，在本发行公告要求的时间内连同法定代表人授权委托书（法定代表人本人签章的无须提供）、营业执照复印件、经办人身份证复印件、合格投资者确认函（附件二）、债券市场合格投资者风险揭示书（附件三）一并传真至簿记管理人处。</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本表一经认购人完整填写，且由其法定代表人（或其授权代表人）签字并加盖单位公章，传真至簿记管理人后，即对认购人具有法律约束力，不可撤销。投资者如需对已提交至簿记管理人处的本表进行修改的，须征得簿记管理人的同意，方可进行修改并在规定的时间内提交修改后的《网下询价及认购申请表》。若因投资者填写缺漏或填写错误而直接或间接导致预约认购无效或产生其他后果，由投资者自行负责。</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参与询价与认购的投资者应遵守有关法律法规的规定，自行承担法律责任。证券投资基金及基金管理公司认购本期债券应按相关法律法规及中国证监会的有关规定执行，并自行承担相应的法律责任。</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投资者通过以下传真号码以传真方式参与本次询价及认购，以其他方式传送、送达一概无效。投资者传真后，请及时拨打联系电话进行确认。</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传真：</w:t>
            </w:r>
            <w:r w:rsidRPr="004F0B44">
              <w:rPr>
                <w:rFonts w:ascii="Arial" w:eastAsia="宋体" w:hAnsi="Arial" w:cs="Arial"/>
                <w:kern w:val="0"/>
                <w:sz w:val="18"/>
                <w:szCs w:val="18"/>
              </w:rPr>
              <w:t>010-59013930</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联系电话：</w:t>
            </w:r>
            <w:r w:rsidRPr="004F0B44">
              <w:rPr>
                <w:rFonts w:ascii="Arial" w:eastAsia="宋体" w:hAnsi="Arial" w:cs="Arial"/>
                <w:kern w:val="0"/>
                <w:sz w:val="18"/>
                <w:szCs w:val="18"/>
              </w:rPr>
              <w:t>010-59013996</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附件二：</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合格投资者中的机构投资者确认函</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根据《上海证券交易所债券市场投资者适当性管理办法（</w:t>
            </w:r>
            <w:r w:rsidRPr="004F0B44">
              <w:rPr>
                <w:rFonts w:ascii="Arial" w:eastAsia="宋体" w:hAnsi="Arial" w:cs="Arial"/>
                <w:kern w:val="0"/>
                <w:sz w:val="18"/>
                <w:szCs w:val="18"/>
              </w:rPr>
              <w:t>2017</w:t>
            </w:r>
            <w:r w:rsidRPr="004F0B44">
              <w:rPr>
                <w:rFonts w:ascii="Arial" w:eastAsia="宋体" w:hAnsi="Arial" w:cs="Arial"/>
                <w:kern w:val="0"/>
                <w:sz w:val="18"/>
                <w:szCs w:val="18"/>
              </w:rPr>
              <w:t>年修订）》，需要对本期债券的投资者是否为合格投资者中的机构投资者做确认调查，合格投资者中的机构投资者应当符合下列条件如下。本机构属于（请在括号中勾选）：</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（）经有关金融监管部门批准设立的金融机构，包括证券公司、期货公司、基金管理公司及其子公司、商业银行、保险公司、信托公司、财务公司等；经行业协会备案或者登记的证券公司子公</w:t>
            </w:r>
            <w:r w:rsidRPr="004F0B44">
              <w:rPr>
                <w:rFonts w:ascii="Arial" w:eastAsia="宋体" w:hAnsi="Arial" w:cs="Arial"/>
                <w:kern w:val="0"/>
                <w:sz w:val="18"/>
                <w:szCs w:val="18"/>
              </w:rPr>
              <w:lastRenderedPageBreak/>
              <w:t>司、期货公司子公司、私募基金管理人。</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（）上述机构面向投资者发行的理财产品，包括但不限于证券公司资产管理产品、基金管理公司及其子公司产品、期货公司资产管理产品、银行理财产品、保险产品、信托产品、经行业协会备案的私募基金。</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（）社会保障基金、企业年金等养老基金，慈善基金等社会公益基金，合格境外机构投资者（</w:t>
            </w:r>
            <w:r w:rsidRPr="004F0B44">
              <w:rPr>
                <w:rFonts w:ascii="Arial" w:eastAsia="宋体" w:hAnsi="Arial" w:cs="Arial"/>
                <w:kern w:val="0"/>
                <w:sz w:val="18"/>
                <w:szCs w:val="18"/>
              </w:rPr>
              <w:t>QFII</w:t>
            </w:r>
            <w:r w:rsidRPr="004F0B44">
              <w:rPr>
                <w:rFonts w:ascii="Arial" w:eastAsia="宋体" w:hAnsi="Arial" w:cs="Arial"/>
                <w:kern w:val="0"/>
                <w:sz w:val="18"/>
                <w:szCs w:val="18"/>
              </w:rPr>
              <w:t>）、人民币合格境外机构投资者（</w:t>
            </w:r>
            <w:r w:rsidRPr="004F0B44">
              <w:rPr>
                <w:rFonts w:ascii="Arial" w:eastAsia="宋体" w:hAnsi="Arial" w:cs="Arial"/>
                <w:kern w:val="0"/>
                <w:sz w:val="18"/>
                <w:szCs w:val="18"/>
              </w:rPr>
              <w:t>RQFII</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（）同时符合下列条件的法人或者其他组织：</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1</w:t>
            </w:r>
            <w:r w:rsidRPr="004F0B44">
              <w:rPr>
                <w:rFonts w:ascii="Arial" w:eastAsia="宋体" w:hAnsi="Arial" w:cs="Arial"/>
                <w:kern w:val="0"/>
                <w:sz w:val="18"/>
                <w:szCs w:val="18"/>
              </w:rPr>
              <w:t>、最近</w:t>
            </w:r>
            <w:r w:rsidRPr="004F0B44">
              <w:rPr>
                <w:rFonts w:ascii="Arial" w:eastAsia="宋体" w:hAnsi="Arial" w:cs="Arial"/>
                <w:kern w:val="0"/>
                <w:sz w:val="18"/>
                <w:szCs w:val="18"/>
              </w:rPr>
              <w:t>1</w:t>
            </w:r>
            <w:r w:rsidRPr="004F0B44">
              <w:rPr>
                <w:rFonts w:ascii="Arial" w:eastAsia="宋体" w:hAnsi="Arial" w:cs="Arial"/>
                <w:kern w:val="0"/>
                <w:sz w:val="18"/>
                <w:szCs w:val="18"/>
              </w:rPr>
              <w:t>年末净资产不低于</w:t>
            </w:r>
            <w:r w:rsidRPr="004F0B44">
              <w:rPr>
                <w:rFonts w:ascii="Arial" w:eastAsia="宋体" w:hAnsi="Arial" w:cs="Arial"/>
                <w:kern w:val="0"/>
                <w:sz w:val="18"/>
                <w:szCs w:val="18"/>
              </w:rPr>
              <w:t>2000</w:t>
            </w:r>
            <w:r w:rsidRPr="004F0B44">
              <w:rPr>
                <w:rFonts w:ascii="Arial" w:eastAsia="宋体" w:hAnsi="Arial" w:cs="Arial"/>
                <w:kern w:val="0"/>
                <w:sz w:val="18"/>
                <w:szCs w:val="18"/>
              </w:rPr>
              <w:t>万元；</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2</w:t>
            </w:r>
            <w:r w:rsidRPr="004F0B44">
              <w:rPr>
                <w:rFonts w:ascii="Arial" w:eastAsia="宋体" w:hAnsi="Arial" w:cs="Arial"/>
                <w:kern w:val="0"/>
                <w:sz w:val="18"/>
                <w:szCs w:val="18"/>
              </w:rPr>
              <w:t>、最近</w:t>
            </w:r>
            <w:r w:rsidRPr="004F0B44">
              <w:rPr>
                <w:rFonts w:ascii="Arial" w:eastAsia="宋体" w:hAnsi="Arial" w:cs="Arial"/>
                <w:kern w:val="0"/>
                <w:sz w:val="18"/>
                <w:szCs w:val="18"/>
              </w:rPr>
              <w:t>1</w:t>
            </w:r>
            <w:r w:rsidRPr="004F0B44">
              <w:rPr>
                <w:rFonts w:ascii="Arial" w:eastAsia="宋体" w:hAnsi="Arial" w:cs="Arial"/>
                <w:kern w:val="0"/>
                <w:sz w:val="18"/>
                <w:szCs w:val="18"/>
              </w:rPr>
              <w:t>年末金融资产不低于</w:t>
            </w:r>
            <w:r w:rsidRPr="004F0B44">
              <w:rPr>
                <w:rFonts w:ascii="Arial" w:eastAsia="宋体" w:hAnsi="Arial" w:cs="Arial"/>
                <w:kern w:val="0"/>
                <w:sz w:val="18"/>
                <w:szCs w:val="18"/>
              </w:rPr>
              <w:t>1,000</w:t>
            </w:r>
            <w:r w:rsidRPr="004F0B44">
              <w:rPr>
                <w:rFonts w:ascii="Arial" w:eastAsia="宋体" w:hAnsi="Arial" w:cs="Arial"/>
                <w:kern w:val="0"/>
                <w:sz w:val="18"/>
                <w:szCs w:val="18"/>
              </w:rPr>
              <w:t>万元；</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3</w:t>
            </w:r>
            <w:r w:rsidRPr="004F0B44">
              <w:rPr>
                <w:rFonts w:ascii="Arial" w:eastAsia="宋体" w:hAnsi="Arial" w:cs="Arial"/>
                <w:kern w:val="0"/>
                <w:sz w:val="18"/>
                <w:szCs w:val="18"/>
              </w:rPr>
              <w:t>、具有</w:t>
            </w:r>
            <w:r w:rsidRPr="004F0B44">
              <w:rPr>
                <w:rFonts w:ascii="Arial" w:eastAsia="宋体" w:hAnsi="Arial" w:cs="Arial"/>
                <w:kern w:val="0"/>
                <w:sz w:val="18"/>
                <w:szCs w:val="18"/>
              </w:rPr>
              <w:t>2</w:t>
            </w:r>
            <w:r w:rsidRPr="004F0B44">
              <w:rPr>
                <w:rFonts w:ascii="Arial" w:eastAsia="宋体" w:hAnsi="Arial" w:cs="Arial"/>
                <w:kern w:val="0"/>
                <w:sz w:val="18"/>
                <w:szCs w:val="18"/>
              </w:rPr>
              <w:t>年以上证券、基金、期货、黄金、外汇等投资经历。</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（）中国证监会和上海证券交易所认可的其他投资者。</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前款所称金融资产，是指银行存款、股票、债券、基金份额、资产管理计划、银行理财产品、信托计划、保险产品、期货及其他衍生产品等。</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本单位郑重承诺，确认属于合格投资者中的机构投资者！</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单位名称（公章）：</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日期：</w:t>
            </w:r>
            <w:r w:rsidRPr="004F0B44">
              <w:rPr>
                <w:rFonts w:ascii="Arial" w:eastAsia="宋体" w:hAnsi="Arial" w:cs="Arial"/>
                <w:kern w:val="0"/>
                <w:sz w:val="18"/>
                <w:szCs w:val="18"/>
              </w:rPr>
              <w:t>  </w:t>
            </w:r>
            <w:r w:rsidRPr="004F0B44">
              <w:rPr>
                <w:rFonts w:ascii="Arial" w:eastAsia="宋体" w:hAnsi="Arial" w:cs="Arial"/>
                <w:kern w:val="0"/>
                <w:sz w:val="18"/>
                <w:szCs w:val="18"/>
              </w:rPr>
              <w:t>年</w:t>
            </w:r>
            <w:r w:rsidRPr="004F0B44">
              <w:rPr>
                <w:rFonts w:ascii="Arial" w:eastAsia="宋体" w:hAnsi="Arial" w:cs="Arial"/>
                <w:kern w:val="0"/>
                <w:sz w:val="18"/>
                <w:szCs w:val="18"/>
              </w:rPr>
              <w:t>  </w:t>
            </w:r>
            <w:r w:rsidRPr="004F0B44">
              <w:rPr>
                <w:rFonts w:ascii="Arial" w:eastAsia="宋体" w:hAnsi="Arial" w:cs="Arial"/>
                <w:kern w:val="0"/>
                <w:sz w:val="18"/>
                <w:szCs w:val="18"/>
              </w:rPr>
              <w:t>月</w:t>
            </w:r>
            <w:r w:rsidRPr="004F0B44">
              <w:rPr>
                <w:rFonts w:ascii="Arial" w:eastAsia="宋体" w:hAnsi="Arial" w:cs="Arial"/>
                <w:kern w:val="0"/>
                <w:sz w:val="18"/>
                <w:szCs w:val="18"/>
              </w:rPr>
              <w:t>  </w:t>
            </w:r>
            <w:r w:rsidRPr="004F0B44">
              <w:rPr>
                <w:rFonts w:ascii="Arial" w:eastAsia="宋体" w:hAnsi="Arial" w:cs="Arial"/>
                <w:kern w:val="0"/>
                <w:sz w:val="18"/>
                <w:szCs w:val="18"/>
              </w:rPr>
              <w:t>日</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附件三：</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重要声明：</w:t>
            </w:r>
            <w:proofErr w:type="gramStart"/>
            <w:r w:rsidRPr="004F0B44">
              <w:rPr>
                <w:rFonts w:ascii="Arial" w:eastAsia="宋体" w:hAnsi="Arial" w:cs="Arial"/>
                <w:kern w:val="0"/>
                <w:sz w:val="18"/>
                <w:szCs w:val="18"/>
              </w:rPr>
              <w:t>本风险</w:t>
            </w:r>
            <w:proofErr w:type="gramEnd"/>
            <w:r w:rsidRPr="004F0B44">
              <w:rPr>
                <w:rFonts w:ascii="Arial" w:eastAsia="宋体" w:hAnsi="Arial" w:cs="Arial"/>
                <w:kern w:val="0"/>
                <w:sz w:val="18"/>
                <w:szCs w:val="18"/>
              </w:rPr>
              <w:t>揭示书的揭示事项仅为列举性质，未能详尽列明债券交易的所有风险。投资者在参与债券投资或交易前，应认真阅读债券上市说明书以及交易所相关业务规则，并做好风险评估与财务安排，确定自身有足够的风险承受能力，避免因参与债券投资或交易而遭受难以承受的损失。</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债券市场合格投资者风险揭示书</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一、总则：参与债券投资或交易具有信用风险、市场风险、流动性风险、放大交易风险、标准</w:t>
            </w:r>
            <w:proofErr w:type="gramStart"/>
            <w:r w:rsidRPr="004F0B44">
              <w:rPr>
                <w:rFonts w:ascii="Arial" w:eastAsia="宋体" w:hAnsi="Arial" w:cs="Arial"/>
                <w:kern w:val="0"/>
                <w:sz w:val="18"/>
                <w:szCs w:val="18"/>
              </w:rPr>
              <w:t>券</w:t>
            </w:r>
            <w:proofErr w:type="gramEnd"/>
            <w:r w:rsidRPr="004F0B44">
              <w:rPr>
                <w:rFonts w:ascii="Arial" w:eastAsia="宋体" w:hAnsi="Arial" w:cs="Arial"/>
                <w:kern w:val="0"/>
                <w:sz w:val="18"/>
                <w:szCs w:val="18"/>
              </w:rPr>
              <w:t>欠库风险、政策风险及其他各类风险。</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二、投资者适当性：投资者应当根据自身的财务状况、实际需求、风险承受能力，以及内部制度（若为机构），审慎决定参与债券投资或交易。</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三、信用风险：投资者参与债券投资或交易将面临债券发行人无法按期还本付息的风险。如果</w:t>
            </w:r>
            <w:r w:rsidRPr="004F0B44">
              <w:rPr>
                <w:rFonts w:ascii="Arial" w:eastAsia="宋体" w:hAnsi="Arial" w:cs="Arial"/>
                <w:kern w:val="0"/>
                <w:sz w:val="18"/>
                <w:szCs w:val="18"/>
              </w:rPr>
              <w:lastRenderedPageBreak/>
              <w:t>投资者购买或持有资信评级较低的信用债，将面临显著的信用风险。</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四、市场风险：投资者参与债券投资或交易将面临由于市场环境或供求关系等因素导致的债券价格波动的风险。</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五、流动性风险：投资者参与债券投资或交易将面临在短期内无法以合理价格买入或卖出债券，从而遭受损失的风险。</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六、放大交易风险：投资人利用现券和回购两个品种进行债券投资的放大操作，从而放大投资损失的风险。</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七、标准</w:t>
            </w:r>
            <w:proofErr w:type="gramStart"/>
            <w:r w:rsidRPr="004F0B44">
              <w:rPr>
                <w:rFonts w:ascii="Arial" w:eastAsia="宋体" w:hAnsi="Arial" w:cs="Arial"/>
                <w:kern w:val="0"/>
                <w:sz w:val="18"/>
                <w:szCs w:val="18"/>
              </w:rPr>
              <w:t>券</w:t>
            </w:r>
            <w:proofErr w:type="gramEnd"/>
            <w:r w:rsidRPr="004F0B44">
              <w:rPr>
                <w:rFonts w:ascii="Arial" w:eastAsia="宋体" w:hAnsi="Arial" w:cs="Arial"/>
                <w:kern w:val="0"/>
                <w:sz w:val="18"/>
                <w:szCs w:val="18"/>
              </w:rPr>
              <w:t>欠库风险：投资者在回购期间需要保证回购标准</w:t>
            </w:r>
            <w:proofErr w:type="gramStart"/>
            <w:r w:rsidRPr="004F0B44">
              <w:rPr>
                <w:rFonts w:ascii="Arial" w:eastAsia="宋体" w:hAnsi="Arial" w:cs="Arial"/>
                <w:kern w:val="0"/>
                <w:sz w:val="18"/>
                <w:szCs w:val="18"/>
              </w:rPr>
              <w:t>券</w:t>
            </w:r>
            <w:proofErr w:type="gramEnd"/>
            <w:r w:rsidRPr="004F0B44">
              <w:rPr>
                <w:rFonts w:ascii="Arial" w:eastAsia="宋体" w:hAnsi="Arial" w:cs="Arial"/>
                <w:kern w:val="0"/>
                <w:sz w:val="18"/>
                <w:szCs w:val="18"/>
              </w:rPr>
              <w:t>足额。如果回购期间债券价格下跌，标准</w:t>
            </w:r>
            <w:proofErr w:type="gramStart"/>
            <w:r w:rsidRPr="004F0B44">
              <w:rPr>
                <w:rFonts w:ascii="Arial" w:eastAsia="宋体" w:hAnsi="Arial" w:cs="Arial"/>
                <w:kern w:val="0"/>
                <w:sz w:val="18"/>
                <w:szCs w:val="18"/>
              </w:rPr>
              <w:t>券</w:t>
            </w:r>
            <w:proofErr w:type="gramEnd"/>
            <w:r w:rsidRPr="004F0B44">
              <w:rPr>
                <w:rFonts w:ascii="Arial" w:eastAsia="宋体" w:hAnsi="Arial" w:cs="Arial"/>
                <w:kern w:val="0"/>
                <w:sz w:val="18"/>
                <w:szCs w:val="18"/>
              </w:rPr>
              <w:t>折算率相应下调，融资</w:t>
            </w:r>
            <w:proofErr w:type="gramStart"/>
            <w:r w:rsidRPr="004F0B44">
              <w:rPr>
                <w:rFonts w:ascii="Arial" w:eastAsia="宋体" w:hAnsi="Arial" w:cs="Arial"/>
                <w:kern w:val="0"/>
                <w:sz w:val="18"/>
                <w:szCs w:val="18"/>
              </w:rPr>
              <w:t>方面临标准券</w:t>
            </w:r>
            <w:proofErr w:type="gramEnd"/>
            <w:r w:rsidRPr="004F0B44">
              <w:rPr>
                <w:rFonts w:ascii="Arial" w:eastAsia="宋体" w:hAnsi="Arial" w:cs="Arial"/>
                <w:kern w:val="0"/>
                <w:sz w:val="18"/>
                <w:szCs w:val="18"/>
              </w:rPr>
              <w:t>欠库风险。融资方需要及时补充质押</w:t>
            </w:r>
            <w:proofErr w:type="gramStart"/>
            <w:r w:rsidRPr="004F0B44">
              <w:rPr>
                <w:rFonts w:ascii="Arial" w:eastAsia="宋体" w:hAnsi="Arial" w:cs="Arial"/>
                <w:kern w:val="0"/>
                <w:sz w:val="18"/>
                <w:szCs w:val="18"/>
              </w:rPr>
              <w:t>券</w:t>
            </w:r>
            <w:proofErr w:type="gramEnd"/>
            <w:r w:rsidRPr="004F0B44">
              <w:rPr>
                <w:rFonts w:ascii="Arial" w:eastAsia="宋体" w:hAnsi="Arial" w:cs="Arial"/>
                <w:kern w:val="0"/>
                <w:sz w:val="18"/>
                <w:szCs w:val="18"/>
              </w:rPr>
              <w:t>避免标准</w:t>
            </w:r>
            <w:proofErr w:type="gramStart"/>
            <w:r w:rsidRPr="004F0B44">
              <w:rPr>
                <w:rFonts w:ascii="Arial" w:eastAsia="宋体" w:hAnsi="Arial" w:cs="Arial"/>
                <w:kern w:val="0"/>
                <w:sz w:val="18"/>
                <w:szCs w:val="18"/>
              </w:rPr>
              <w:t>券</w:t>
            </w:r>
            <w:proofErr w:type="gramEnd"/>
            <w:r w:rsidRPr="004F0B44">
              <w:rPr>
                <w:rFonts w:ascii="Arial" w:eastAsia="宋体" w:hAnsi="Arial" w:cs="Arial"/>
                <w:kern w:val="0"/>
                <w:sz w:val="18"/>
                <w:szCs w:val="18"/>
              </w:rPr>
              <w:t>不足。</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八、政策风险：由于国家法律、法规、政策、交易所规则的变化、修改等原因，可能会对投资者的交易产生不利影响，甚至造成经济损失。</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单位名称（公章）：</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日期：</w:t>
            </w:r>
            <w:r w:rsidRPr="004F0B44">
              <w:rPr>
                <w:rFonts w:ascii="Arial" w:eastAsia="宋体" w:hAnsi="Arial" w:cs="Arial"/>
                <w:kern w:val="0"/>
                <w:sz w:val="18"/>
                <w:szCs w:val="18"/>
              </w:rPr>
              <w:t>  </w:t>
            </w:r>
            <w:r w:rsidRPr="004F0B44">
              <w:rPr>
                <w:rFonts w:ascii="Arial" w:eastAsia="宋体" w:hAnsi="Arial" w:cs="Arial"/>
                <w:kern w:val="0"/>
                <w:sz w:val="18"/>
                <w:szCs w:val="18"/>
              </w:rPr>
              <w:t>年</w:t>
            </w:r>
            <w:r w:rsidRPr="004F0B44">
              <w:rPr>
                <w:rFonts w:ascii="Arial" w:eastAsia="宋体" w:hAnsi="Arial" w:cs="Arial"/>
                <w:kern w:val="0"/>
                <w:sz w:val="18"/>
                <w:szCs w:val="18"/>
              </w:rPr>
              <w:t>  </w:t>
            </w:r>
            <w:r w:rsidRPr="004F0B44">
              <w:rPr>
                <w:rFonts w:ascii="Arial" w:eastAsia="宋体" w:hAnsi="Arial" w:cs="Arial"/>
                <w:kern w:val="0"/>
                <w:sz w:val="18"/>
                <w:szCs w:val="18"/>
              </w:rPr>
              <w:t>月</w:t>
            </w:r>
            <w:r w:rsidRPr="004F0B44">
              <w:rPr>
                <w:rFonts w:ascii="Arial" w:eastAsia="宋体" w:hAnsi="Arial" w:cs="Arial"/>
                <w:kern w:val="0"/>
                <w:sz w:val="18"/>
                <w:szCs w:val="18"/>
              </w:rPr>
              <w:t>  </w:t>
            </w:r>
            <w:r w:rsidRPr="004F0B44">
              <w:rPr>
                <w:rFonts w:ascii="Arial" w:eastAsia="宋体" w:hAnsi="Arial" w:cs="Arial"/>
                <w:kern w:val="0"/>
                <w:sz w:val="18"/>
                <w:szCs w:val="18"/>
              </w:rPr>
              <w:t>日</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主承销商</w:t>
            </w:r>
            <w:r w:rsidRPr="004F0B44">
              <w:rPr>
                <w:rFonts w:ascii="Arial" w:eastAsia="宋体" w:hAnsi="Arial" w:cs="Arial"/>
                <w:kern w:val="0"/>
                <w:sz w:val="18"/>
                <w:szCs w:val="18"/>
              </w:rPr>
              <w:t>/</w:t>
            </w:r>
            <w:r w:rsidRPr="004F0B44">
              <w:rPr>
                <w:rFonts w:ascii="Arial" w:eastAsia="宋体" w:hAnsi="Arial" w:cs="Arial"/>
                <w:kern w:val="0"/>
                <w:sz w:val="18"/>
                <w:szCs w:val="18"/>
              </w:rPr>
              <w:t>簿记管理人</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w:t>
            </w:r>
            <w:r w:rsidRPr="004F0B44">
              <w:rPr>
                <w:rFonts w:ascii="Arial" w:eastAsia="宋体" w:hAnsi="Arial" w:cs="Arial"/>
                <w:kern w:val="0"/>
                <w:sz w:val="18"/>
                <w:szCs w:val="18"/>
              </w:rPr>
              <w:t>■</w:t>
            </w:r>
          </w:p>
          <w:p w:rsidR="004F0B44" w:rsidRPr="004F0B44" w:rsidRDefault="004F0B44" w:rsidP="004F0B44">
            <w:pPr>
              <w:widowControl/>
              <w:spacing w:before="100" w:beforeAutospacing="1" w:after="100" w:afterAutospacing="1"/>
              <w:ind w:firstLine="24"/>
              <w:jc w:val="left"/>
              <w:rPr>
                <w:rFonts w:ascii="Arial" w:eastAsia="宋体" w:hAnsi="Arial" w:cs="Arial"/>
                <w:kern w:val="0"/>
                <w:sz w:val="18"/>
                <w:szCs w:val="18"/>
              </w:rPr>
            </w:pPr>
            <w:r w:rsidRPr="004F0B44">
              <w:rPr>
                <w:rFonts w:ascii="Arial" w:eastAsia="宋体" w:hAnsi="Arial" w:cs="Arial"/>
                <w:kern w:val="0"/>
                <w:sz w:val="18"/>
                <w:szCs w:val="18"/>
              </w:rPr>
              <w:t xml:space="preserve">　　签署日期：</w:t>
            </w:r>
            <w:r w:rsidRPr="004F0B44">
              <w:rPr>
                <w:rFonts w:ascii="Arial" w:eastAsia="宋体" w:hAnsi="Arial" w:cs="Arial"/>
                <w:kern w:val="0"/>
                <w:sz w:val="18"/>
                <w:szCs w:val="18"/>
              </w:rPr>
              <w:t>2019</w:t>
            </w:r>
            <w:r w:rsidRPr="004F0B44">
              <w:rPr>
                <w:rFonts w:ascii="Arial" w:eastAsia="宋体" w:hAnsi="Arial" w:cs="Arial"/>
                <w:kern w:val="0"/>
                <w:sz w:val="18"/>
                <w:szCs w:val="18"/>
              </w:rPr>
              <w:t>年</w:t>
            </w:r>
            <w:r w:rsidRPr="004F0B44">
              <w:rPr>
                <w:rFonts w:ascii="Arial" w:eastAsia="宋体" w:hAnsi="Arial" w:cs="Arial"/>
                <w:kern w:val="0"/>
                <w:sz w:val="18"/>
                <w:szCs w:val="18"/>
              </w:rPr>
              <w:t>7</w:t>
            </w:r>
            <w:r w:rsidRPr="004F0B44">
              <w:rPr>
                <w:rFonts w:ascii="Arial" w:eastAsia="宋体" w:hAnsi="Arial" w:cs="Arial"/>
                <w:kern w:val="0"/>
                <w:sz w:val="18"/>
                <w:szCs w:val="18"/>
              </w:rPr>
              <w:t>月</w:t>
            </w:r>
          </w:p>
        </w:tc>
      </w:tr>
    </w:tbl>
    <w:p w:rsidR="00141776" w:rsidRDefault="00141776"/>
    <w:sectPr w:rsidR="00141776" w:rsidSect="001417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B44" w:rsidRDefault="004F0B44" w:rsidP="004F0B44">
      <w:r>
        <w:separator/>
      </w:r>
    </w:p>
  </w:endnote>
  <w:endnote w:type="continuationSeparator" w:id="0">
    <w:p w:rsidR="004F0B44" w:rsidRDefault="004F0B44" w:rsidP="004F0B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B44" w:rsidRDefault="004F0B44" w:rsidP="004F0B44">
      <w:r>
        <w:separator/>
      </w:r>
    </w:p>
  </w:footnote>
  <w:footnote w:type="continuationSeparator" w:id="0">
    <w:p w:rsidR="004F0B44" w:rsidRDefault="004F0B44" w:rsidP="004F0B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B44"/>
    <w:rsid w:val="00141776"/>
    <w:rsid w:val="004F0B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0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0B44"/>
    <w:rPr>
      <w:sz w:val="18"/>
      <w:szCs w:val="18"/>
    </w:rPr>
  </w:style>
  <w:style w:type="paragraph" w:styleId="a4">
    <w:name w:val="footer"/>
    <w:basedOn w:val="a"/>
    <w:link w:val="Char0"/>
    <w:uiPriority w:val="99"/>
    <w:semiHidden/>
    <w:unhideWhenUsed/>
    <w:rsid w:val="004F0B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0B44"/>
    <w:rPr>
      <w:sz w:val="18"/>
      <w:szCs w:val="18"/>
    </w:rPr>
  </w:style>
  <w:style w:type="paragraph" w:styleId="a5">
    <w:name w:val="Normal (Web)"/>
    <w:basedOn w:val="a"/>
    <w:uiPriority w:val="99"/>
    <w:unhideWhenUsed/>
    <w:rsid w:val="004F0B4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F0B44"/>
    <w:rPr>
      <w:sz w:val="18"/>
      <w:szCs w:val="18"/>
    </w:rPr>
  </w:style>
  <w:style w:type="character" w:customStyle="1" w:styleId="Char1">
    <w:name w:val="批注框文本 Char"/>
    <w:basedOn w:val="a0"/>
    <w:link w:val="a6"/>
    <w:uiPriority w:val="99"/>
    <w:semiHidden/>
    <w:rsid w:val="004F0B44"/>
    <w:rPr>
      <w:sz w:val="18"/>
      <w:szCs w:val="18"/>
    </w:rPr>
  </w:style>
</w:styles>
</file>

<file path=word/webSettings.xml><?xml version="1.0" encoding="utf-8"?>
<w:webSettings xmlns:r="http://schemas.openxmlformats.org/officeDocument/2006/relationships" xmlns:w="http://schemas.openxmlformats.org/wordprocessingml/2006/main">
  <w:divs>
    <w:div w:id="616645040">
      <w:bodyDiv w:val="1"/>
      <w:marLeft w:val="0"/>
      <w:marRight w:val="0"/>
      <w:marTop w:val="0"/>
      <w:marBottom w:val="0"/>
      <w:divBdr>
        <w:top w:val="none" w:sz="0" w:space="0" w:color="auto"/>
        <w:left w:val="none" w:sz="0" w:space="0" w:color="auto"/>
        <w:bottom w:val="none" w:sz="0" w:space="0" w:color="auto"/>
        <w:right w:val="none" w:sz="0" w:space="0" w:color="auto"/>
      </w:divBdr>
      <w:divsChild>
        <w:div w:id="73026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1554</Words>
  <Characters>8860</Characters>
  <Application>Microsoft Office Word</Application>
  <DocSecurity>0</DocSecurity>
  <Lines>73</Lines>
  <Paragraphs>20</Paragraphs>
  <ScaleCrop>false</ScaleCrop>
  <Company>微软中国</Company>
  <LinksUpToDate>false</LinksUpToDate>
  <CharactersWithSpaces>10394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chenqn</dc:creator>
  <cp:keywords/>
  <dc:description/>
  <cp:lastModifiedBy>chenqn</cp:lastModifiedBy>
  <cp:revision>2</cp:revision>
  <dcterms:created xsi:type="dcterms:W3CDTF">2019-07-28T22:42:00Z</dcterms:created>
  <dcterms:modified xsi:type="dcterms:W3CDTF">2019-07-28T22:42:00Z</dcterms:modified>
</cp:coreProperties>
</file>