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00" w:rsidRPr="00603200" w:rsidRDefault="00603200" w:rsidP="00603200">
      <w:pPr>
        <w:widowControl/>
        <w:wordWrap w:val="0"/>
        <w:spacing w:before="335" w:after="167"/>
        <w:jc w:val="center"/>
        <w:outlineLvl w:val="1"/>
        <w:rPr>
          <w:rFonts w:ascii="inherit" w:eastAsia="宋体" w:hAnsi="inherit" w:cs="宋体"/>
          <w:color w:val="333333"/>
          <w:kern w:val="0"/>
          <w:sz w:val="54"/>
          <w:szCs w:val="54"/>
        </w:rPr>
      </w:pPr>
      <w:r w:rsidRPr="00603200">
        <w:rPr>
          <w:rFonts w:ascii="inherit" w:eastAsia="宋体" w:hAnsi="inherit" w:cs="宋体"/>
          <w:color w:val="333333"/>
          <w:kern w:val="0"/>
          <w:sz w:val="54"/>
          <w:szCs w:val="54"/>
        </w:rPr>
        <w:t>关于支付</w:t>
      </w:r>
      <w:r w:rsidRPr="00603200">
        <w:rPr>
          <w:rFonts w:ascii="inherit" w:eastAsia="宋体" w:hAnsi="inherit" w:cs="宋体"/>
          <w:color w:val="333333"/>
          <w:kern w:val="0"/>
          <w:sz w:val="54"/>
          <w:szCs w:val="54"/>
        </w:rPr>
        <w:t>2019</w:t>
      </w:r>
      <w:r w:rsidRPr="00603200">
        <w:rPr>
          <w:rFonts w:ascii="inherit" w:eastAsia="宋体" w:hAnsi="inherit" w:cs="宋体"/>
          <w:color w:val="333333"/>
          <w:kern w:val="0"/>
          <w:sz w:val="54"/>
          <w:szCs w:val="54"/>
        </w:rPr>
        <w:t>年陕西省政府一般债券（七期）等十六只债券利息有关事项的通知</w:t>
      </w:r>
    </w:p>
    <w:p w:rsidR="00603200" w:rsidRPr="00603200" w:rsidRDefault="00603200" w:rsidP="00603200">
      <w:pPr>
        <w:widowControl/>
        <w:jc w:val="center"/>
        <w:rPr>
          <w:rFonts w:ascii="宋体" w:eastAsia="宋体" w:hAnsi="宋体" w:cs="宋体"/>
          <w:color w:val="999999"/>
          <w:kern w:val="0"/>
          <w:sz w:val="23"/>
          <w:szCs w:val="23"/>
        </w:rPr>
      </w:pPr>
      <w:r w:rsidRPr="00603200">
        <w:rPr>
          <w:rFonts w:ascii="宋体" w:eastAsia="宋体" w:hAnsi="宋体" w:cs="宋体" w:hint="eastAsia"/>
          <w:color w:val="999999"/>
          <w:kern w:val="0"/>
          <w:sz w:val="23"/>
          <w:szCs w:val="23"/>
        </w:rPr>
        <w:t>时间：2019-12-11</w:t>
      </w:r>
    </w:p>
    <w:p w:rsidR="00603200" w:rsidRPr="00603200" w:rsidRDefault="00603200" w:rsidP="00603200">
      <w:pPr>
        <w:widowControl/>
        <w:wordWrap w:val="0"/>
        <w:spacing w:line="469" w:lineRule="atLeast"/>
        <w:jc w:val="left"/>
        <w:rPr>
          <w:rFonts w:ascii="宋体" w:eastAsia="宋体" w:hAnsi="宋体" w:cs="宋体" w:hint="eastAsia"/>
          <w:color w:val="333333"/>
          <w:kern w:val="0"/>
          <w:sz w:val="24"/>
          <w:szCs w:val="24"/>
        </w:rPr>
      </w:pPr>
      <w:r w:rsidRPr="00603200">
        <w:rPr>
          <w:rFonts w:ascii="宋体" w:eastAsia="宋体" w:hAnsi="宋体" w:cs="宋体" w:hint="eastAsia"/>
          <w:color w:val="333333"/>
          <w:kern w:val="0"/>
          <w:sz w:val="24"/>
          <w:szCs w:val="24"/>
        </w:rPr>
        <w:t>各市场参与人：</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2019年陕西省政府一般债券（七期）、2019年陕西省收费公路专项债券（一期）——2019年陕西省政府专项债券（七期）、2019年陕西省公立医院建设专项债券（一期）——2019年陕西省政府专项债券（八期）、2019年陕西省省属公立高校建设专项债券（一期）——2019年陕西省政府专项债券（九期）、2018年新疆维吾尔自治区政府（地州市）棚户区改造专项债券（二期）——2018年新疆维吾尔自治区政府专项债券（十八期）、2018年新疆维吾尔自治区政府（地州市）医疗类项目收益专项债券（二期）——2018年新疆维吾尔自治区政府专项债券（十九期）、2018年青海省政府一般债券（八期）、2018年青海省政府一般债券（九期）、2019年湖北省（十堰市、襄阳市、随州市）棚改专项债券（五期）——2019年湖北省政府专项债券（十三期）、2019年湖北省（襄阳市）基础设施建设专项债券（一期）——2019年湖北省政府专项债券（十四期）、2019年辽宁省政府一般债券（五期）、2019年辽宁省医疗卫生专项债券（一期）——2019年辽宁省政府专项债券（四期）、2019年云南省政府一般债券（六期）、2019年黑龙江省政府一般债券（五期）、2018年海南省政府一般债券（四期）、2018年河北省政府一般债券（八期）将于2019年12月25日支付利息。为做好上述债券的利息支付工作，现将有关事项通知如下：</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一、2019年陕西省政府一般债券（七期）证券代码为“104641”，证券简称为“陕西1913”，是2019年6月25日发行的30年期债券，票面利率为4.1％，每年支付2次利息，每百元面值债券本次可获利息2.05元。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二、2019年陕西省收费公路专项债券（一期）——2019年陕西省政府专项债券（七期）证券代码为“104642”，证券简称为“陕西1914”，是2019年6</w:t>
      </w:r>
      <w:r w:rsidRPr="00603200">
        <w:rPr>
          <w:rFonts w:ascii="宋体" w:eastAsia="宋体" w:hAnsi="宋体" w:cs="宋体" w:hint="eastAsia"/>
          <w:color w:val="333333"/>
          <w:kern w:val="0"/>
          <w:sz w:val="24"/>
          <w:szCs w:val="24"/>
        </w:rPr>
        <w:lastRenderedPageBreak/>
        <w:t>月25日发行的15年期债券，票面利率为3.84％，每年支付2次利息，每百元面值债券本次可获利息1.92元。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三、2019年陕西省公立医院建设专项债券（一期）——2019年陕西省政府专项债券（八期）证券代码为“104643”，证券简称为“陕西1915”，是2019年6月25日发行的10年期债券，票面利率为3.54％，每年支付2次利息，每百元面值债券本次可获利息1.77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四、2019年陕西省省属公立高校建设专项债券（一期）——2019年陕西省政府专项债券（九期）证券代码为“104644”，证券简称为“陕西1916”，是2019年6月25日发行的10年期债券，票面利率为3.58％，每年支付2次利息，每百元面值债券本次可获利息1.79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五、2018年新疆维吾尔自治区政府（地州市）棚户区改造专项债券（二期）——2018年新疆维吾尔自治区政府专项债券（十八期）证券代码为“105127”，证券简称为“新疆1827”，是2018年12月25日发行的10年期债券，票面利率为3.74％，每年支付2次利息，每百元面值债券本次可获利息1.87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六、2018年新疆维吾尔自治区政府（地州市）医疗类项目收益专项债券（二期）——2018年新疆维吾尔自治区政府专项债券（十九期）证券代码为“105128”，证券简称为“新疆1828”，是2018年12月25日发行的10年期债券，票面利率为3.74％，每年支付2次利息，每百元面值债券本次可获利息1.87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七、2018年青海省政府一般债券（八期）证券代码为“105129”，证券简称为“青海1817”，是2018年12月25日发行的3年期债券，票面利率为3.31％，每年支付1次利息，每百元面值债券本次可获利息3.31元。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八、2018年青海省政府一般债券（九期）证券代码为“105130”，证券简称为“青海1818”，是2018年12月25日发行的10年期债券，票面利率为3.74％，每年支付2次利息，每百元面值债券本次可获利息1.87元。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九、2019年湖北省（十堰市、襄阳市、随州市）棚改专项债券（五期）——2019年湖北省政府专项债券（十三期）证券代码为“105601”，证券简称为“湖北1920”，是2019年6月25日发行的10年期债券，票面利率为3.48％，每年支付2次利息，每百元面值债券本次可获利息1.74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lastRenderedPageBreak/>
        <w:t>十、2019年湖北省（襄阳市）基础设施建设专项债券（一期）——2019年湖北省政府专项债券（十四期）证券代码为“105602”，证券简称为“湖北1921”，是2019年6月25日发行的15年期债券，票面利率为3.84％，每年支付2次利息，每百元面值债券本次可获利息1.92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十一、2019年辽宁省政府一般债券（五期）证券代码为“105603”，证券简称为“辽宁1908”，是2019年6月25日发行的30年期债券，票面利率为4.15％，每年支付2次利息，每百元面值债券本次可获利息2.075元。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十二、2019年辽宁省医疗卫生专项债券（一期）——2019年辽宁省政府专项债券（四期）证券代码为“105604”，证券简称为“辽宁1909”，是2019年6月25日发行的10年期债券，票面利率为3.68％，每年支付2次利息，每百元面值债券本次可获利息1.84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十三、2019年云南省政府一般债券（六期）证券代码为“105605”，证券简称为“云南1909”，是2019年6月25日发行的30年期债券，票面利率为4.1％，每年支付2次利息，每百元面值债券本次可获利息2.05元。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十四、2019年黑龙江省政府一般债券（五期）证券代码为“105606”，证券简称为“龙江1907”，是2019年6月25日发行的30年期债券，票面利率为4.18％，每年支付2次利息，每百元面值债券本次可获利息2.09元。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十五、2018年海南省政府一般债券（四期）证券代码为“106539”，证券简称为“海南1804”，是2018年6月25日发行的10年期债券，票面利率为4.13％，每年支付2次利息，每百元面值债券本次可获利息2.065元。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十六、2018年河北省政府一般债券（八期）证券代码为“106541”，证券简称为“河北1811”，是2018年6月25日发行的10年期债券，票面利率为4.27％，每年支付2次利息，每百元面值债券本次可获利息2.135元。</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十七、从2019年12月17日至2019年12月24日停办上述地方政府债的转托管及调帐业务。</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十八、上述债券付息债权登记日为2019年12月24日，凡于当日收市后持有上述债券的投资者，享有获得本次利息款项的权利，2019年12月25日除息交易。</w:t>
      </w:r>
    </w:p>
    <w:p w:rsidR="00603200" w:rsidRPr="00603200" w:rsidRDefault="00603200" w:rsidP="00603200">
      <w:pPr>
        <w:widowControl/>
        <w:wordWrap w:val="0"/>
        <w:spacing w:line="469" w:lineRule="atLeast"/>
        <w:ind w:firstLine="48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lastRenderedPageBreak/>
        <w:t>十九、中国证券登记结算有限责任公司深圳分公司在收到发行人划付的上述债券利息款项后，将其划入各证券商的清算备付金账户，并由证券商将付息资金及时划入各投资者的资金账户。</w:t>
      </w:r>
    </w:p>
    <w:p w:rsidR="00603200" w:rsidRPr="00603200" w:rsidRDefault="00603200" w:rsidP="00603200">
      <w:pPr>
        <w:widowControl/>
        <w:wordWrap w:val="0"/>
        <w:spacing w:line="469" w:lineRule="atLeast"/>
        <w:ind w:firstLine="570"/>
        <w:jc w:val="lef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 </w:t>
      </w:r>
    </w:p>
    <w:p w:rsidR="00603200" w:rsidRPr="00603200" w:rsidRDefault="00603200" w:rsidP="00603200">
      <w:pPr>
        <w:widowControl/>
        <w:wordWrap w:val="0"/>
        <w:spacing w:line="469" w:lineRule="atLeast"/>
        <w:ind w:right="420"/>
        <w:jc w:val="righ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深圳证券交易所</w:t>
      </w:r>
    </w:p>
    <w:p w:rsidR="00603200" w:rsidRPr="00603200" w:rsidRDefault="00603200" w:rsidP="00603200">
      <w:pPr>
        <w:widowControl/>
        <w:wordWrap w:val="0"/>
        <w:spacing w:line="469" w:lineRule="atLeast"/>
        <w:ind w:right="420" w:firstLine="570"/>
        <w:jc w:val="right"/>
        <w:rPr>
          <w:rFonts w:ascii="宋体" w:eastAsia="宋体" w:hAnsi="宋体" w:cs="宋体"/>
          <w:color w:val="333333"/>
          <w:kern w:val="0"/>
          <w:sz w:val="24"/>
          <w:szCs w:val="24"/>
        </w:rPr>
      </w:pPr>
      <w:r w:rsidRPr="00603200">
        <w:rPr>
          <w:rFonts w:ascii="宋体" w:eastAsia="宋体" w:hAnsi="宋体" w:cs="宋体" w:hint="eastAsia"/>
          <w:color w:val="333333"/>
          <w:kern w:val="0"/>
          <w:sz w:val="24"/>
          <w:szCs w:val="24"/>
        </w:rPr>
        <w:t>二○一九年十二月十一日</w:t>
      </w:r>
    </w:p>
    <w:p w:rsidR="00DD4AB7" w:rsidRPr="00603200" w:rsidRDefault="00DD4AB7" w:rsidP="00603200"/>
    <w:sectPr w:rsidR="00DD4AB7" w:rsidRPr="00603200" w:rsidSect="005E1B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3200"/>
    <w:rsid w:val="0000264B"/>
    <w:rsid w:val="0000622D"/>
    <w:rsid w:val="000147B3"/>
    <w:rsid w:val="00030067"/>
    <w:rsid w:val="00030FFE"/>
    <w:rsid w:val="000435D1"/>
    <w:rsid w:val="00052719"/>
    <w:rsid w:val="00052C90"/>
    <w:rsid w:val="000558AC"/>
    <w:rsid w:val="00056733"/>
    <w:rsid w:val="000629F2"/>
    <w:rsid w:val="0006622F"/>
    <w:rsid w:val="00066F21"/>
    <w:rsid w:val="000855E1"/>
    <w:rsid w:val="00092BED"/>
    <w:rsid w:val="000A2BE7"/>
    <w:rsid w:val="000B1858"/>
    <w:rsid w:val="000C33FA"/>
    <w:rsid w:val="000D0921"/>
    <w:rsid w:val="000D1266"/>
    <w:rsid w:val="000D4F0B"/>
    <w:rsid w:val="000D66EE"/>
    <w:rsid w:val="000D77A8"/>
    <w:rsid w:val="000E49A0"/>
    <w:rsid w:val="000E5461"/>
    <w:rsid w:val="000F0B3E"/>
    <w:rsid w:val="000F64B4"/>
    <w:rsid w:val="00102543"/>
    <w:rsid w:val="00112EB8"/>
    <w:rsid w:val="00113856"/>
    <w:rsid w:val="0011599C"/>
    <w:rsid w:val="00130A1D"/>
    <w:rsid w:val="00137A47"/>
    <w:rsid w:val="001423B7"/>
    <w:rsid w:val="00143019"/>
    <w:rsid w:val="0015221D"/>
    <w:rsid w:val="001528B8"/>
    <w:rsid w:val="001708D8"/>
    <w:rsid w:val="001716C0"/>
    <w:rsid w:val="00173DEC"/>
    <w:rsid w:val="00177543"/>
    <w:rsid w:val="00183A88"/>
    <w:rsid w:val="001A4774"/>
    <w:rsid w:val="001C2E52"/>
    <w:rsid w:val="001D746E"/>
    <w:rsid w:val="001E57B7"/>
    <w:rsid w:val="001F798B"/>
    <w:rsid w:val="001F7A52"/>
    <w:rsid w:val="001F7C76"/>
    <w:rsid w:val="002130D7"/>
    <w:rsid w:val="00214BDC"/>
    <w:rsid w:val="00217D67"/>
    <w:rsid w:val="00220B6C"/>
    <w:rsid w:val="00225019"/>
    <w:rsid w:val="00225454"/>
    <w:rsid w:val="00226E32"/>
    <w:rsid w:val="002346ED"/>
    <w:rsid w:val="00256216"/>
    <w:rsid w:val="00261508"/>
    <w:rsid w:val="002660CD"/>
    <w:rsid w:val="002860F5"/>
    <w:rsid w:val="0029684C"/>
    <w:rsid w:val="002A195B"/>
    <w:rsid w:val="002A71BD"/>
    <w:rsid w:val="002B5C93"/>
    <w:rsid w:val="002F77A5"/>
    <w:rsid w:val="00304918"/>
    <w:rsid w:val="00325250"/>
    <w:rsid w:val="00331C1A"/>
    <w:rsid w:val="00365F41"/>
    <w:rsid w:val="00367FE7"/>
    <w:rsid w:val="00371E82"/>
    <w:rsid w:val="00392778"/>
    <w:rsid w:val="003933D3"/>
    <w:rsid w:val="003A405E"/>
    <w:rsid w:val="003A43E2"/>
    <w:rsid w:val="003C7BE3"/>
    <w:rsid w:val="003D0E2C"/>
    <w:rsid w:val="003D52DC"/>
    <w:rsid w:val="003E0203"/>
    <w:rsid w:val="003E5AB6"/>
    <w:rsid w:val="003F2376"/>
    <w:rsid w:val="00404DD7"/>
    <w:rsid w:val="00424E33"/>
    <w:rsid w:val="00430CB9"/>
    <w:rsid w:val="00434FC8"/>
    <w:rsid w:val="00441D23"/>
    <w:rsid w:val="0045523F"/>
    <w:rsid w:val="004746CE"/>
    <w:rsid w:val="00490348"/>
    <w:rsid w:val="00491A08"/>
    <w:rsid w:val="004A0E81"/>
    <w:rsid w:val="004A2D09"/>
    <w:rsid w:val="004A45F6"/>
    <w:rsid w:val="004D1574"/>
    <w:rsid w:val="004F2E7E"/>
    <w:rsid w:val="00512E54"/>
    <w:rsid w:val="00514D42"/>
    <w:rsid w:val="00517849"/>
    <w:rsid w:val="00530EA4"/>
    <w:rsid w:val="005328FA"/>
    <w:rsid w:val="005376CB"/>
    <w:rsid w:val="0054525D"/>
    <w:rsid w:val="005471C5"/>
    <w:rsid w:val="00554A67"/>
    <w:rsid w:val="00556915"/>
    <w:rsid w:val="005621F7"/>
    <w:rsid w:val="00577029"/>
    <w:rsid w:val="00582D55"/>
    <w:rsid w:val="00596C3C"/>
    <w:rsid w:val="00597FC7"/>
    <w:rsid w:val="005A2D77"/>
    <w:rsid w:val="005B2574"/>
    <w:rsid w:val="005C042B"/>
    <w:rsid w:val="005C1323"/>
    <w:rsid w:val="005D0B46"/>
    <w:rsid w:val="005E1B9C"/>
    <w:rsid w:val="005E3D98"/>
    <w:rsid w:val="005E5BE5"/>
    <w:rsid w:val="005F2791"/>
    <w:rsid w:val="005F4AA5"/>
    <w:rsid w:val="00600EEF"/>
    <w:rsid w:val="00603200"/>
    <w:rsid w:val="006066F3"/>
    <w:rsid w:val="006133CA"/>
    <w:rsid w:val="006140C0"/>
    <w:rsid w:val="0061714E"/>
    <w:rsid w:val="006223DE"/>
    <w:rsid w:val="00625356"/>
    <w:rsid w:val="00626C10"/>
    <w:rsid w:val="00627927"/>
    <w:rsid w:val="00651291"/>
    <w:rsid w:val="00653507"/>
    <w:rsid w:val="00655332"/>
    <w:rsid w:val="006567E2"/>
    <w:rsid w:val="00672EEF"/>
    <w:rsid w:val="00686541"/>
    <w:rsid w:val="006A6525"/>
    <w:rsid w:val="006B304F"/>
    <w:rsid w:val="006C5A0B"/>
    <w:rsid w:val="006D04EC"/>
    <w:rsid w:val="006D1635"/>
    <w:rsid w:val="006D2B5B"/>
    <w:rsid w:val="006E61C5"/>
    <w:rsid w:val="006F192D"/>
    <w:rsid w:val="00703C9D"/>
    <w:rsid w:val="00704B16"/>
    <w:rsid w:val="0070684A"/>
    <w:rsid w:val="00715930"/>
    <w:rsid w:val="007166B3"/>
    <w:rsid w:val="007209C4"/>
    <w:rsid w:val="007213F6"/>
    <w:rsid w:val="00722E4A"/>
    <w:rsid w:val="00760D22"/>
    <w:rsid w:val="00770BB9"/>
    <w:rsid w:val="007712BF"/>
    <w:rsid w:val="00774AFC"/>
    <w:rsid w:val="00780ACB"/>
    <w:rsid w:val="0079158F"/>
    <w:rsid w:val="007A0E3B"/>
    <w:rsid w:val="007A6988"/>
    <w:rsid w:val="007B1C31"/>
    <w:rsid w:val="00806D3E"/>
    <w:rsid w:val="00817B6D"/>
    <w:rsid w:val="008260FF"/>
    <w:rsid w:val="00833521"/>
    <w:rsid w:val="00835117"/>
    <w:rsid w:val="00842391"/>
    <w:rsid w:val="0085686B"/>
    <w:rsid w:val="008653F5"/>
    <w:rsid w:val="00873482"/>
    <w:rsid w:val="00896743"/>
    <w:rsid w:val="008A0EBD"/>
    <w:rsid w:val="008B1101"/>
    <w:rsid w:val="008B1115"/>
    <w:rsid w:val="008B298B"/>
    <w:rsid w:val="008B49B9"/>
    <w:rsid w:val="008B7C58"/>
    <w:rsid w:val="008C4653"/>
    <w:rsid w:val="008C7943"/>
    <w:rsid w:val="00901761"/>
    <w:rsid w:val="00903207"/>
    <w:rsid w:val="009121B4"/>
    <w:rsid w:val="0091620C"/>
    <w:rsid w:val="00920943"/>
    <w:rsid w:val="00935DD6"/>
    <w:rsid w:val="0093750D"/>
    <w:rsid w:val="00943EF7"/>
    <w:rsid w:val="00944471"/>
    <w:rsid w:val="00946215"/>
    <w:rsid w:val="00950369"/>
    <w:rsid w:val="009506DE"/>
    <w:rsid w:val="00965663"/>
    <w:rsid w:val="009906B6"/>
    <w:rsid w:val="009C3A74"/>
    <w:rsid w:val="009D0CFA"/>
    <w:rsid w:val="009D6E90"/>
    <w:rsid w:val="009E1A6A"/>
    <w:rsid w:val="009E4DA6"/>
    <w:rsid w:val="009F325C"/>
    <w:rsid w:val="00A0098C"/>
    <w:rsid w:val="00A01BDB"/>
    <w:rsid w:val="00A17191"/>
    <w:rsid w:val="00A21F39"/>
    <w:rsid w:val="00A714D5"/>
    <w:rsid w:val="00A718E6"/>
    <w:rsid w:val="00A82118"/>
    <w:rsid w:val="00A972C1"/>
    <w:rsid w:val="00AA4693"/>
    <w:rsid w:val="00AE45A1"/>
    <w:rsid w:val="00AF299B"/>
    <w:rsid w:val="00AF3244"/>
    <w:rsid w:val="00B01387"/>
    <w:rsid w:val="00B04459"/>
    <w:rsid w:val="00B128D4"/>
    <w:rsid w:val="00B17F63"/>
    <w:rsid w:val="00B209B9"/>
    <w:rsid w:val="00B20ABD"/>
    <w:rsid w:val="00B25785"/>
    <w:rsid w:val="00B4266E"/>
    <w:rsid w:val="00B5529F"/>
    <w:rsid w:val="00B559DA"/>
    <w:rsid w:val="00B755DE"/>
    <w:rsid w:val="00B769AE"/>
    <w:rsid w:val="00B87E10"/>
    <w:rsid w:val="00B91E11"/>
    <w:rsid w:val="00B92717"/>
    <w:rsid w:val="00B95CD1"/>
    <w:rsid w:val="00BA1DBA"/>
    <w:rsid w:val="00BA53EC"/>
    <w:rsid w:val="00BA5C76"/>
    <w:rsid w:val="00BB2C05"/>
    <w:rsid w:val="00BC7DA7"/>
    <w:rsid w:val="00BE7FAC"/>
    <w:rsid w:val="00BF257A"/>
    <w:rsid w:val="00BF48BA"/>
    <w:rsid w:val="00C062ED"/>
    <w:rsid w:val="00C230BA"/>
    <w:rsid w:val="00C46EFC"/>
    <w:rsid w:val="00C76091"/>
    <w:rsid w:val="00C80D06"/>
    <w:rsid w:val="00C8341B"/>
    <w:rsid w:val="00C84F12"/>
    <w:rsid w:val="00C9651E"/>
    <w:rsid w:val="00CA11A6"/>
    <w:rsid w:val="00CA2736"/>
    <w:rsid w:val="00CB4A03"/>
    <w:rsid w:val="00CD37BB"/>
    <w:rsid w:val="00CD59D6"/>
    <w:rsid w:val="00CE337B"/>
    <w:rsid w:val="00CF72CB"/>
    <w:rsid w:val="00CF7B98"/>
    <w:rsid w:val="00D031C8"/>
    <w:rsid w:val="00D05284"/>
    <w:rsid w:val="00D068E5"/>
    <w:rsid w:val="00D200C3"/>
    <w:rsid w:val="00D325A0"/>
    <w:rsid w:val="00D37EE7"/>
    <w:rsid w:val="00D4212A"/>
    <w:rsid w:val="00D44A42"/>
    <w:rsid w:val="00D520E1"/>
    <w:rsid w:val="00D57960"/>
    <w:rsid w:val="00D73775"/>
    <w:rsid w:val="00D84722"/>
    <w:rsid w:val="00D87039"/>
    <w:rsid w:val="00D908EF"/>
    <w:rsid w:val="00D92D80"/>
    <w:rsid w:val="00D94B03"/>
    <w:rsid w:val="00DA4951"/>
    <w:rsid w:val="00DB2269"/>
    <w:rsid w:val="00DB674C"/>
    <w:rsid w:val="00DC1B60"/>
    <w:rsid w:val="00DD30B4"/>
    <w:rsid w:val="00DD4AB7"/>
    <w:rsid w:val="00DE4D4B"/>
    <w:rsid w:val="00DF6F93"/>
    <w:rsid w:val="00E009DA"/>
    <w:rsid w:val="00E03B13"/>
    <w:rsid w:val="00E1756D"/>
    <w:rsid w:val="00E20669"/>
    <w:rsid w:val="00E26EE3"/>
    <w:rsid w:val="00E30BE7"/>
    <w:rsid w:val="00E358D6"/>
    <w:rsid w:val="00E37CFF"/>
    <w:rsid w:val="00E37EDA"/>
    <w:rsid w:val="00E41381"/>
    <w:rsid w:val="00E520EF"/>
    <w:rsid w:val="00E9007A"/>
    <w:rsid w:val="00E908FD"/>
    <w:rsid w:val="00E9310C"/>
    <w:rsid w:val="00EA229A"/>
    <w:rsid w:val="00EB3768"/>
    <w:rsid w:val="00EC014C"/>
    <w:rsid w:val="00ED39F8"/>
    <w:rsid w:val="00EE5C4D"/>
    <w:rsid w:val="00EF2583"/>
    <w:rsid w:val="00F00A56"/>
    <w:rsid w:val="00F00B26"/>
    <w:rsid w:val="00F02272"/>
    <w:rsid w:val="00F043E0"/>
    <w:rsid w:val="00F07044"/>
    <w:rsid w:val="00F22379"/>
    <w:rsid w:val="00F312B1"/>
    <w:rsid w:val="00F37DE3"/>
    <w:rsid w:val="00F57AA8"/>
    <w:rsid w:val="00F63353"/>
    <w:rsid w:val="00F71292"/>
    <w:rsid w:val="00F74A09"/>
    <w:rsid w:val="00FA3139"/>
    <w:rsid w:val="00FA464B"/>
    <w:rsid w:val="00FA6AF2"/>
    <w:rsid w:val="00FB1265"/>
    <w:rsid w:val="00FB197D"/>
    <w:rsid w:val="00FB24E8"/>
    <w:rsid w:val="00FD369B"/>
    <w:rsid w:val="00FD5C46"/>
    <w:rsid w:val="00FE05C2"/>
    <w:rsid w:val="00FE16E3"/>
    <w:rsid w:val="00FE7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9C"/>
    <w:pPr>
      <w:widowControl w:val="0"/>
      <w:jc w:val="both"/>
    </w:pPr>
  </w:style>
  <w:style w:type="paragraph" w:styleId="2">
    <w:name w:val="heading 2"/>
    <w:basedOn w:val="a"/>
    <w:link w:val="2Char"/>
    <w:uiPriority w:val="9"/>
    <w:qFormat/>
    <w:rsid w:val="006032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320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826676353">
      <w:bodyDiv w:val="1"/>
      <w:marLeft w:val="0"/>
      <w:marRight w:val="0"/>
      <w:marTop w:val="0"/>
      <w:marBottom w:val="0"/>
      <w:divBdr>
        <w:top w:val="none" w:sz="0" w:space="0" w:color="auto"/>
        <w:left w:val="none" w:sz="0" w:space="0" w:color="auto"/>
        <w:bottom w:val="none" w:sz="0" w:space="0" w:color="auto"/>
        <w:right w:val="none" w:sz="0" w:space="0" w:color="auto"/>
      </w:divBdr>
      <w:divsChild>
        <w:div w:id="799611796">
          <w:marLeft w:val="0"/>
          <w:marRight w:val="0"/>
          <w:marTop w:val="0"/>
          <w:marBottom w:val="0"/>
          <w:divBdr>
            <w:top w:val="none" w:sz="0" w:space="0" w:color="auto"/>
            <w:left w:val="none" w:sz="0" w:space="0" w:color="auto"/>
            <w:bottom w:val="none" w:sz="0" w:space="0" w:color="auto"/>
            <w:right w:val="none" w:sz="0" w:space="0" w:color="auto"/>
          </w:divBdr>
          <w:divsChild>
            <w:div w:id="552356056">
              <w:marLeft w:val="0"/>
              <w:marRight w:val="0"/>
              <w:marTop w:val="502"/>
              <w:marBottom w:val="0"/>
              <w:divBdr>
                <w:top w:val="none" w:sz="0" w:space="0" w:color="auto"/>
                <w:left w:val="none" w:sz="0" w:space="0" w:color="auto"/>
                <w:bottom w:val="none" w:sz="0" w:space="0" w:color="auto"/>
                <w:right w:val="none" w:sz="0" w:space="0" w:color="auto"/>
              </w:divBdr>
            </w:div>
          </w:divsChild>
        </w:div>
        <w:div w:id="453643653">
          <w:marLeft w:val="0"/>
          <w:marRight w:val="0"/>
          <w:marTop w:val="0"/>
          <w:marBottom w:val="3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8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429</Words>
  <Characters>2448</Characters>
  <Application>Microsoft Office Word</Application>
  <DocSecurity>0</DocSecurity>
  <Lines>20</Lines>
  <Paragraphs>5</Paragraphs>
  <ScaleCrop>false</ScaleCrop>
  <Company>微软中国</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lining</dc:creator>
  <cp:lastModifiedBy>lining</cp:lastModifiedBy>
  <cp:revision>1</cp:revision>
  <dcterms:created xsi:type="dcterms:W3CDTF">2019-12-11T08:40:00Z</dcterms:created>
  <dcterms:modified xsi:type="dcterms:W3CDTF">2019-12-11T08:41:00Z</dcterms:modified>
</cp:coreProperties>
</file>